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18"/>
      </w:tblGrid>
      <w:tr w:rsidR="009F53DC" w:rsidRPr="009F53DC" w14:paraId="09420CAD" w14:textId="77777777" w:rsidTr="005532A0">
        <w:trPr>
          <w:trHeight w:val="237"/>
        </w:trPr>
        <w:tc>
          <w:tcPr>
            <w:tcW w:w="9218" w:type="dxa"/>
            <w:shd w:val="clear" w:color="auto" w:fill="117A41"/>
          </w:tcPr>
          <w:p w14:paraId="5315E013" w14:textId="6200B2F2" w:rsidR="00584691" w:rsidRPr="009F53DC" w:rsidRDefault="005372F9" w:rsidP="00FB40E5">
            <w:pPr>
              <w:pStyle w:val="ListParagraph"/>
              <w:numPr>
                <w:ilvl w:val="0"/>
                <w:numId w:val="1"/>
              </w:numPr>
              <w:jc w:val="both"/>
              <w:rPr>
                <w:rFonts w:asciiTheme="majorHAnsi" w:eastAsia="Calibri" w:hAnsiTheme="majorHAnsi" w:cs="Arial"/>
                <w:b/>
                <w:color w:val="FFFFFF" w:themeColor="background1"/>
                <w:sz w:val="32"/>
                <w:szCs w:val="32"/>
              </w:rPr>
            </w:pPr>
            <w:r w:rsidRPr="009F53DC">
              <w:rPr>
                <w:rFonts w:asciiTheme="majorHAnsi" w:eastAsia="Calibri" w:hAnsiTheme="majorHAnsi" w:cs="Arial"/>
                <w:b/>
                <w:color w:val="FFFFFF" w:themeColor="background1"/>
                <w:sz w:val="32"/>
                <w:szCs w:val="32"/>
              </w:rPr>
              <w:t>Highlight</w:t>
            </w:r>
            <w:r w:rsidR="00584691" w:rsidRPr="009F53DC">
              <w:rPr>
                <w:rFonts w:asciiTheme="majorHAnsi" w:eastAsia="Calibri" w:hAnsiTheme="majorHAnsi" w:cs="Arial"/>
                <w:b/>
                <w:color w:val="FFFFFF" w:themeColor="background1"/>
                <w:sz w:val="32"/>
                <w:szCs w:val="32"/>
              </w:rPr>
              <w:t>s</w:t>
            </w:r>
          </w:p>
        </w:tc>
      </w:tr>
    </w:tbl>
    <w:p w14:paraId="6232118C" w14:textId="77777777" w:rsidR="002F61F1" w:rsidRDefault="002F61F1" w:rsidP="00201C5A">
      <w:pPr>
        <w:shd w:val="clear" w:color="auto" w:fill="FFFFFF" w:themeFill="background1"/>
        <w:jc w:val="both"/>
        <w:rPr>
          <w:rFonts w:asciiTheme="majorHAnsi" w:hAnsiTheme="majorHAnsi" w:cs="Arial"/>
          <w:color w:val="000000" w:themeColor="text1"/>
        </w:rPr>
      </w:pPr>
    </w:p>
    <w:tbl>
      <w:tblPr>
        <w:tblStyle w:val="TableGrid"/>
        <w:tblW w:w="9248" w:type="dxa"/>
        <w:tblInd w:w="-34" w:type="dxa"/>
        <w:tblLayout w:type="fixed"/>
        <w:tblLook w:val="04A0" w:firstRow="1" w:lastRow="0" w:firstColumn="1" w:lastColumn="0" w:noHBand="0" w:noVBand="1"/>
      </w:tblPr>
      <w:tblGrid>
        <w:gridCol w:w="34"/>
        <w:gridCol w:w="2122"/>
        <w:gridCol w:w="7092"/>
      </w:tblGrid>
      <w:tr w:rsidR="002F61F1" w:rsidRPr="00C02DF2" w14:paraId="4F6DA386" w14:textId="77777777" w:rsidTr="00891373">
        <w:trPr>
          <w:gridBefore w:val="1"/>
          <w:wBefore w:w="34" w:type="dxa"/>
          <w:trHeight w:val="262"/>
        </w:trPr>
        <w:tc>
          <w:tcPr>
            <w:tcW w:w="2122" w:type="dxa"/>
            <w:tcBorders>
              <w:left w:val="single" w:sz="4" w:space="0" w:color="auto"/>
            </w:tcBorders>
            <w:shd w:val="clear" w:color="auto" w:fill="000000" w:themeFill="text1"/>
            <w:vAlign w:val="center"/>
          </w:tcPr>
          <w:p w14:paraId="75C428AA" w14:textId="69669031" w:rsidR="002F61F1" w:rsidRPr="00C02DF2" w:rsidRDefault="002F61F1" w:rsidP="009C018B">
            <w:pPr>
              <w:spacing w:line="216" w:lineRule="auto"/>
              <w:rPr>
                <w:rFonts w:ascii="Book Antiqua" w:hAnsi="Book Antiqua"/>
                <w:b/>
                <w:sz w:val="24"/>
                <w:szCs w:val="24"/>
              </w:rPr>
            </w:pPr>
          </w:p>
        </w:tc>
        <w:tc>
          <w:tcPr>
            <w:tcW w:w="7092" w:type="dxa"/>
            <w:shd w:val="clear" w:color="auto" w:fill="000000" w:themeFill="text1"/>
          </w:tcPr>
          <w:p w14:paraId="015906FC" w14:textId="358A7562" w:rsidR="002F61F1" w:rsidRPr="00C02DF2" w:rsidRDefault="002F61F1" w:rsidP="009C018B">
            <w:pPr>
              <w:spacing w:line="216" w:lineRule="auto"/>
              <w:jc w:val="center"/>
              <w:rPr>
                <w:rFonts w:ascii="Book Antiqua" w:hAnsi="Book Antiqua"/>
                <w:b/>
                <w:sz w:val="24"/>
                <w:szCs w:val="24"/>
              </w:rPr>
            </w:pPr>
          </w:p>
        </w:tc>
      </w:tr>
      <w:tr w:rsidR="0080207D" w:rsidRPr="00C02DF2" w14:paraId="7A8FE32A" w14:textId="77777777" w:rsidTr="00891373">
        <w:trPr>
          <w:gridBefore w:val="1"/>
          <w:wBefore w:w="34" w:type="dxa"/>
          <w:trHeight w:val="1114"/>
        </w:trPr>
        <w:tc>
          <w:tcPr>
            <w:tcW w:w="2122" w:type="dxa"/>
            <w:tcBorders>
              <w:left w:val="single" w:sz="4" w:space="0" w:color="auto"/>
            </w:tcBorders>
            <w:vAlign w:val="center"/>
          </w:tcPr>
          <w:p w14:paraId="60098C40" w14:textId="77777777" w:rsidR="007B5512" w:rsidRPr="00C02DF2" w:rsidRDefault="0080207D" w:rsidP="007B5512">
            <w:pPr>
              <w:spacing w:line="216" w:lineRule="auto"/>
              <w:rPr>
                <w:rFonts w:ascii="Book Antiqua" w:hAnsi="Book Antiqua"/>
                <w:b/>
                <w:sz w:val="24"/>
                <w:szCs w:val="24"/>
              </w:rPr>
            </w:pPr>
            <w:r w:rsidRPr="00C02DF2">
              <w:rPr>
                <w:rFonts w:ascii="Book Antiqua" w:hAnsi="Book Antiqua"/>
                <w:b/>
                <w:sz w:val="24"/>
                <w:szCs w:val="24"/>
              </w:rPr>
              <w:t xml:space="preserve">Qualification </w:t>
            </w:r>
          </w:p>
          <w:p w14:paraId="2D4FC59C" w14:textId="69565328" w:rsidR="0080207D" w:rsidRPr="00C02DF2" w:rsidRDefault="007B5512" w:rsidP="007B5512">
            <w:pPr>
              <w:spacing w:line="216" w:lineRule="auto"/>
              <w:rPr>
                <w:rFonts w:ascii="Book Antiqua" w:hAnsi="Book Antiqua"/>
                <w:b/>
                <w:sz w:val="24"/>
                <w:szCs w:val="24"/>
              </w:rPr>
            </w:pPr>
            <w:r w:rsidRPr="00C02DF2">
              <w:rPr>
                <w:rFonts w:ascii="Book Antiqua" w:hAnsi="Book Antiqua"/>
                <w:b/>
                <w:sz w:val="24"/>
                <w:szCs w:val="24"/>
              </w:rPr>
              <w:t>and</w:t>
            </w:r>
            <w:r w:rsidR="0080207D" w:rsidRPr="00C02DF2">
              <w:rPr>
                <w:rFonts w:ascii="Book Antiqua" w:hAnsi="Book Antiqua"/>
                <w:b/>
                <w:sz w:val="24"/>
                <w:szCs w:val="24"/>
              </w:rPr>
              <w:t xml:space="preserve"> Rank </w:t>
            </w:r>
          </w:p>
        </w:tc>
        <w:tc>
          <w:tcPr>
            <w:tcW w:w="7092" w:type="dxa"/>
          </w:tcPr>
          <w:p w14:paraId="7B31CEED" w14:textId="126036A9" w:rsidR="00C02DF2" w:rsidRPr="00C02DF2" w:rsidRDefault="00C02DF2" w:rsidP="00CB6991">
            <w:pPr>
              <w:pStyle w:val="ListParagraph"/>
              <w:numPr>
                <w:ilvl w:val="0"/>
                <w:numId w:val="6"/>
              </w:numPr>
              <w:spacing w:line="216" w:lineRule="auto"/>
              <w:ind w:right="42"/>
              <w:rPr>
                <w:rFonts w:ascii="Book Antiqua" w:eastAsia="Calibri" w:hAnsi="Book Antiqua" w:cs="Arial"/>
                <w:b/>
                <w:color w:val="000000" w:themeColor="text1"/>
                <w:sz w:val="24"/>
                <w:szCs w:val="24"/>
              </w:rPr>
            </w:pPr>
            <w:r w:rsidRPr="002A7564">
              <w:rPr>
                <w:rFonts w:ascii="Book Antiqua" w:hAnsi="Book Antiqua" w:cs="Arial"/>
                <w:b/>
                <w:bCs/>
                <w:color w:val="000000" w:themeColor="text1"/>
                <w:sz w:val="24"/>
                <w:szCs w:val="24"/>
              </w:rPr>
              <w:t>Professor</w:t>
            </w:r>
            <w:r w:rsidRPr="00C02DF2">
              <w:rPr>
                <w:rFonts w:ascii="Book Antiqua" w:hAnsi="Book Antiqua" w:cs="Arial"/>
                <w:color w:val="000000" w:themeColor="text1"/>
                <w:sz w:val="24"/>
                <w:szCs w:val="24"/>
              </w:rPr>
              <w:t xml:space="preserve"> of Epidemiology and Global </w:t>
            </w:r>
            <w:r w:rsidRPr="00EB4744">
              <w:rPr>
                <w:rFonts w:ascii="Book Antiqua" w:hAnsi="Book Antiqua" w:cs="Arial"/>
                <w:color w:val="000000" w:themeColor="text1"/>
                <w:sz w:val="24"/>
                <w:szCs w:val="24"/>
              </w:rPr>
              <w:t>Health</w:t>
            </w:r>
            <w:r w:rsidRPr="00EB4744">
              <w:rPr>
                <w:rFonts w:ascii="Book Antiqua" w:eastAsia="Calibri" w:hAnsi="Book Antiqua" w:cs="Arial"/>
                <w:color w:val="000000" w:themeColor="text1"/>
                <w:sz w:val="24"/>
                <w:szCs w:val="24"/>
              </w:rPr>
              <w:t>.</w:t>
            </w:r>
          </w:p>
          <w:p w14:paraId="685CCC68" w14:textId="51440A13" w:rsidR="0080207D" w:rsidRPr="00C02DF2" w:rsidRDefault="0080207D" w:rsidP="00CB6991">
            <w:pPr>
              <w:pStyle w:val="ListParagraph"/>
              <w:numPr>
                <w:ilvl w:val="0"/>
                <w:numId w:val="6"/>
              </w:numPr>
              <w:spacing w:line="216" w:lineRule="auto"/>
              <w:ind w:right="42"/>
              <w:rPr>
                <w:rFonts w:ascii="Book Antiqua" w:eastAsia="Calibri" w:hAnsi="Book Antiqua" w:cs="Arial"/>
                <w:b/>
                <w:color w:val="000000" w:themeColor="text1"/>
                <w:sz w:val="24"/>
                <w:szCs w:val="24"/>
              </w:rPr>
            </w:pPr>
            <w:r w:rsidRPr="00C02DF2">
              <w:rPr>
                <w:rFonts w:ascii="Book Antiqua" w:hAnsi="Book Antiqua"/>
                <w:sz w:val="24"/>
                <w:szCs w:val="24"/>
              </w:rPr>
              <w:t xml:space="preserve">PhD in </w:t>
            </w:r>
            <w:r w:rsidR="00C0058B" w:rsidRPr="00C02DF2">
              <w:rPr>
                <w:rFonts w:ascii="Book Antiqua" w:hAnsi="Book Antiqua" w:cs="Arial"/>
                <w:color w:val="000000" w:themeColor="text1"/>
                <w:sz w:val="24"/>
                <w:szCs w:val="24"/>
              </w:rPr>
              <w:t xml:space="preserve">Epidemiology and Public </w:t>
            </w:r>
            <w:r w:rsidR="00C0058B" w:rsidRPr="00EB4744">
              <w:rPr>
                <w:rFonts w:ascii="Book Antiqua" w:hAnsi="Book Antiqua" w:cs="Arial"/>
                <w:color w:val="000000" w:themeColor="text1"/>
                <w:sz w:val="24"/>
                <w:szCs w:val="24"/>
              </w:rPr>
              <w:t>Health</w:t>
            </w:r>
            <w:r w:rsidRPr="00EB4744">
              <w:rPr>
                <w:rFonts w:ascii="Book Antiqua" w:eastAsia="Calibri" w:hAnsi="Book Antiqua" w:cs="Arial"/>
                <w:color w:val="000000" w:themeColor="text1"/>
                <w:sz w:val="24"/>
                <w:szCs w:val="24"/>
              </w:rPr>
              <w:t>.</w:t>
            </w:r>
          </w:p>
          <w:p w14:paraId="7CC72625" w14:textId="77777777" w:rsidR="00C02DF2" w:rsidRPr="00C02DF2" w:rsidRDefault="00C02DF2" w:rsidP="00CB6991">
            <w:pPr>
              <w:pStyle w:val="ListParagraph"/>
              <w:numPr>
                <w:ilvl w:val="0"/>
                <w:numId w:val="6"/>
              </w:numPr>
              <w:spacing w:line="216" w:lineRule="auto"/>
              <w:ind w:right="42"/>
              <w:rPr>
                <w:rFonts w:ascii="Book Antiqua" w:eastAsia="Calibri" w:hAnsi="Book Antiqua" w:cs="Arial"/>
                <w:b/>
                <w:color w:val="000000" w:themeColor="text1"/>
                <w:sz w:val="24"/>
                <w:szCs w:val="24"/>
              </w:rPr>
            </w:pPr>
            <w:r>
              <w:rPr>
                <w:rFonts w:ascii="Book Antiqua" w:eastAsia="Calibri" w:hAnsi="Book Antiqua" w:cs="Arial"/>
                <w:bCs/>
                <w:color w:val="000000" w:themeColor="text1"/>
                <w:sz w:val="24"/>
                <w:szCs w:val="24"/>
              </w:rPr>
              <w:t>Fellow, West Africa College of Physicians</w:t>
            </w:r>
          </w:p>
          <w:p w14:paraId="4D9C26F8" w14:textId="1564154A" w:rsidR="00C02DF2" w:rsidRPr="00C02DF2" w:rsidRDefault="00C02DF2" w:rsidP="00CB6991">
            <w:pPr>
              <w:pStyle w:val="ListParagraph"/>
              <w:numPr>
                <w:ilvl w:val="0"/>
                <w:numId w:val="6"/>
              </w:numPr>
              <w:spacing w:line="216" w:lineRule="auto"/>
              <w:ind w:right="42"/>
              <w:rPr>
                <w:rFonts w:ascii="Book Antiqua" w:eastAsia="Calibri" w:hAnsi="Book Antiqua" w:cs="Arial"/>
                <w:b/>
                <w:color w:val="000000" w:themeColor="text1"/>
                <w:sz w:val="24"/>
                <w:szCs w:val="24"/>
              </w:rPr>
            </w:pPr>
            <w:r>
              <w:rPr>
                <w:rFonts w:ascii="Book Antiqua" w:eastAsia="Calibri" w:hAnsi="Book Antiqua" w:cs="Arial"/>
                <w:bCs/>
                <w:color w:val="000000" w:themeColor="text1"/>
                <w:sz w:val="24"/>
                <w:szCs w:val="24"/>
              </w:rPr>
              <w:t>Fellow, Ghana College of Physicians</w:t>
            </w:r>
          </w:p>
        </w:tc>
      </w:tr>
      <w:tr w:rsidR="001B59C7" w:rsidRPr="00C02DF2" w14:paraId="7EA9E1DF" w14:textId="77777777" w:rsidTr="00891373">
        <w:trPr>
          <w:gridBefore w:val="1"/>
          <w:wBefore w:w="34" w:type="dxa"/>
          <w:trHeight w:val="3014"/>
        </w:trPr>
        <w:tc>
          <w:tcPr>
            <w:tcW w:w="2122" w:type="dxa"/>
            <w:tcBorders>
              <w:left w:val="single" w:sz="4" w:space="0" w:color="auto"/>
            </w:tcBorders>
            <w:vAlign w:val="center"/>
          </w:tcPr>
          <w:p w14:paraId="78FBC1A4" w14:textId="3B917660" w:rsidR="00C02DF2" w:rsidRDefault="001B59C7" w:rsidP="00BE46F5">
            <w:pPr>
              <w:spacing w:line="216" w:lineRule="auto"/>
              <w:rPr>
                <w:rFonts w:ascii="Book Antiqua" w:hAnsi="Book Antiqua"/>
                <w:b/>
                <w:sz w:val="24"/>
                <w:szCs w:val="24"/>
              </w:rPr>
            </w:pPr>
            <w:r w:rsidRPr="00C02DF2">
              <w:rPr>
                <w:rFonts w:ascii="Book Antiqua" w:hAnsi="Book Antiqua"/>
                <w:b/>
                <w:sz w:val="24"/>
                <w:szCs w:val="24"/>
              </w:rPr>
              <w:t>Communication,</w:t>
            </w:r>
            <w:r w:rsidR="00C02DF2">
              <w:rPr>
                <w:rFonts w:ascii="Book Antiqua" w:hAnsi="Book Antiqua"/>
                <w:b/>
                <w:sz w:val="24"/>
                <w:szCs w:val="24"/>
              </w:rPr>
              <w:t xml:space="preserve"> </w:t>
            </w:r>
            <w:r w:rsidRPr="00C02DF2">
              <w:rPr>
                <w:rFonts w:ascii="Book Antiqua" w:hAnsi="Book Antiqua"/>
                <w:b/>
                <w:sz w:val="24"/>
                <w:szCs w:val="24"/>
              </w:rPr>
              <w:t>Negotiation and</w:t>
            </w:r>
          </w:p>
          <w:p w14:paraId="1777D52B" w14:textId="00F2ADA2" w:rsidR="001B59C7" w:rsidRPr="00C02DF2" w:rsidRDefault="001B59C7" w:rsidP="00BE46F5">
            <w:pPr>
              <w:spacing w:line="216" w:lineRule="auto"/>
              <w:rPr>
                <w:rFonts w:ascii="Book Antiqua" w:hAnsi="Book Antiqua"/>
                <w:b/>
                <w:sz w:val="24"/>
                <w:szCs w:val="24"/>
              </w:rPr>
            </w:pPr>
            <w:r w:rsidRPr="00C02DF2">
              <w:rPr>
                <w:rFonts w:ascii="Book Antiqua" w:eastAsia="Calibri" w:hAnsi="Book Antiqua" w:cs="Arial"/>
                <w:b/>
                <w:color w:val="000000" w:themeColor="text1"/>
                <w:sz w:val="24"/>
                <w:szCs w:val="24"/>
              </w:rPr>
              <w:t>Interpersonal Skills</w:t>
            </w:r>
          </w:p>
        </w:tc>
        <w:tc>
          <w:tcPr>
            <w:tcW w:w="7092" w:type="dxa"/>
          </w:tcPr>
          <w:p w14:paraId="18674259" w14:textId="77777777" w:rsidR="00A73B8B" w:rsidRDefault="001B59C7"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Strong peo</w:t>
            </w:r>
            <w:r w:rsidR="00972DA7" w:rsidRPr="00C02DF2">
              <w:rPr>
                <w:rFonts w:ascii="Book Antiqua" w:eastAsia="Calibri" w:hAnsi="Book Antiqua" w:cs="Arial"/>
                <w:color w:val="000000" w:themeColor="text1"/>
                <w:sz w:val="24"/>
                <w:szCs w:val="24"/>
              </w:rPr>
              <w:t xml:space="preserve">ple skills, and </w:t>
            </w:r>
            <w:r w:rsidRPr="00C02DF2">
              <w:rPr>
                <w:rFonts w:ascii="Book Antiqua" w:eastAsia="Calibri" w:hAnsi="Book Antiqua" w:cs="Arial"/>
                <w:color w:val="000000" w:themeColor="text1"/>
                <w:sz w:val="24"/>
                <w:szCs w:val="24"/>
              </w:rPr>
              <w:t xml:space="preserve">excellent interpersonal relationships. </w:t>
            </w:r>
          </w:p>
          <w:p w14:paraId="6B39941B" w14:textId="51BE9BAE" w:rsidR="001B59C7" w:rsidRPr="00C02DF2" w:rsidRDefault="00972DA7"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hAnsi="Book Antiqua"/>
                <w:sz w:val="24"/>
                <w:szCs w:val="24"/>
              </w:rPr>
              <w:t>Active</w:t>
            </w:r>
            <w:r w:rsidR="001B59C7" w:rsidRPr="00C02DF2">
              <w:rPr>
                <w:rFonts w:ascii="Book Antiqua" w:hAnsi="Book Antiqua"/>
                <w:sz w:val="24"/>
                <w:szCs w:val="24"/>
              </w:rPr>
              <w:t xml:space="preserve"> listen</w:t>
            </w:r>
            <w:r w:rsidRPr="00C02DF2">
              <w:rPr>
                <w:rFonts w:ascii="Book Antiqua" w:hAnsi="Book Antiqua"/>
                <w:sz w:val="24"/>
                <w:szCs w:val="24"/>
              </w:rPr>
              <w:t>er</w:t>
            </w:r>
            <w:r w:rsidR="001B59C7" w:rsidRPr="00C02DF2">
              <w:rPr>
                <w:rFonts w:ascii="Book Antiqua" w:hAnsi="Book Antiqua"/>
                <w:sz w:val="24"/>
                <w:szCs w:val="24"/>
              </w:rPr>
              <w:t xml:space="preserve"> to </w:t>
            </w:r>
            <w:r w:rsidRPr="00C02DF2">
              <w:rPr>
                <w:rFonts w:ascii="Book Antiqua" w:hAnsi="Book Antiqua"/>
                <w:sz w:val="24"/>
                <w:szCs w:val="24"/>
              </w:rPr>
              <w:t>colleagues and</w:t>
            </w:r>
            <w:r w:rsidR="001B59C7" w:rsidRPr="00C02DF2">
              <w:rPr>
                <w:rFonts w:ascii="Book Antiqua" w:hAnsi="Book Antiqua"/>
                <w:sz w:val="24"/>
                <w:szCs w:val="24"/>
              </w:rPr>
              <w:t xml:space="preserve"> </w:t>
            </w:r>
            <w:r w:rsidRPr="00C02DF2">
              <w:rPr>
                <w:rFonts w:ascii="Book Antiqua" w:hAnsi="Book Antiqua"/>
                <w:sz w:val="24"/>
                <w:szCs w:val="24"/>
              </w:rPr>
              <w:t xml:space="preserve">very </w:t>
            </w:r>
            <w:r w:rsidR="001B59C7" w:rsidRPr="00C02DF2">
              <w:rPr>
                <w:rFonts w:ascii="Book Antiqua" w:hAnsi="Book Antiqua"/>
                <w:sz w:val="24"/>
                <w:szCs w:val="24"/>
              </w:rPr>
              <w:t>support</w:t>
            </w:r>
            <w:r w:rsidRPr="00C02DF2">
              <w:rPr>
                <w:rFonts w:ascii="Book Antiqua" w:hAnsi="Book Antiqua"/>
                <w:sz w:val="24"/>
                <w:szCs w:val="24"/>
              </w:rPr>
              <w:t>ive</w:t>
            </w:r>
            <w:r w:rsidR="00BC2C96" w:rsidRPr="00C02DF2">
              <w:rPr>
                <w:rFonts w:ascii="Book Antiqua" w:hAnsi="Book Antiqua"/>
                <w:sz w:val="24"/>
                <w:szCs w:val="24"/>
              </w:rPr>
              <w:t xml:space="preserve"> of both students and staff</w:t>
            </w:r>
            <w:r w:rsidR="001B59C7" w:rsidRPr="00C02DF2">
              <w:rPr>
                <w:rFonts w:ascii="Book Antiqua" w:hAnsi="Book Antiqua"/>
                <w:sz w:val="24"/>
                <w:szCs w:val="24"/>
              </w:rPr>
              <w:t>.</w:t>
            </w:r>
          </w:p>
          <w:p w14:paraId="1AF3C693" w14:textId="40039FCF" w:rsidR="001B59C7" w:rsidRPr="00C02DF2" w:rsidRDefault="00401DF6"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Created</w:t>
            </w:r>
            <w:r w:rsidR="001B59C7" w:rsidRPr="00C02DF2">
              <w:rPr>
                <w:rFonts w:ascii="Book Antiqua" w:eastAsia="Calibri" w:hAnsi="Book Antiqua" w:cs="Arial"/>
                <w:color w:val="000000" w:themeColor="text1"/>
                <w:sz w:val="24"/>
                <w:szCs w:val="24"/>
              </w:rPr>
              <w:t xml:space="preserve"> several opportunities </w:t>
            </w:r>
            <w:r w:rsidR="00E339D4" w:rsidRPr="00C02DF2">
              <w:rPr>
                <w:rFonts w:ascii="Book Antiqua" w:eastAsia="Calibri" w:hAnsi="Book Antiqua" w:cs="Arial"/>
                <w:color w:val="000000" w:themeColor="text1"/>
                <w:sz w:val="24"/>
                <w:szCs w:val="24"/>
              </w:rPr>
              <w:t>for</w:t>
            </w:r>
            <w:r w:rsidR="001B59C7" w:rsidRPr="00C02DF2">
              <w:rPr>
                <w:rFonts w:ascii="Book Antiqua" w:eastAsia="Calibri" w:hAnsi="Book Antiqua" w:cs="Arial"/>
                <w:color w:val="000000" w:themeColor="text1"/>
                <w:sz w:val="24"/>
                <w:szCs w:val="24"/>
              </w:rPr>
              <w:t xml:space="preserve"> staff professional development</w:t>
            </w:r>
            <w:r w:rsidR="00972DA7" w:rsidRPr="00C02DF2">
              <w:rPr>
                <w:rFonts w:ascii="Book Antiqua" w:eastAsia="Calibri" w:hAnsi="Book Antiqua" w:cs="Arial"/>
                <w:color w:val="000000" w:themeColor="text1"/>
                <w:sz w:val="24"/>
                <w:szCs w:val="24"/>
              </w:rPr>
              <w:t>.</w:t>
            </w:r>
          </w:p>
          <w:p w14:paraId="1515A522" w14:textId="26DCE0E3" w:rsidR="001B59C7" w:rsidRPr="00C02DF2" w:rsidRDefault="00075D4D"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Excellent</w:t>
            </w:r>
            <w:r w:rsidR="001B59C7" w:rsidRPr="00C02DF2">
              <w:rPr>
                <w:rFonts w:ascii="Book Antiqua" w:eastAsia="Calibri" w:hAnsi="Book Antiqua" w:cs="Arial"/>
                <w:color w:val="000000" w:themeColor="text1"/>
                <w:sz w:val="24"/>
                <w:szCs w:val="24"/>
              </w:rPr>
              <w:t xml:space="preserve"> communicator</w:t>
            </w:r>
            <w:r w:rsidR="00A73B8B">
              <w:rPr>
                <w:rFonts w:ascii="Book Antiqua" w:eastAsia="Calibri" w:hAnsi="Book Antiqua" w:cs="Arial"/>
                <w:color w:val="000000" w:themeColor="text1"/>
                <w:sz w:val="24"/>
                <w:szCs w:val="24"/>
              </w:rPr>
              <w:t xml:space="preserve"> </w:t>
            </w:r>
            <w:r w:rsidR="001B59C7" w:rsidRPr="00C02DF2">
              <w:rPr>
                <w:rFonts w:ascii="Book Antiqua" w:eastAsia="Calibri" w:hAnsi="Book Antiqua" w:cs="Arial"/>
                <w:color w:val="000000" w:themeColor="text1"/>
                <w:sz w:val="24"/>
                <w:szCs w:val="24"/>
              </w:rPr>
              <w:t>from classroom t</w:t>
            </w:r>
            <w:r w:rsidR="00C0058B" w:rsidRPr="00C02DF2">
              <w:rPr>
                <w:rFonts w:ascii="Book Antiqua" w:eastAsia="Calibri" w:hAnsi="Book Antiqua" w:cs="Arial"/>
                <w:color w:val="000000" w:themeColor="text1"/>
                <w:sz w:val="24"/>
                <w:szCs w:val="24"/>
              </w:rPr>
              <w:t>hrough the</w:t>
            </w:r>
            <w:r w:rsidR="001B59C7" w:rsidRPr="00C02DF2">
              <w:rPr>
                <w:rFonts w:ascii="Book Antiqua" w:eastAsia="Calibri" w:hAnsi="Book Antiqua" w:cs="Arial"/>
                <w:color w:val="000000" w:themeColor="text1"/>
                <w:sz w:val="24"/>
                <w:szCs w:val="24"/>
              </w:rPr>
              <w:t xml:space="preserve"> boardroom and to the public. </w:t>
            </w:r>
          </w:p>
          <w:p w14:paraId="01859C6B" w14:textId="5D248CEE" w:rsidR="00E339D4" w:rsidRPr="00C02DF2" w:rsidRDefault="00E339D4"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Keynote speaker at</w:t>
            </w:r>
            <w:r w:rsidR="00075D4D" w:rsidRPr="00C02DF2">
              <w:rPr>
                <w:rFonts w:ascii="Book Antiqua" w:eastAsia="Calibri" w:hAnsi="Book Antiqua" w:cs="Arial"/>
                <w:color w:val="000000" w:themeColor="text1"/>
                <w:sz w:val="24"/>
                <w:szCs w:val="24"/>
              </w:rPr>
              <w:t xml:space="preserve"> several</w:t>
            </w:r>
            <w:r w:rsidRPr="00C02DF2">
              <w:rPr>
                <w:rFonts w:ascii="Book Antiqua" w:eastAsia="Calibri" w:hAnsi="Book Antiqua" w:cs="Arial"/>
                <w:color w:val="000000" w:themeColor="text1"/>
                <w:sz w:val="24"/>
                <w:szCs w:val="24"/>
              </w:rPr>
              <w:t xml:space="preserve"> functions, </w:t>
            </w:r>
            <w:r w:rsidR="00A73B8B" w:rsidRPr="00C02DF2">
              <w:rPr>
                <w:rFonts w:ascii="Book Antiqua" w:eastAsia="Calibri" w:hAnsi="Book Antiqua" w:cs="Arial"/>
                <w:color w:val="000000" w:themeColor="text1"/>
                <w:sz w:val="24"/>
                <w:szCs w:val="24"/>
              </w:rPr>
              <w:t xml:space="preserve">nationally </w:t>
            </w:r>
            <w:r w:rsidRPr="00C02DF2">
              <w:rPr>
                <w:rFonts w:ascii="Book Antiqua" w:eastAsia="Calibri" w:hAnsi="Book Antiqua" w:cs="Arial"/>
                <w:color w:val="000000" w:themeColor="text1"/>
                <w:sz w:val="24"/>
                <w:szCs w:val="24"/>
              </w:rPr>
              <w:t>and</w:t>
            </w:r>
            <w:r w:rsidR="00A73B8B" w:rsidRPr="00C02DF2">
              <w:rPr>
                <w:rFonts w:ascii="Book Antiqua" w:eastAsia="Calibri" w:hAnsi="Book Antiqua" w:cs="Arial"/>
                <w:color w:val="000000" w:themeColor="text1"/>
                <w:sz w:val="24"/>
                <w:szCs w:val="24"/>
              </w:rPr>
              <w:t xml:space="preserve"> internationally</w:t>
            </w:r>
            <w:r w:rsidRPr="00C02DF2">
              <w:rPr>
                <w:rFonts w:ascii="Book Antiqua" w:eastAsia="Calibri" w:hAnsi="Book Antiqua" w:cs="Arial"/>
                <w:color w:val="000000" w:themeColor="text1"/>
                <w:sz w:val="24"/>
                <w:szCs w:val="24"/>
              </w:rPr>
              <w:t>.</w:t>
            </w:r>
            <w:r w:rsidRPr="00C02DF2">
              <w:rPr>
                <w:rFonts w:ascii="Book Antiqua" w:hAnsi="Book Antiqua"/>
                <w:spacing w:val="-3"/>
                <w:sz w:val="24"/>
                <w:szCs w:val="24"/>
              </w:rPr>
              <w:t xml:space="preserve"> </w:t>
            </w:r>
          </w:p>
          <w:p w14:paraId="06AA2B4F" w14:textId="230A4F1C" w:rsidR="00E339D4" w:rsidRPr="00C02DF2" w:rsidRDefault="00E339D4"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 xml:space="preserve">Strong negotiation skills for promoting </w:t>
            </w:r>
            <w:r w:rsidR="00075D4D" w:rsidRPr="00C02DF2">
              <w:rPr>
                <w:rFonts w:ascii="Book Antiqua" w:eastAsia="Calibri" w:hAnsi="Book Antiqua" w:cs="Arial"/>
                <w:color w:val="000000" w:themeColor="text1"/>
                <w:sz w:val="24"/>
                <w:szCs w:val="24"/>
              </w:rPr>
              <w:t xml:space="preserve">corporate </w:t>
            </w:r>
            <w:r w:rsidRPr="00C02DF2">
              <w:rPr>
                <w:rFonts w:ascii="Book Antiqua" w:eastAsia="Calibri" w:hAnsi="Book Antiqua" w:cs="Arial"/>
                <w:color w:val="000000" w:themeColor="text1"/>
                <w:sz w:val="24"/>
                <w:szCs w:val="24"/>
              </w:rPr>
              <w:t>interest</w:t>
            </w:r>
            <w:r w:rsidR="009A0CD1">
              <w:rPr>
                <w:rFonts w:ascii="Book Antiqua" w:eastAsia="Calibri" w:hAnsi="Book Antiqua" w:cs="Arial"/>
                <w:color w:val="000000" w:themeColor="text1"/>
                <w:sz w:val="24"/>
                <w:szCs w:val="24"/>
              </w:rPr>
              <w:t>, peace and stability</w:t>
            </w:r>
            <w:r w:rsidRPr="00C02DF2">
              <w:rPr>
                <w:rFonts w:ascii="Book Antiqua" w:eastAsia="Calibri" w:hAnsi="Book Antiqua" w:cs="Arial"/>
                <w:color w:val="000000" w:themeColor="text1"/>
                <w:sz w:val="24"/>
                <w:szCs w:val="24"/>
              </w:rPr>
              <w:t xml:space="preserve">. </w:t>
            </w:r>
          </w:p>
          <w:p w14:paraId="672E84CF" w14:textId="4C1048CE" w:rsidR="001B59C7" w:rsidRPr="00C02DF2" w:rsidRDefault="00075D4D"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Experience in</w:t>
            </w:r>
            <w:r w:rsidR="001B59C7" w:rsidRPr="00C02DF2">
              <w:rPr>
                <w:rFonts w:ascii="Book Antiqua" w:eastAsia="Calibri" w:hAnsi="Book Antiqua" w:cs="Arial"/>
                <w:color w:val="000000" w:themeColor="text1"/>
                <w:sz w:val="24"/>
                <w:szCs w:val="24"/>
              </w:rPr>
              <w:t xml:space="preserve"> Emplo</w:t>
            </w:r>
            <w:r w:rsidRPr="00C02DF2">
              <w:rPr>
                <w:rFonts w:ascii="Book Antiqua" w:eastAsia="Calibri" w:hAnsi="Book Antiqua" w:cs="Arial"/>
                <w:color w:val="000000" w:themeColor="text1"/>
                <w:sz w:val="24"/>
                <w:szCs w:val="24"/>
              </w:rPr>
              <w:t>yer-</w:t>
            </w:r>
            <w:r w:rsidR="001B59C7" w:rsidRPr="00C02DF2">
              <w:rPr>
                <w:rFonts w:ascii="Book Antiqua" w:eastAsia="Calibri" w:hAnsi="Book Antiqua" w:cs="Arial"/>
                <w:color w:val="000000" w:themeColor="text1"/>
                <w:sz w:val="24"/>
                <w:szCs w:val="24"/>
              </w:rPr>
              <w:t>Labour Relations.</w:t>
            </w:r>
          </w:p>
        </w:tc>
      </w:tr>
      <w:tr w:rsidR="0095192E" w:rsidRPr="00C02DF2" w14:paraId="1C68B24A" w14:textId="77777777" w:rsidTr="00891373">
        <w:trPr>
          <w:gridBefore w:val="1"/>
          <w:wBefore w:w="34" w:type="dxa"/>
          <w:trHeight w:val="3014"/>
        </w:trPr>
        <w:tc>
          <w:tcPr>
            <w:tcW w:w="2122" w:type="dxa"/>
            <w:tcBorders>
              <w:left w:val="single" w:sz="4" w:space="0" w:color="auto"/>
            </w:tcBorders>
            <w:vAlign w:val="center"/>
          </w:tcPr>
          <w:p w14:paraId="2DB915E2" w14:textId="15DD81D9" w:rsidR="0095192E" w:rsidRPr="00C02DF2" w:rsidRDefault="0095192E" w:rsidP="0095192E">
            <w:pPr>
              <w:spacing w:line="216" w:lineRule="auto"/>
              <w:rPr>
                <w:rFonts w:ascii="Book Antiqua" w:hAnsi="Book Antiqua"/>
                <w:b/>
              </w:rPr>
            </w:pPr>
            <w:r>
              <w:rPr>
                <w:rFonts w:ascii="Book Antiqua" w:hAnsi="Book Antiqua"/>
                <w:b/>
                <w:sz w:val="24"/>
                <w:szCs w:val="24"/>
              </w:rPr>
              <w:t>Industry Collaboration Experience</w:t>
            </w:r>
          </w:p>
        </w:tc>
        <w:tc>
          <w:tcPr>
            <w:tcW w:w="7092" w:type="dxa"/>
          </w:tcPr>
          <w:p w14:paraId="1596EA4E" w14:textId="77777777" w:rsidR="0095192E" w:rsidRPr="00A73B8B" w:rsidRDefault="0095192E" w:rsidP="00CB6991">
            <w:pPr>
              <w:pStyle w:val="ListParagraph"/>
              <w:numPr>
                <w:ilvl w:val="0"/>
                <w:numId w:val="20"/>
              </w:numPr>
              <w:shd w:val="clear" w:color="auto" w:fill="FFFFFF" w:themeFill="background1"/>
              <w:spacing w:line="216" w:lineRule="auto"/>
              <w:ind w:right="42"/>
              <w:rPr>
                <w:rFonts w:ascii="Book Antiqua" w:eastAsia="Calibri" w:hAnsi="Book Antiqua" w:cs="Arial"/>
                <w:color w:val="000000" w:themeColor="text1"/>
                <w:sz w:val="24"/>
                <w:szCs w:val="24"/>
              </w:rPr>
            </w:pPr>
            <w:r w:rsidRPr="00A73B8B">
              <w:rPr>
                <w:rFonts w:ascii="Book Antiqua" w:hAnsi="Book Antiqua" w:cs="Arial"/>
                <w:color w:val="000000" w:themeColor="text1"/>
                <w:sz w:val="24"/>
                <w:szCs w:val="24"/>
              </w:rPr>
              <w:t>Strong industr</w:t>
            </w:r>
            <w:r>
              <w:rPr>
                <w:rFonts w:ascii="Book Antiqua" w:hAnsi="Book Antiqua" w:cs="Arial"/>
                <w:color w:val="000000" w:themeColor="text1"/>
                <w:sz w:val="24"/>
                <w:szCs w:val="24"/>
              </w:rPr>
              <w:t>y</w:t>
            </w:r>
            <w:r w:rsidRPr="00A73B8B">
              <w:rPr>
                <w:rFonts w:ascii="Book Antiqua" w:hAnsi="Book Antiqua" w:cs="Arial"/>
                <w:color w:val="000000" w:themeColor="text1"/>
                <w:sz w:val="24"/>
                <w:szCs w:val="24"/>
              </w:rPr>
              <w:t xml:space="preserve"> and research network linkages</w:t>
            </w:r>
            <w:r>
              <w:rPr>
                <w:rFonts w:ascii="Book Antiqua" w:hAnsi="Book Antiqua" w:cs="Arial"/>
                <w:color w:val="000000" w:themeColor="text1"/>
                <w:sz w:val="24"/>
                <w:szCs w:val="24"/>
              </w:rPr>
              <w:t>.</w:t>
            </w:r>
          </w:p>
          <w:p w14:paraId="59A7789E" w14:textId="77777777"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Created several opportunities for staff and students’ internships with industries and organizations, and signed several MoUs.</w:t>
            </w:r>
          </w:p>
          <w:p w14:paraId="08CB2DC7" w14:textId="13C6F7CB"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 xml:space="preserve">Trained twelve </w:t>
            </w:r>
            <w:r w:rsidRPr="00C02DF2">
              <w:rPr>
                <w:rFonts w:ascii="Book Antiqua" w:eastAsia="Calibri" w:hAnsi="Book Antiqua" w:cs="Arial"/>
                <w:b/>
                <w:bCs/>
                <w:color w:val="000000" w:themeColor="text1"/>
                <w:sz w:val="24"/>
                <w:szCs w:val="24"/>
              </w:rPr>
              <w:t>(12) PhDs,</w:t>
            </w:r>
            <w:r w:rsidRPr="00C02DF2">
              <w:rPr>
                <w:rFonts w:ascii="Book Antiqua" w:eastAsia="Calibri" w:hAnsi="Book Antiqua" w:cs="Arial"/>
                <w:color w:val="000000" w:themeColor="text1"/>
                <w:sz w:val="24"/>
                <w:szCs w:val="24"/>
              </w:rPr>
              <w:t xml:space="preserve"> </w:t>
            </w:r>
            <w:r w:rsidR="00AB43BD">
              <w:rPr>
                <w:rFonts w:ascii="Book Antiqua" w:eastAsia="Calibri" w:hAnsi="Book Antiqua" w:cs="Arial"/>
                <w:color w:val="000000" w:themeColor="text1"/>
                <w:sz w:val="24"/>
                <w:szCs w:val="24"/>
              </w:rPr>
              <w:t>eleven</w:t>
            </w:r>
            <w:r w:rsidRPr="00C02DF2">
              <w:rPr>
                <w:rFonts w:ascii="Book Antiqua" w:eastAsia="Calibri" w:hAnsi="Book Antiqua" w:cs="Arial"/>
                <w:color w:val="000000" w:themeColor="text1"/>
                <w:sz w:val="24"/>
                <w:szCs w:val="24"/>
              </w:rPr>
              <w:t xml:space="preserve"> </w:t>
            </w:r>
            <w:r w:rsidRPr="00C02DF2">
              <w:rPr>
                <w:rFonts w:ascii="Book Antiqua" w:eastAsia="Calibri" w:hAnsi="Book Antiqua" w:cs="Arial"/>
                <w:b/>
                <w:bCs/>
                <w:color w:val="000000" w:themeColor="text1"/>
                <w:sz w:val="24"/>
                <w:szCs w:val="24"/>
              </w:rPr>
              <w:t>(1</w:t>
            </w:r>
            <w:r w:rsidR="00AB43BD">
              <w:rPr>
                <w:rFonts w:ascii="Book Antiqua" w:eastAsia="Calibri" w:hAnsi="Book Antiqua" w:cs="Arial"/>
                <w:b/>
                <w:bCs/>
                <w:color w:val="000000" w:themeColor="text1"/>
                <w:sz w:val="24"/>
                <w:szCs w:val="24"/>
              </w:rPr>
              <w:t>1</w:t>
            </w:r>
            <w:r w:rsidRPr="00C02DF2">
              <w:rPr>
                <w:rFonts w:ascii="Book Antiqua" w:eastAsia="Calibri" w:hAnsi="Book Antiqua" w:cs="Arial"/>
                <w:b/>
                <w:bCs/>
                <w:color w:val="000000" w:themeColor="text1"/>
                <w:sz w:val="24"/>
                <w:szCs w:val="24"/>
              </w:rPr>
              <w:t>) Postdoctoral Fellows</w:t>
            </w:r>
            <w:r w:rsidRPr="00C02DF2">
              <w:rPr>
                <w:rFonts w:ascii="Book Antiqua" w:eastAsia="Calibri" w:hAnsi="Book Antiqua" w:cs="Arial"/>
                <w:color w:val="000000" w:themeColor="text1"/>
                <w:sz w:val="24"/>
                <w:szCs w:val="24"/>
              </w:rPr>
              <w:t xml:space="preserve">, and </w:t>
            </w:r>
            <w:r w:rsidRPr="00C02DF2">
              <w:rPr>
                <w:rFonts w:ascii="Book Antiqua" w:eastAsia="Calibri" w:hAnsi="Book Antiqua" w:cs="Arial"/>
                <w:b/>
                <w:bCs/>
                <w:color w:val="000000" w:themeColor="text1"/>
                <w:sz w:val="24"/>
                <w:szCs w:val="24"/>
              </w:rPr>
              <w:t>147 Masters students</w:t>
            </w:r>
            <w:r w:rsidRPr="00C02DF2">
              <w:rPr>
                <w:rFonts w:ascii="Book Antiqua" w:eastAsia="Calibri" w:hAnsi="Book Antiqua" w:cs="Arial"/>
                <w:color w:val="000000" w:themeColor="text1"/>
                <w:sz w:val="24"/>
                <w:szCs w:val="24"/>
              </w:rPr>
              <w:t>.</w:t>
            </w:r>
          </w:p>
          <w:p w14:paraId="75A7DFBD" w14:textId="77777777"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Organised several short courses for industry and organisations.</w:t>
            </w:r>
          </w:p>
          <w:p w14:paraId="443F5B8F" w14:textId="77777777"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Engaged adjunct staff from industry for practice-oriented teaching.</w:t>
            </w:r>
          </w:p>
          <w:p w14:paraId="4DA84734" w14:textId="77777777"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Engaged consulting firms as external examiners for the health sector and managed multinational projects.</w:t>
            </w:r>
          </w:p>
          <w:p w14:paraId="30893FFE" w14:textId="4BC06FF4"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rPr>
            </w:pPr>
            <w:r w:rsidRPr="00C02DF2">
              <w:rPr>
                <w:rFonts w:ascii="Book Antiqua" w:eastAsia="Calibri" w:hAnsi="Book Antiqua" w:cs="Arial"/>
                <w:color w:val="000000" w:themeColor="text1"/>
                <w:sz w:val="24"/>
                <w:szCs w:val="24"/>
              </w:rPr>
              <w:t>Collaborated strongly with the Ministry of Education, Ministry of Health and Ghana Health Service.</w:t>
            </w:r>
          </w:p>
        </w:tc>
      </w:tr>
      <w:tr w:rsidR="0095192E" w:rsidRPr="00C02DF2" w14:paraId="220BCB7B" w14:textId="77777777" w:rsidTr="00891373">
        <w:trPr>
          <w:gridBefore w:val="1"/>
          <w:wBefore w:w="34" w:type="dxa"/>
          <w:trHeight w:val="1627"/>
        </w:trPr>
        <w:tc>
          <w:tcPr>
            <w:tcW w:w="2122" w:type="dxa"/>
            <w:tcBorders>
              <w:left w:val="single" w:sz="4" w:space="0" w:color="auto"/>
            </w:tcBorders>
            <w:vAlign w:val="center"/>
          </w:tcPr>
          <w:p w14:paraId="2C5A156B" w14:textId="2E717FB4" w:rsidR="0095192E" w:rsidRPr="00C02DF2" w:rsidRDefault="0095192E" w:rsidP="0095192E">
            <w:pPr>
              <w:spacing w:line="216" w:lineRule="auto"/>
              <w:rPr>
                <w:rFonts w:ascii="Book Antiqua" w:hAnsi="Book Antiqua"/>
                <w:b/>
                <w:sz w:val="24"/>
                <w:szCs w:val="24"/>
              </w:rPr>
            </w:pPr>
            <w:r w:rsidRPr="00C02DF2">
              <w:rPr>
                <w:rFonts w:ascii="Book Antiqua" w:hAnsi="Book Antiqua"/>
                <w:b/>
                <w:sz w:val="24"/>
                <w:szCs w:val="24"/>
              </w:rPr>
              <w:t>Visionary and Business-Orientation</w:t>
            </w:r>
          </w:p>
        </w:tc>
        <w:tc>
          <w:tcPr>
            <w:tcW w:w="7092" w:type="dxa"/>
          </w:tcPr>
          <w:p w14:paraId="16F46465" w14:textId="1FA2C7C7" w:rsidR="0095192E" w:rsidRPr="005363FB"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184B37">
              <w:rPr>
                <w:rFonts w:ascii="Book Antiqua" w:eastAsia="Calibri" w:hAnsi="Book Antiqua" w:cs="Arial"/>
                <w:color w:val="000000" w:themeColor="text1"/>
                <w:sz w:val="24"/>
                <w:szCs w:val="24"/>
              </w:rPr>
              <w:t>Quick at identifying business opportunities and successful at building collaborations.</w:t>
            </w:r>
          </w:p>
          <w:p w14:paraId="04410967" w14:textId="75A670F0"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hAnsi="Book Antiqua" w:cs="Arial"/>
                <w:color w:val="000000"/>
                <w:sz w:val="24"/>
                <w:szCs w:val="24"/>
              </w:rPr>
              <w:t>Made contact with KNUST business incubator for ideas on commercialisation of products.</w:t>
            </w:r>
          </w:p>
          <w:p w14:paraId="12640476" w14:textId="23B9A9F1" w:rsidR="0095192E" w:rsidRPr="00C02DF2"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 xml:space="preserve">Organised courses on Health Technology </w:t>
            </w:r>
            <w:r>
              <w:rPr>
                <w:rFonts w:ascii="Book Antiqua" w:eastAsia="Calibri" w:hAnsi="Book Antiqua" w:cs="Arial"/>
                <w:color w:val="000000" w:themeColor="text1"/>
                <w:sz w:val="24"/>
                <w:szCs w:val="24"/>
              </w:rPr>
              <w:t>A</w:t>
            </w:r>
            <w:r w:rsidRPr="00C02DF2">
              <w:rPr>
                <w:rFonts w:ascii="Book Antiqua" w:eastAsia="Calibri" w:hAnsi="Book Antiqua" w:cs="Arial"/>
                <w:color w:val="000000" w:themeColor="text1"/>
                <w:sz w:val="24"/>
                <w:szCs w:val="24"/>
              </w:rPr>
              <w:t xml:space="preserve">ssessments and business approach to health. </w:t>
            </w:r>
          </w:p>
        </w:tc>
      </w:tr>
      <w:tr w:rsidR="0095192E" w:rsidRPr="00C02DF2" w14:paraId="7B5CFBB8" w14:textId="77777777" w:rsidTr="00891373">
        <w:trPr>
          <w:gridBefore w:val="1"/>
          <w:wBefore w:w="34" w:type="dxa"/>
          <w:trHeight w:val="1660"/>
        </w:trPr>
        <w:tc>
          <w:tcPr>
            <w:tcW w:w="2122" w:type="dxa"/>
            <w:tcBorders>
              <w:left w:val="single" w:sz="4" w:space="0" w:color="auto"/>
              <w:bottom w:val="single" w:sz="4" w:space="0" w:color="auto"/>
            </w:tcBorders>
            <w:vAlign w:val="center"/>
          </w:tcPr>
          <w:p w14:paraId="62BC0600" w14:textId="1CB82140" w:rsidR="0095192E" w:rsidRPr="00C02DF2" w:rsidRDefault="0095192E" w:rsidP="0095192E">
            <w:pPr>
              <w:spacing w:line="216" w:lineRule="auto"/>
              <w:rPr>
                <w:rFonts w:ascii="Book Antiqua" w:hAnsi="Book Antiqua"/>
                <w:b/>
                <w:sz w:val="24"/>
                <w:szCs w:val="24"/>
              </w:rPr>
            </w:pPr>
            <w:r w:rsidRPr="00C02DF2">
              <w:rPr>
                <w:rFonts w:ascii="Book Antiqua" w:hAnsi="Book Antiqua"/>
                <w:b/>
                <w:color w:val="1A1718"/>
                <w:sz w:val="24"/>
                <w:szCs w:val="24"/>
              </w:rPr>
              <w:t xml:space="preserve">Proven Competencies </w:t>
            </w:r>
          </w:p>
        </w:tc>
        <w:tc>
          <w:tcPr>
            <w:tcW w:w="7092" w:type="dxa"/>
            <w:tcBorders>
              <w:bottom w:val="single" w:sz="4" w:space="0" w:color="auto"/>
            </w:tcBorders>
          </w:tcPr>
          <w:p w14:paraId="1C7A71F4" w14:textId="7A76EE15" w:rsidR="0095192E" w:rsidRPr="00CB330F"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B330F">
              <w:rPr>
                <w:rFonts w:ascii="Book Antiqua" w:eastAsia="Calibri" w:hAnsi="Book Antiqua" w:cs="Arial"/>
                <w:color w:val="000000" w:themeColor="text1"/>
                <w:sz w:val="24"/>
                <w:szCs w:val="24"/>
              </w:rPr>
              <w:t>University Administrator.</w:t>
            </w:r>
          </w:p>
          <w:p w14:paraId="092336AD" w14:textId="77777777" w:rsidR="0095192E" w:rsidRPr="00CB330F"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B330F">
              <w:rPr>
                <w:rFonts w:ascii="Book Antiqua" w:eastAsia="Calibri" w:hAnsi="Book Antiqua" w:cs="Arial"/>
                <w:color w:val="000000" w:themeColor="text1"/>
                <w:sz w:val="24"/>
                <w:szCs w:val="24"/>
                <w:lang w:val="en-US"/>
              </w:rPr>
              <w:t>Exceptional international links and organizational skills</w:t>
            </w:r>
          </w:p>
          <w:p w14:paraId="3F9885CD" w14:textId="762B65C5" w:rsidR="0095192E" w:rsidRPr="00CB330F"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B330F">
              <w:rPr>
                <w:rFonts w:ascii="Book Antiqua" w:eastAsia="Calibri" w:hAnsi="Book Antiqua" w:cs="Arial"/>
                <w:color w:val="000000" w:themeColor="text1"/>
                <w:sz w:val="24"/>
                <w:szCs w:val="24"/>
                <w:lang w:val="en-US"/>
              </w:rPr>
              <w:t xml:space="preserve">Experienced multicultural research Consultant </w:t>
            </w:r>
          </w:p>
          <w:p w14:paraId="172BD6C4" w14:textId="2FBCFB03" w:rsidR="0095192E" w:rsidRPr="00CB330F" w:rsidRDefault="00BD45B7"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Pr>
                <w:rFonts w:ascii="Book Antiqua" w:eastAsia="Calibri" w:hAnsi="Book Antiqua" w:cs="Arial"/>
                <w:color w:val="000000" w:themeColor="text1"/>
                <w:sz w:val="24"/>
                <w:szCs w:val="24"/>
              </w:rPr>
              <w:t>Distinguished Scholar with 208</w:t>
            </w:r>
            <w:r w:rsidR="0095192E" w:rsidRPr="00CB330F">
              <w:rPr>
                <w:rFonts w:ascii="Book Antiqua" w:eastAsia="Calibri" w:hAnsi="Book Antiqua" w:cs="Arial"/>
                <w:color w:val="000000" w:themeColor="text1"/>
                <w:sz w:val="24"/>
                <w:szCs w:val="24"/>
              </w:rPr>
              <w:t xml:space="preserve"> peer-reviewed journal articles excluding conference</w:t>
            </w:r>
            <w:r w:rsidR="009A0CD1">
              <w:rPr>
                <w:rFonts w:ascii="Book Antiqua" w:eastAsia="Calibri" w:hAnsi="Book Antiqua" w:cs="Arial"/>
                <w:color w:val="000000" w:themeColor="text1"/>
                <w:sz w:val="24"/>
                <w:szCs w:val="24"/>
              </w:rPr>
              <w:t xml:space="preserve"> proceedings</w:t>
            </w:r>
            <w:r w:rsidR="0095192E" w:rsidRPr="00CB330F">
              <w:rPr>
                <w:rFonts w:ascii="Book Antiqua" w:eastAsia="Calibri" w:hAnsi="Book Antiqua" w:cs="Arial"/>
                <w:color w:val="000000" w:themeColor="text1"/>
                <w:sz w:val="24"/>
                <w:szCs w:val="24"/>
              </w:rPr>
              <w:t xml:space="preserve"> and abstracts.</w:t>
            </w:r>
          </w:p>
          <w:p w14:paraId="42C78598" w14:textId="53CE0422" w:rsidR="0095192E" w:rsidRPr="00CB330F"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B330F">
              <w:rPr>
                <w:rFonts w:ascii="Book Antiqua" w:eastAsia="Calibri" w:hAnsi="Book Antiqua" w:cs="Arial"/>
                <w:color w:val="000000" w:themeColor="text1"/>
                <w:sz w:val="24"/>
                <w:szCs w:val="24"/>
              </w:rPr>
              <w:t>High sense of ethically-sound industry leadership qualities</w:t>
            </w:r>
          </w:p>
        </w:tc>
      </w:tr>
      <w:tr w:rsidR="0095192E" w:rsidRPr="00C02DF2" w14:paraId="5670A4E0" w14:textId="77777777" w:rsidTr="00891373">
        <w:trPr>
          <w:gridBefore w:val="1"/>
          <w:wBefore w:w="34" w:type="dxa"/>
          <w:trHeight w:val="411"/>
        </w:trPr>
        <w:tc>
          <w:tcPr>
            <w:tcW w:w="2122" w:type="dxa"/>
            <w:tcBorders>
              <w:left w:val="single" w:sz="4" w:space="0" w:color="auto"/>
              <w:bottom w:val="single" w:sz="4" w:space="0" w:color="auto"/>
            </w:tcBorders>
            <w:vAlign w:val="center"/>
          </w:tcPr>
          <w:p w14:paraId="7F3DB7DE" w14:textId="2791FCCD" w:rsidR="0095192E" w:rsidRPr="00C02DF2" w:rsidRDefault="0095192E" w:rsidP="0095192E">
            <w:pPr>
              <w:spacing w:line="216" w:lineRule="auto"/>
              <w:rPr>
                <w:rFonts w:ascii="Book Antiqua" w:hAnsi="Book Antiqua"/>
                <w:b/>
                <w:color w:val="1A1718"/>
                <w:sz w:val="24"/>
                <w:szCs w:val="24"/>
              </w:rPr>
            </w:pPr>
            <w:r w:rsidRPr="00C02DF2">
              <w:rPr>
                <w:rFonts w:ascii="Book Antiqua" w:hAnsi="Book Antiqua"/>
                <w:b/>
                <w:color w:val="1A1718"/>
                <w:sz w:val="24"/>
                <w:szCs w:val="24"/>
              </w:rPr>
              <w:t>Fund Raising</w:t>
            </w:r>
          </w:p>
        </w:tc>
        <w:tc>
          <w:tcPr>
            <w:tcW w:w="7092" w:type="dxa"/>
            <w:tcBorders>
              <w:bottom w:val="single" w:sz="4" w:space="0" w:color="auto"/>
            </w:tcBorders>
          </w:tcPr>
          <w:p w14:paraId="0C89A53B" w14:textId="77777777" w:rsidR="0095192E" w:rsidRPr="005445A3"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5445A3">
              <w:rPr>
                <w:rFonts w:ascii="Book Antiqua" w:eastAsia="Calibri" w:hAnsi="Book Antiqua" w:cs="Arial"/>
                <w:color w:val="000000" w:themeColor="text1"/>
                <w:sz w:val="24"/>
                <w:szCs w:val="24"/>
              </w:rPr>
              <w:t xml:space="preserve">Altogether, successfully brought in </w:t>
            </w:r>
            <w:r w:rsidRPr="00106075">
              <w:rPr>
                <w:rFonts w:ascii="Book Antiqua" w:eastAsia="Calibri" w:hAnsi="Book Antiqua" w:cs="Arial"/>
                <w:color w:val="000000" w:themeColor="text1"/>
                <w:sz w:val="24"/>
                <w:szCs w:val="24"/>
              </w:rPr>
              <w:t xml:space="preserve">over </w:t>
            </w:r>
            <w:r w:rsidRPr="002A7564">
              <w:rPr>
                <w:rFonts w:ascii="Book Antiqua" w:eastAsia="Calibri" w:hAnsi="Book Antiqua" w:cs="Arial"/>
                <w:b/>
                <w:bCs/>
                <w:color w:val="000000" w:themeColor="text1"/>
                <w:sz w:val="24"/>
                <w:szCs w:val="24"/>
              </w:rPr>
              <w:t>$100, million USD</w:t>
            </w:r>
            <w:r w:rsidRPr="00106075">
              <w:rPr>
                <w:rFonts w:ascii="Book Antiqua" w:eastAsia="Calibri" w:hAnsi="Book Antiqua" w:cs="Arial"/>
                <w:color w:val="000000" w:themeColor="text1"/>
                <w:sz w:val="24"/>
                <w:szCs w:val="24"/>
              </w:rPr>
              <w:t xml:space="preserve"> </w:t>
            </w:r>
            <w:r w:rsidRPr="005445A3">
              <w:rPr>
                <w:rFonts w:ascii="Book Antiqua" w:eastAsia="Calibri" w:hAnsi="Book Antiqua" w:cs="Arial"/>
                <w:color w:val="000000" w:themeColor="text1"/>
                <w:sz w:val="24"/>
                <w:szCs w:val="24"/>
              </w:rPr>
              <w:t>in research funds since appointment at KNUST.</w:t>
            </w:r>
          </w:p>
          <w:p w14:paraId="7C7974A0" w14:textId="258B31F0" w:rsidR="0095192E" w:rsidRPr="005445A3"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5445A3">
              <w:rPr>
                <w:rFonts w:ascii="Book Antiqua" w:eastAsia="Calibri" w:hAnsi="Book Antiqua" w:cs="Arial"/>
                <w:color w:val="000000" w:themeColor="text1"/>
                <w:sz w:val="24"/>
                <w:szCs w:val="24"/>
              </w:rPr>
              <w:lastRenderedPageBreak/>
              <w:t xml:space="preserve">Highly skilled, systematic and successful in attracting funding from diverse sources. </w:t>
            </w:r>
          </w:p>
          <w:p w14:paraId="0C8DEA19" w14:textId="77777777" w:rsidR="0095192E" w:rsidRDefault="0095192E"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sidRPr="00C02DF2">
              <w:rPr>
                <w:rFonts w:ascii="Book Antiqua" w:eastAsia="Calibri" w:hAnsi="Book Antiqua" w:cs="Arial"/>
                <w:color w:val="000000" w:themeColor="text1"/>
                <w:sz w:val="24"/>
                <w:szCs w:val="24"/>
              </w:rPr>
              <w:t>Currently employ 40 people in direct research positions at SPH with several others in the health sector.</w:t>
            </w:r>
          </w:p>
          <w:p w14:paraId="7DC3AA7E" w14:textId="366A7876" w:rsidR="00DC6D4A" w:rsidRPr="00CB330F" w:rsidRDefault="00D60210" w:rsidP="00CB6991">
            <w:pPr>
              <w:pStyle w:val="ListParagraph"/>
              <w:numPr>
                <w:ilvl w:val="0"/>
                <w:numId w:val="4"/>
              </w:numPr>
              <w:shd w:val="clear" w:color="auto" w:fill="FFFFFF" w:themeFill="background1"/>
              <w:spacing w:line="216" w:lineRule="auto"/>
              <w:ind w:right="42"/>
              <w:rPr>
                <w:rFonts w:ascii="Book Antiqua" w:eastAsia="Calibri" w:hAnsi="Book Antiqua" w:cs="Arial"/>
                <w:color w:val="000000" w:themeColor="text1"/>
                <w:sz w:val="24"/>
                <w:szCs w:val="24"/>
              </w:rPr>
            </w:pPr>
            <w:r>
              <w:rPr>
                <w:rFonts w:ascii="Book Antiqua" w:eastAsia="Calibri" w:hAnsi="Book Antiqua" w:cs="Arial"/>
                <w:color w:val="000000" w:themeColor="text1"/>
                <w:sz w:val="24"/>
                <w:szCs w:val="24"/>
              </w:rPr>
              <w:t xml:space="preserve">Co-Investigator in research that set up the </w:t>
            </w:r>
            <w:r w:rsidRPr="002A7564">
              <w:rPr>
                <w:rFonts w:ascii="Book Antiqua" w:eastAsia="Calibri" w:hAnsi="Book Antiqua" w:cs="Arial"/>
                <w:b/>
                <w:bCs/>
                <w:color w:val="000000" w:themeColor="text1"/>
                <w:sz w:val="24"/>
                <w:szCs w:val="24"/>
              </w:rPr>
              <w:t>Office of Grants and Research</w:t>
            </w:r>
            <w:r>
              <w:rPr>
                <w:rFonts w:ascii="Book Antiqua" w:eastAsia="Calibri" w:hAnsi="Book Antiqua" w:cs="Arial"/>
                <w:color w:val="000000" w:themeColor="text1"/>
                <w:sz w:val="24"/>
                <w:szCs w:val="24"/>
              </w:rPr>
              <w:t xml:space="preserve"> (OGR), KNUST.</w:t>
            </w:r>
          </w:p>
        </w:tc>
      </w:tr>
      <w:tr w:rsidR="0095192E" w:rsidRPr="00C02DF2" w14:paraId="48E71D75" w14:textId="77777777" w:rsidTr="00891373">
        <w:trPr>
          <w:gridBefore w:val="1"/>
          <w:wBefore w:w="34" w:type="dxa"/>
          <w:trHeight w:val="436"/>
        </w:trPr>
        <w:tc>
          <w:tcPr>
            <w:tcW w:w="9214" w:type="dxa"/>
            <w:gridSpan w:val="2"/>
            <w:tcBorders>
              <w:top w:val="single" w:sz="4" w:space="0" w:color="auto"/>
              <w:left w:val="nil"/>
              <w:bottom w:val="nil"/>
              <w:right w:val="nil"/>
            </w:tcBorders>
            <w:vAlign w:val="center"/>
          </w:tcPr>
          <w:p w14:paraId="4EE7DFF0" w14:textId="48A3D0DE" w:rsidR="0095192E" w:rsidRDefault="0095192E" w:rsidP="0095192E">
            <w:pPr>
              <w:shd w:val="clear" w:color="auto" w:fill="FFFFFF" w:themeFill="background1"/>
              <w:spacing w:line="216" w:lineRule="auto"/>
              <w:jc w:val="both"/>
              <w:rPr>
                <w:rFonts w:ascii="Book Antiqua" w:eastAsia="Calibri" w:hAnsi="Book Antiqua" w:cs="Arial"/>
                <w:color w:val="000000" w:themeColor="text1"/>
              </w:rPr>
            </w:pPr>
          </w:p>
          <w:p w14:paraId="1D726706" w14:textId="77777777" w:rsidR="0095192E" w:rsidRPr="005532A0" w:rsidRDefault="0095192E" w:rsidP="0095192E">
            <w:pPr>
              <w:shd w:val="clear" w:color="auto" w:fill="FFFFFF" w:themeFill="background1"/>
              <w:spacing w:line="216" w:lineRule="auto"/>
              <w:jc w:val="both"/>
              <w:rPr>
                <w:rFonts w:ascii="Book Antiqua" w:eastAsia="Calibri" w:hAnsi="Book Antiqua" w:cs="Arial"/>
                <w:color w:val="000000" w:themeColor="text1"/>
              </w:rPr>
            </w:pPr>
          </w:p>
        </w:tc>
      </w:tr>
      <w:tr w:rsidR="0095192E" w:rsidRPr="009F53DC" w14:paraId="2A4C6ECC" w14:textId="77777777" w:rsidTr="00891373">
        <w:tblPrEx>
          <w:shd w:val="clear" w:color="auto" w:fill="117A41"/>
        </w:tblPrEx>
        <w:trPr>
          <w:trHeight w:val="393"/>
        </w:trPr>
        <w:tc>
          <w:tcPr>
            <w:tcW w:w="9248" w:type="dxa"/>
            <w:gridSpan w:val="3"/>
            <w:tcBorders>
              <w:left w:val="single" w:sz="4" w:space="0" w:color="auto"/>
            </w:tcBorders>
            <w:shd w:val="clear" w:color="auto" w:fill="117A41"/>
          </w:tcPr>
          <w:p w14:paraId="57386A22" w14:textId="629F5C49" w:rsidR="0095192E" w:rsidRPr="009F53DC" w:rsidRDefault="0095192E" w:rsidP="0095192E">
            <w:pPr>
              <w:pStyle w:val="ListParagraph"/>
              <w:numPr>
                <w:ilvl w:val="0"/>
                <w:numId w:val="1"/>
              </w:numPr>
              <w:jc w:val="both"/>
              <w:rPr>
                <w:rFonts w:asciiTheme="majorHAnsi" w:eastAsia="Calibri" w:hAnsiTheme="majorHAnsi" w:cs="Arial"/>
                <w:b/>
                <w:color w:val="FFFFFF" w:themeColor="background1"/>
                <w:sz w:val="32"/>
                <w:szCs w:val="32"/>
              </w:rPr>
            </w:pPr>
            <w:r w:rsidRPr="009F53DC">
              <w:rPr>
                <w:rFonts w:asciiTheme="majorHAnsi" w:eastAsia="Calibri" w:hAnsiTheme="majorHAnsi" w:cs="Arial"/>
                <w:b/>
                <w:color w:val="FFFFFF" w:themeColor="background1"/>
                <w:sz w:val="32"/>
                <w:szCs w:val="32"/>
              </w:rPr>
              <w:t>Personal Information &amp; Profile</w:t>
            </w:r>
          </w:p>
        </w:tc>
      </w:tr>
    </w:tbl>
    <w:p w14:paraId="4E89DACF" w14:textId="77777777" w:rsidR="00973535" w:rsidRPr="003F3625" w:rsidRDefault="00973535" w:rsidP="003F3625">
      <w:pPr>
        <w:spacing w:line="221" w:lineRule="auto"/>
        <w:jc w:val="both"/>
        <w:rPr>
          <w:rFonts w:ascii="Calibri" w:eastAsia="Calibri" w:hAnsi="Calibri" w:cs="Arial"/>
          <w:color w:val="000000" w:themeColor="text1"/>
        </w:rPr>
      </w:pPr>
    </w:p>
    <w:tbl>
      <w:tblPr>
        <w:tblStyle w:val="TableGrid"/>
        <w:tblW w:w="9224" w:type="dxa"/>
        <w:tblInd w:w="-34" w:type="dxa"/>
        <w:tblLook w:val="04A0" w:firstRow="1" w:lastRow="0" w:firstColumn="1" w:lastColumn="0" w:noHBand="0" w:noVBand="1"/>
      </w:tblPr>
      <w:tblGrid>
        <w:gridCol w:w="2636"/>
        <w:gridCol w:w="6588"/>
      </w:tblGrid>
      <w:tr w:rsidR="009F7C5C" w:rsidRPr="00DE621A" w14:paraId="2BF783BB" w14:textId="77777777" w:rsidTr="00891373">
        <w:trPr>
          <w:trHeight w:val="284"/>
        </w:trPr>
        <w:tc>
          <w:tcPr>
            <w:tcW w:w="2636" w:type="dxa"/>
            <w:shd w:val="clear" w:color="auto" w:fill="000000" w:themeFill="text1"/>
            <w:vAlign w:val="center"/>
          </w:tcPr>
          <w:p w14:paraId="7782BEA5" w14:textId="029E73F1" w:rsidR="00E93F6E" w:rsidRPr="00DE621A" w:rsidRDefault="00E93F6E" w:rsidP="003F3625">
            <w:pPr>
              <w:widowControl w:val="0"/>
              <w:autoSpaceDE w:val="0"/>
              <w:autoSpaceDN w:val="0"/>
              <w:adjustRightInd w:val="0"/>
              <w:spacing w:line="221" w:lineRule="auto"/>
              <w:rPr>
                <w:rStyle w:val="PageNumber"/>
                <w:rFonts w:ascii="Calibri" w:hAnsi="Calibri" w:cs="Arial"/>
                <w:b/>
                <w:color w:val="FFFFFF" w:themeColor="background1"/>
                <w:sz w:val="24"/>
                <w:szCs w:val="24"/>
              </w:rPr>
            </w:pPr>
            <w:r w:rsidRPr="00DE621A">
              <w:rPr>
                <w:rStyle w:val="PageNumber"/>
                <w:rFonts w:ascii="Calibri" w:hAnsi="Calibri" w:cs="Arial"/>
                <w:b/>
                <w:color w:val="FFFFFF" w:themeColor="background1"/>
                <w:sz w:val="24"/>
                <w:szCs w:val="24"/>
              </w:rPr>
              <w:t>N</w:t>
            </w:r>
            <w:r w:rsidR="0079596E" w:rsidRPr="00DE621A">
              <w:rPr>
                <w:rStyle w:val="PageNumber"/>
                <w:rFonts w:ascii="Calibri" w:hAnsi="Calibri" w:cs="Arial"/>
                <w:b/>
                <w:color w:val="FFFFFF" w:themeColor="background1"/>
                <w:sz w:val="24"/>
                <w:szCs w:val="24"/>
              </w:rPr>
              <w:t>ame</w:t>
            </w:r>
            <w:r w:rsidR="00290BEE" w:rsidRPr="00DE621A">
              <w:rPr>
                <w:rStyle w:val="PageNumber"/>
                <w:rFonts w:ascii="Calibri" w:hAnsi="Calibri" w:cs="Arial"/>
                <w:b/>
                <w:color w:val="FFFFFF" w:themeColor="background1"/>
                <w:sz w:val="24"/>
                <w:szCs w:val="24"/>
              </w:rPr>
              <w:t>:</w:t>
            </w:r>
          </w:p>
        </w:tc>
        <w:tc>
          <w:tcPr>
            <w:tcW w:w="6588" w:type="dxa"/>
            <w:shd w:val="clear" w:color="auto" w:fill="000000" w:themeFill="text1"/>
            <w:vAlign w:val="center"/>
          </w:tcPr>
          <w:p w14:paraId="6DD8A9D0" w14:textId="4AAB5185" w:rsidR="00E93F6E" w:rsidRPr="00106075" w:rsidRDefault="00DE621A" w:rsidP="00106075">
            <w:pPr>
              <w:pStyle w:val="Title"/>
              <w:jc w:val="both"/>
              <w:rPr>
                <w:rStyle w:val="PageNumber"/>
                <w:rFonts w:ascii="Book Antiqua" w:eastAsiaTheme="minorHAnsi" w:hAnsi="Book Antiqua" w:cs="Arial"/>
                <w:color w:val="FFFFFF" w:themeColor="background1"/>
                <w:sz w:val="24"/>
                <w:szCs w:val="24"/>
                <w:lang w:val="en-US"/>
              </w:rPr>
            </w:pPr>
            <w:r w:rsidRPr="00DE621A">
              <w:rPr>
                <w:rFonts w:ascii="Book Antiqua" w:eastAsiaTheme="minorHAnsi" w:hAnsi="Book Antiqua" w:cs="Arial"/>
                <w:color w:val="FFFFFF" w:themeColor="background1"/>
                <w:sz w:val="24"/>
                <w:szCs w:val="24"/>
              </w:rPr>
              <w:t>Ellis Owusu-Dabo, PhD, FWACP, FGCP, MSc, MB ChB, BSc</w:t>
            </w:r>
            <w:r w:rsidR="00106075">
              <w:rPr>
                <w:rFonts w:ascii="Book Antiqua" w:eastAsiaTheme="minorHAnsi" w:hAnsi="Book Antiqua" w:cs="Arial"/>
                <w:color w:val="FFFFFF" w:themeColor="background1"/>
                <w:sz w:val="24"/>
                <w:szCs w:val="24"/>
                <w:lang w:val="en-US"/>
              </w:rPr>
              <w:t>,</w:t>
            </w:r>
          </w:p>
        </w:tc>
      </w:tr>
      <w:tr w:rsidR="00381AAF" w:rsidRPr="00BE46F5" w14:paraId="6131E685" w14:textId="77777777" w:rsidTr="00891373">
        <w:trPr>
          <w:trHeight w:val="546"/>
        </w:trPr>
        <w:tc>
          <w:tcPr>
            <w:tcW w:w="2636" w:type="dxa"/>
            <w:shd w:val="clear" w:color="auto" w:fill="FFFFFF" w:themeFill="background1"/>
            <w:vAlign w:val="center"/>
          </w:tcPr>
          <w:p w14:paraId="11CB61F8" w14:textId="12895C80" w:rsidR="00381AAF" w:rsidRPr="00BE46F5" w:rsidRDefault="00381AAF" w:rsidP="00BC4E1B">
            <w:pPr>
              <w:widowControl w:val="0"/>
              <w:autoSpaceDE w:val="0"/>
              <w:autoSpaceDN w:val="0"/>
              <w:adjustRightInd w:val="0"/>
              <w:spacing w:line="221" w:lineRule="auto"/>
              <w:rPr>
                <w:rStyle w:val="PageNumber"/>
                <w:rFonts w:asciiTheme="majorHAnsi" w:hAnsiTheme="majorHAnsi" w:cs="Arial"/>
                <w:b/>
                <w:color w:val="000000"/>
              </w:rPr>
            </w:pPr>
            <w:r w:rsidRPr="005921AA">
              <w:rPr>
                <w:rFonts w:ascii="Book Antiqua" w:hAnsi="Book Antiqua" w:cs="Arial"/>
                <w:noProof/>
                <w:color w:val="000000"/>
                <w:lang w:val="en-US"/>
              </w:rPr>
              <w:drawing>
                <wp:inline distT="0" distB="0" distL="0" distR="0" wp14:anchorId="3AAE5877" wp14:editId="17CF5501">
                  <wp:extent cx="1530802" cy="1772739"/>
                  <wp:effectExtent l="0" t="0" r="6350" b="5715"/>
                  <wp:docPr id="3" name="Picture 3" descr="Macintosh HD:Users:Ellis:Desktop:Passport photos:_JRF7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s:Desktop:Passport photos:_JRF75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15" t="8083"/>
                          <a:stretch/>
                        </pic:blipFill>
                        <pic:spPr bwMode="auto">
                          <a:xfrm>
                            <a:off x="0" y="0"/>
                            <a:ext cx="1583252" cy="1833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88" w:type="dxa"/>
            <w:shd w:val="clear" w:color="auto" w:fill="FFFFFF" w:themeFill="background1"/>
            <w:vAlign w:val="center"/>
          </w:tcPr>
          <w:p w14:paraId="46BB4AEE" w14:textId="71BBDF5F" w:rsidR="00AB108C" w:rsidRPr="00313D99" w:rsidRDefault="00AB108C" w:rsidP="00CB6991">
            <w:pPr>
              <w:widowControl w:val="0"/>
              <w:autoSpaceDE w:val="0"/>
              <w:autoSpaceDN w:val="0"/>
              <w:adjustRightInd w:val="0"/>
              <w:ind w:right="19"/>
              <w:jc w:val="both"/>
              <w:rPr>
                <w:rFonts w:ascii="Book Antiqua" w:hAnsi="Book Antiqua" w:cs="Arial"/>
                <w:color w:val="000000"/>
                <w:sz w:val="24"/>
                <w:szCs w:val="24"/>
              </w:rPr>
            </w:pPr>
            <w:r w:rsidRPr="00313D99">
              <w:rPr>
                <w:rFonts w:ascii="Book Antiqua" w:hAnsi="Book Antiqua" w:cs="Arial"/>
                <w:color w:val="000000"/>
                <w:sz w:val="24"/>
                <w:szCs w:val="24"/>
              </w:rPr>
              <w:t xml:space="preserve">Dr. Ellis Owusu-Dabo is a Consultant Public Health Physician, </w:t>
            </w:r>
            <w:r w:rsidR="00CD070E">
              <w:rPr>
                <w:rFonts w:ascii="Book Antiqua" w:hAnsi="Book Antiqua" w:cs="Arial"/>
                <w:color w:val="000000"/>
                <w:sz w:val="24"/>
                <w:szCs w:val="24"/>
              </w:rPr>
              <w:t xml:space="preserve">Pro Vice-Chancellor, </w:t>
            </w:r>
            <w:r>
              <w:rPr>
                <w:rFonts w:ascii="Book Antiqua" w:hAnsi="Book Antiqua" w:cs="Arial"/>
                <w:color w:val="000000"/>
                <w:sz w:val="24"/>
                <w:szCs w:val="24"/>
              </w:rPr>
              <w:t xml:space="preserve">University </w:t>
            </w:r>
            <w:r w:rsidRPr="00313D99">
              <w:rPr>
                <w:rFonts w:ascii="Book Antiqua" w:hAnsi="Book Antiqua" w:cs="Arial"/>
                <w:color w:val="000000"/>
                <w:sz w:val="24"/>
                <w:szCs w:val="24"/>
              </w:rPr>
              <w:t xml:space="preserve">Teacher and Researcher. As a Professor of Epidemiology and Global Health, his area of expertise is in Medical Epidemiology and applied public health technologies. As a </w:t>
            </w:r>
            <w:r>
              <w:rPr>
                <w:rFonts w:ascii="Book Antiqua" w:hAnsi="Book Antiqua" w:cs="Arial"/>
                <w:color w:val="000000"/>
                <w:sz w:val="24"/>
                <w:szCs w:val="24"/>
              </w:rPr>
              <w:t xml:space="preserve">university </w:t>
            </w:r>
            <w:r w:rsidRPr="00313D99">
              <w:rPr>
                <w:rFonts w:ascii="Book Antiqua" w:hAnsi="Book Antiqua" w:cs="Arial"/>
                <w:color w:val="000000"/>
                <w:sz w:val="24"/>
                <w:szCs w:val="24"/>
              </w:rPr>
              <w:t xml:space="preserve">teacher, he has trained undergraduate and postgraduate students, as well as mentored young faculty at both local and international levels.  </w:t>
            </w:r>
          </w:p>
          <w:p w14:paraId="1A3668ED" w14:textId="77777777" w:rsidR="00AB108C" w:rsidRPr="00313D99" w:rsidRDefault="00AB108C" w:rsidP="00CB6991">
            <w:pPr>
              <w:widowControl w:val="0"/>
              <w:autoSpaceDE w:val="0"/>
              <w:autoSpaceDN w:val="0"/>
              <w:adjustRightInd w:val="0"/>
              <w:ind w:right="19"/>
              <w:jc w:val="both"/>
              <w:rPr>
                <w:rFonts w:ascii="Book Antiqua" w:hAnsi="Book Antiqua" w:cs="Arial"/>
                <w:color w:val="000000"/>
                <w:sz w:val="24"/>
                <w:szCs w:val="24"/>
              </w:rPr>
            </w:pPr>
          </w:p>
          <w:p w14:paraId="3464051E" w14:textId="77777777" w:rsidR="00AB108C" w:rsidRPr="00313D99" w:rsidRDefault="00AB108C" w:rsidP="00CB6991">
            <w:pPr>
              <w:widowControl w:val="0"/>
              <w:autoSpaceDE w:val="0"/>
              <w:autoSpaceDN w:val="0"/>
              <w:adjustRightInd w:val="0"/>
              <w:ind w:right="19"/>
              <w:jc w:val="both"/>
              <w:rPr>
                <w:rFonts w:ascii="Book Antiqua" w:hAnsi="Book Antiqua" w:cs="Arial"/>
                <w:color w:val="000000"/>
                <w:sz w:val="24"/>
                <w:szCs w:val="24"/>
              </w:rPr>
            </w:pPr>
            <w:r w:rsidRPr="00313D99">
              <w:rPr>
                <w:rFonts w:ascii="Book Antiqua" w:hAnsi="Book Antiqua" w:cs="Arial"/>
                <w:color w:val="000000"/>
                <w:sz w:val="24"/>
                <w:szCs w:val="24"/>
              </w:rPr>
              <w:t>Ellis is a demonstrable</w:t>
            </w:r>
            <w:r>
              <w:rPr>
                <w:rFonts w:ascii="Book Antiqua" w:hAnsi="Book Antiqua" w:cs="Arial"/>
                <w:color w:val="000000"/>
                <w:sz w:val="24"/>
                <w:szCs w:val="24"/>
              </w:rPr>
              <w:t>, experienced and</w:t>
            </w:r>
            <w:r w:rsidRPr="00313D99">
              <w:rPr>
                <w:rFonts w:ascii="Book Antiqua" w:hAnsi="Book Antiqua" w:cs="Arial"/>
                <w:color w:val="000000"/>
                <w:sz w:val="24"/>
                <w:szCs w:val="24"/>
              </w:rPr>
              <w:t xml:space="preserve"> astute university administrator, ethically-sound industry leader and a research project management consultant. He is highly driven in his research interest area, mainly non-communicable diseases in low-income country settings. He also has considerable interest in population genomics of pulmonary tuberculosis. </w:t>
            </w:r>
          </w:p>
          <w:p w14:paraId="7C253280" w14:textId="77777777" w:rsidR="00AB108C" w:rsidRPr="00313D99" w:rsidRDefault="00AB108C" w:rsidP="00CB6991">
            <w:pPr>
              <w:widowControl w:val="0"/>
              <w:autoSpaceDE w:val="0"/>
              <w:autoSpaceDN w:val="0"/>
              <w:adjustRightInd w:val="0"/>
              <w:ind w:right="19"/>
              <w:jc w:val="both"/>
              <w:rPr>
                <w:rFonts w:ascii="Book Antiqua" w:hAnsi="Book Antiqua" w:cs="Arial"/>
                <w:color w:val="000000"/>
                <w:sz w:val="24"/>
                <w:szCs w:val="24"/>
              </w:rPr>
            </w:pPr>
          </w:p>
          <w:p w14:paraId="3A0F5A34" w14:textId="77777777" w:rsidR="00AB108C" w:rsidRPr="00313D99" w:rsidRDefault="00AB108C" w:rsidP="00CB6991">
            <w:pPr>
              <w:widowControl w:val="0"/>
              <w:autoSpaceDE w:val="0"/>
              <w:autoSpaceDN w:val="0"/>
              <w:adjustRightInd w:val="0"/>
              <w:ind w:right="19"/>
              <w:jc w:val="both"/>
              <w:rPr>
                <w:rFonts w:ascii="Book Antiqua" w:hAnsi="Book Antiqua" w:cs="Arial"/>
                <w:color w:val="000000"/>
                <w:sz w:val="24"/>
                <w:szCs w:val="24"/>
              </w:rPr>
            </w:pPr>
            <w:r w:rsidRPr="00313D99">
              <w:rPr>
                <w:rFonts w:ascii="Book Antiqua" w:hAnsi="Book Antiqua" w:cs="Arial"/>
                <w:color w:val="000000"/>
                <w:sz w:val="24"/>
                <w:szCs w:val="24"/>
              </w:rPr>
              <w:t xml:space="preserve">Ellis has secured and managed multimillion United States dollar research grants from principal granting institutions such as the European Union, National Institutes of Health (NIH), The World Bank and the Bill and Melinda Gates Foundation (BMGF) as well as many bilateral organisations. He has travelled extensively and serves on several boards at both local and international levels, while having a massive network of individuals and organisations he works with. </w:t>
            </w:r>
          </w:p>
          <w:p w14:paraId="6C777B8C" w14:textId="77777777" w:rsidR="0008125D" w:rsidRDefault="0008125D" w:rsidP="00CB6991">
            <w:pPr>
              <w:pStyle w:val="CommentText"/>
              <w:spacing w:line="221" w:lineRule="auto"/>
              <w:ind w:right="19"/>
              <w:jc w:val="both"/>
              <w:rPr>
                <w:rFonts w:ascii="Book Antiqua" w:hAnsi="Book Antiqua" w:cs="Arial"/>
                <w:color w:val="000000"/>
                <w:sz w:val="24"/>
                <w:szCs w:val="24"/>
              </w:rPr>
            </w:pPr>
          </w:p>
          <w:p w14:paraId="0D3324EE" w14:textId="25527120" w:rsidR="00381AAF" w:rsidRDefault="00AB108C" w:rsidP="00CB6991">
            <w:pPr>
              <w:pStyle w:val="CommentText"/>
              <w:spacing w:line="221" w:lineRule="auto"/>
              <w:ind w:right="19"/>
              <w:jc w:val="both"/>
              <w:rPr>
                <w:rFonts w:ascii="Book Antiqua" w:hAnsi="Book Antiqua" w:cs="Arial"/>
                <w:color w:val="000000"/>
                <w:sz w:val="24"/>
                <w:szCs w:val="24"/>
              </w:rPr>
            </w:pPr>
            <w:r w:rsidRPr="00313D99">
              <w:rPr>
                <w:rFonts w:ascii="Book Antiqua" w:hAnsi="Book Antiqua" w:cs="Arial"/>
                <w:color w:val="000000"/>
                <w:sz w:val="24"/>
                <w:szCs w:val="24"/>
              </w:rPr>
              <w:t xml:space="preserve">Dr Owusu-Dabo has published </w:t>
            </w:r>
            <w:r w:rsidR="004A0EAC">
              <w:rPr>
                <w:rFonts w:ascii="Book Antiqua" w:hAnsi="Book Antiqua" w:cs="Arial"/>
                <w:b/>
                <w:bCs/>
                <w:color w:val="000000"/>
                <w:sz w:val="24"/>
                <w:szCs w:val="24"/>
              </w:rPr>
              <w:t xml:space="preserve">294 </w:t>
            </w:r>
            <w:bookmarkStart w:id="0" w:name="_GoBack"/>
            <w:bookmarkEnd w:id="0"/>
            <w:r w:rsidRPr="00313D99">
              <w:rPr>
                <w:rFonts w:ascii="Book Antiqua" w:hAnsi="Book Antiqua" w:cs="Arial"/>
                <w:b/>
                <w:bCs/>
                <w:color w:val="000000"/>
                <w:sz w:val="24"/>
                <w:szCs w:val="24"/>
              </w:rPr>
              <w:t>research</w:t>
            </w:r>
            <w:r w:rsidRPr="00313D99">
              <w:rPr>
                <w:rFonts w:ascii="Book Antiqua" w:hAnsi="Book Antiqua" w:cs="Arial"/>
                <w:color w:val="000000"/>
                <w:sz w:val="24"/>
                <w:szCs w:val="24"/>
              </w:rPr>
              <w:t xml:space="preserve"> articles in peer-reviewed journals. As Perelman International Scholar of the University of Pennsylvania School of Medicine, his passion is in building capacities of next generation scientists and health systems to help solve Africa’s health problems through scientific research collaborations.</w:t>
            </w:r>
          </w:p>
          <w:p w14:paraId="427A1985" w14:textId="39765F4F" w:rsidR="00952C59" w:rsidRPr="00AF1124" w:rsidRDefault="00952C59" w:rsidP="00CB6991">
            <w:pPr>
              <w:pStyle w:val="CommentText"/>
              <w:spacing w:line="221" w:lineRule="auto"/>
              <w:ind w:right="19"/>
              <w:jc w:val="both"/>
              <w:rPr>
                <w:rFonts w:ascii="Book Antiqua" w:hAnsi="Book Antiqua" w:cs="Arial"/>
                <w:color w:val="000000"/>
                <w:sz w:val="24"/>
                <w:szCs w:val="24"/>
              </w:rPr>
            </w:pPr>
          </w:p>
        </w:tc>
      </w:tr>
      <w:tr w:rsidR="009F7C5C" w:rsidRPr="003F3625" w14:paraId="7820C733" w14:textId="77777777" w:rsidTr="009719B2">
        <w:trPr>
          <w:trHeight w:val="45"/>
        </w:trPr>
        <w:tc>
          <w:tcPr>
            <w:tcW w:w="2636" w:type="dxa"/>
            <w:shd w:val="clear" w:color="auto" w:fill="FFFFFF" w:themeFill="background1"/>
            <w:vAlign w:val="center"/>
          </w:tcPr>
          <w:p w14:paraId="22AA1BBB" w14:textId="4B613F21" w:rsidR="002D221F" w:rsidRPr="003F3625" w:rsidRDefault="005F3A0A" w:rsidP="003F3625">
            <w:pPr>
              <w:widowControl w:val="0"/>
              <w:autoSpaceDE w:val="0"/>
              <w:autoSpaceDN w:val="0"/>
              <w:adjustRightInd w:val="0"/>
              <w:spacing w:line="221" w:lineRule="auto"/>
              <w:rPr>
                <w:rStyle w:val="PageNumber"/>
                <w:rFonts w:ascii="Calibri" w:hAnsi="Calibri" w:cs="Arial"/>
                <w:b/>
                <w:color w:val="000000"/>
                <w:sz w:val="24"/>
                <w:szCs w:val="24"/>
              </w:rPr>
            </w:pPr>
            <w:r w:rsidRPr="003F3625">
              <w:rPr>
                <w:rStyle w:val="PageNumber"/>
                <w:rFonts w:ascii="Calibri" w:hAnsi="Calibri" w:cs="Arial"/>
                <w:b/>
                <w:color w:val="000000"/>
                <w:sz w:val="24"/>
                <w:szCs w:val="24"/>
              </w:rPr>
              <w:t>Postal Address and Contacts:</w:t>
            </w:r>
          </w:p>
        </w:tc>
        <w:tc>
          <w:tcPr>
            <w:tcW w:w="6588" w:type="dxa"/>
            <w:shd w:val="clear" w:color="auto" w:fill="FFFFFF" w:themeFill="background1"/>
            <w:vAlign w:val="center"/>
          </w:tcPr>
          <w:p w14:paraId="3176EAC3" w14:textId="77777777" w:rsidR="007A4E75" w:rsidRDefault="007A4E75" w:rsidP="00CB6991">
            <w:pPr>
              <w:ind w:right="19"/>
              <w:rPr>
                <w:rFonts w:ascii="Book Antiqua" w:hAnsi="Book Antiqua" w:cs="Arial"/>
                <w:color w:val="000000"/>
                <w:sz w:val="24"/>
                <w:szCs w:val="24"/>
              </w:rPr>
            </w:pPr>
            <w:r>
              <w:rPr>
                <w:rFonts w:ascii="Book Antiqua" w:hAnsi="Book Antiqua" w:cs="Arial"/>
                <w:color w:val="000000"/>
                <w:sz w:val="24"/>
                <w:szCs w:val="24"/>
              </w:rPr>
              <w:t>Office of the Vice-Chancellor</w:t>
            </w:r>
          </w:p>
          <w:p w14:paraId="54543101" w14:textId="77777777" w:rsidR="007A4E75" w:rsidRDefault="007A4E75" w:rsidP="00CB6991">
            <w:pPr>
              <w:ind w:right="19"/>
              <w:rPr>
                <w:rFonts w:ascii="Book Antiqua" w:hAnsi="Book Antiqua" w:cs="Arial"/>
                <w:color w:val="000000"/>
                <w:sz w:val="24"/>
                <w:szCs w:val="24"/>
              </w:rPr>
            </w:pPr>
            <w:r>
              <w:rPr>
                <w:rFonts w:ascii="Book Antiqua" w:hAnsi="Book Antiqua" w:cs="Arial"/>
                <w:color w:val="000000"/>
                <w:sz w:val="24"/>
                <w:szCs w:val="24"/>
              </w:rPr>
              <w:t>Central Administration</w:t>
            </w:r>
          </w:p>
          <w:p w14:paraId="2F95F98E" w14:textId="3A0FC3AC" w:rsidR="00D37CAC" w:rsidRDefault="007A4E75" w:rsidP="00F40D9A">
            <w:pPr>
              <w:ind w:right="19"/>
              <w:rPr>
                <w:rStyle w:val="PageNumber"/>
                <w:b/>
                <w:color w:val="0070C0"/>
              </w:rPr>
            </w:pPr>
            <w:r>
              <w:rPr>
                <w:rFonts w:ascii="Book Antiqua" w:hAnsi="Book Antiqua" w:cs="Arial"/>
                <w:color w:val="000000"/>
                <w:sz w:val="24"/>
                <w:szCs w:val="24"/>
              </w:rPr>
              <w:t xml:space="preserve">Kwame Nkrumah University of Science and Technology </w:t>
            </w:r>
            <w:r w:rsidR="00DE621A" w:rsidRPr="005921AA">
              <w:rPr>
                <w:rFonts w:ascii="Book Antiqua" w:hAnsi="Book Antiqua" w:cs="Arial"/>
                <w:color w:val="000000"/>
                <w:sz w:val="24"/>
                <w:szCs w:val="24"/>
              </w:rPr>
              <w:t>KNUST, Kumasi-Ghana</w:t>
            </w:r>
          </w:p>
          <w:p w14:paraId="09D27527" w14:textId="77777777" w:rsidR="00F40D9A" w:rsidRPr="00F40D9A" w:rsidRDefault="00F40D9A" w:rsidP="00F40D9A">
            <w:pPr>
              <w:ind w:right="19"/>
              <w:rPr>
                <w:rStyle w:val="PageNumber"/>
                <w:rFonts w:ascii="Book Antiqua" w:hAnsi="Book Antiqua" w:cs="Arial"/>
                <w:b/>
                <w:color w:val="0070C0"/>
                <w:sz w:val="24"/>
                <w:szCs w:val="24"/>
              </w:rPr>
            </w:pPr>
          </w:p>
          <w:p w14:paraId="5E39307E" w14:textId="512F279A" w:rsidR="009F7C5C" w:rsidRPr="00633164" w:rsidRDefault="0076299F" w:rsidP="00CB6991">
            <w:pPr>
              <w:widowControl w:val="0"/>
              <w:autoSpaceDE w:val="0"/>
              <w:autoSpaceDN w:val="0"/>
              <w:adjustRightInd w:val="0"/>
              <w:spacing w:line="221" w:lineRule="auto"/>
              <w:ind w:right="19"/>
              <w:rPr>
                <w:rStyle w:val="PageNumber"/>
                <w:rFonts w:ascii="Calibri" w:hAnsi="Calibri" w:cs="Arial"/>
                <w:color w:val="000000"/>
                <w:sz w:val="24"/>
                <w:szCs w:val="24"/>
              </w:rPr>
            </w:pPr>
            <w:r w:rsidRPr="003F3625">
              <w:rPr>
                <w:rStyle w:val="PageNumber"/>
                <w:rFonts w:ascii="Calibri" w:hAnsi="Calibri" w:cs="Arial"/>
                <w:b/>
                <w:color w:val="000000"/>
                <w:sz w:val="24"/>
                <w:szCs w:val="24"/>
              </w:rPr>
              <w:lastRenderedPageBreak/>
              <w:t xml:space="preserve">Email: </w:t>
            </w:r>
            <w:r w:rsidR="00871A20" w:rsidRPr="00633164">
              <w:rPr>
                <w:rStyle w:val="Hyperlink1"/>
                <w:rFonts w:ascii="Book Antiqua" w:eastAsia="MS Gothic" w:hAnsi="Book Antiqua" w:cs="Arial"/>
                <w:color w:val="auto"/>
                <w:sz w:val="24"/>
                <w:szCs w:val="24"/>
                <w:u w:val="none"/>
              </w:rPr>
              <w:t>eowusu-dabo.chs@knust</w:t>
            </w:r>
            <w:r w:rsidR="003F5865" w:rsidRPr="00633164">
              <w:rPr>
                <w:rStyle w:val="Hyperlink1"/>
                <w:rFonts w:ascii="Book Antiqua" w:eastAsia="MS Gothic" w:hAnsi="Book Antiqua" w:cs="Arial"/>
                <w:color w:val="auto"/>
                <w:sz w:val="24"/>
                <w:szCs w:val="24"/>
                <w:u w:val="none"/>
              </w:rPr>
              <w:t>.edu.gh;</w:t>
            </w:r>
            <w:r w:rsidR="003F5865" w:rsidRPr="00633164">
              <w:rPr>
                <w:rFonts w:ascii="Book Antiqua" w:hAnsi="Book Antiqua" w:cs="Arial"/>
                <w:sz w:val="24"/>
                <w:szCs w:val="24"/>
              </w:rPr>
              <w:t xml:space="preserve"> </w:t>
            </w:r>
            <w:r w:rsidR="003F5865" w:rsidRPr="00633164">
              <w:rPr>
                <w:rStyle w:val="Hyperlink1"/>
                <w:rFonts w:ascii="Book Antiqua" w:eastAsia="MS Gothic" w:hAnsi="Book Antiqua" w:cs="Arial"/>
                <w:color w:val="auto"/>
                <w:sz w:val="24"/>
                <w:szCs w:val="24"/>
                <w:u w:val="none"/>
              </w:rPr>
              <w:t>owusudabo@yahoo.com</w:t>
            </w:r>
          </w:p>
          <w:p w14:paraId="611626C3" w14:textId="77777777" w:rsidR="00D37CAC" w:rsidRDefault="00D37CAC" w:rsidP="00CB6991">
            <w:pPr>
              <w:widowControl w:val="0"/>
              <w:autoSpaceDE w:val="0"/>
              <w:autoSpaceDN w:val="0"/>
              <w:adjustRightInd w:val="0"/>
              <w:spacing w:line="221" w:lineRule="auto"/>
              <w:ind w:right="19"/>
              <w:rPr>
                <w:rStyle w:val="PageNumber"/>
                <w:rFonts w:ascii="Calibri" w:hAnsi="Calibri" w:cs="Arial"/>
                <w:b/>
                <w:color w:val="000000"/>
                <w:sz w:val="24"/>
                <w:szCs w:val="24"/>
              </w:rPr>
            </w:pPr>
          </w:p>
          <w:p w14:paraId="19966391" w14:textId="75A9D96B" w:rsidR="002D221F" w:rsidRDefault="009719B2" w:rsidP="00CB6991">
            <w:pPr>
              <w:widowControl w:val="0"/>
              <w:autoSpaceDE w:val="0"/>
              <w:autoSpaceDN w:val="0"/>
              <w:adjustRightInd w:val="0"/>
              <w:spacing w:line="221" w:lineRule="auto"/>
              <w:ind w:right="19"/>
              <w:rPr>
                <w:rFonts w:ascii="Book Antiqua" w:hAnsi="Book Antiqua" w:cs="Arial"/>
                <w:color w:val="000000"/>
                <w:sz w:val="24"/>
                <w:szCs w:val="24"/>
              </w:rPr>
            </w:pPr>
            <w:r>
              <w:rPr>
                <w:rStyle w:val="PageNumber"/>
                <w:rFonts w:ascii="Calibri" w:hAnsi="Calibri" w:cs="Arial"/>
                <w:b/>
                <w:color w:val="000000"/>
                <w:sz w:val="24"/>
                <w:szCs w:val="24"/>
              </w:rPr>
              <w:t xml:space="preserve">Telephone: </w:t>
            </w:r>
            <w:r w:rsidR="0076299F" w:rsidRPr="003F3625">
              <w:rPr>
                <w:rStyle w:val="PageNumber"/>
                <w:rFonts w:ascii="Calibri" w:hAnsi="Calibri" w:cs="Arial"/>
                <w:b/>
                <w:color w:val="000000"/>
                <w:sz w:val="24"/>
                <w:szCs w:val="24"/>
              </w:rPr>
              <w:t>Mobile</w:t>
            </w:r>
            <w:r>
              <w:rPr>
                <w:rStyle w:val="PageNumber"/>
                <w:rFonts w:ascii="Calibri" w:hAnsi="Calibri" w:cs="Arial"/>
                <w:bCs/>
                <w:color w:val="000000"/>
                <w:sz w:val="24"/>
                <w:szCs w:val="24"/>
              </w:rPr>
              <w:t>;</w:t>
            </w:r>
            <w:r w:rsidR="0076299F" w:rsidRPr="003F3625">
              <w:rPr>
                <w:rStyle w:val="PageNumber"/>
                <w:rFonts w:ascii="Calibri" w:hAnsi="Calibri" w:cs="Arial"/>
                <w:color w:val="000000"/>
                <w:sz w:val="24"/>
                <w:szCs w:val="24"/>
              </w:rPr>
              <w:t xml:space="preserve"> </w:t>
            </w:r>
            <w:r w:rsidR="003F5865" w:rsidRPr="005921AA">
              <w:rPr>
                <w:rFonts w:ascii="Book Antiqua" w:hAnsi="Book Antiqua" w:cs="Arial"/>
                <w:color w:val="000000"/>
                <w:sz w:val="24"/>
                <w:szCs w:val="24"/>
              </w:rPr>
              <w:t xml:space="preserve">+233201964425; </w:t>
            </w:r>
            <w:r w:rsidR="003F5865" w:rsidRPr="009719B2">
              <w:rPr>
                <w:rFonts w:ascii="Book Antiqua" w:hAnsi="Book Antiqua" w:cs="Arial"/>
                <w:b/>
                <w:bCs/>
                <w:color w:val="000000"/>
                <w:sz w:val="24"/>
                <w:szCs w:val="24"/>
              </w:rPr>
              <w:t>Desk</w:t>
            </w:r>
            <w:r w:rsidR="00F66F0A">
              <w:rPr>
                <w:rFonts w:ascii="Book Antiqua" w:hAnsi="Book Antiqua" w:cs="Arial"/>
                <w:color w:val="000000"/>
                <w:sz w:val="24"/>
                <w:szCs w:val="24"/>
              </w:rPr>
              <w:t xml:space="preserve"> +0322060318</w:t>
            </w:r>
          </w:p>
          <w:p w14:paraId="72F690E0" w14:textId="1E32AFFE" w:rsidR="00952C59" w:rsidRPr="003F3625" w:rsidRDefault="00952C59" w:rsidP="00CB6991">
            <w:pPr>
              <w:widowControl w:val="0"/>
              <w:autoSpaceDE w:val="0"/>
              <w:autoSpaceDN w:val="0"/>
              <w:adjustRightInd w:val="0"/>
              <w:spacing w:line="221" w:lineRule="auto"/>
              <w:ind w:right="19"/>
              <w:rPr>
                <w:rStyle w:val="PageNumber"/>
                <w:rFonts w:ascii="Calibri" w:hAnsi="Calibri" w:cs="Arial"/>
                <w:color w:val="000000"/>
                <w:sz w:val="24"/>
                <w:szCs w:val="24"/>
              </w:rPr>
            </w:pPr>
          </w:p>
        </w:tc>
      </w:tr>
      <w:tr w:rsidR="009F7C5C" w:rsidRPr="003F3625" w14:paraId="78F8E77D" w14:textId="77777777" w:rsidTr="00891373">
        <w:trPr>
          <w:trHeight w:val="468"/>
        </w:trPr>
        <w:tc>
          <w:tcPr>
            <w:tcW w:w="2636" w:type="dxa"/>
            <w:shd w:val="clear" w:color="auto" w:fill="FFFFFF" w:themeFill="background1"/>
            <w:vAlign w:val="center"/>
          </w:tcPr>
          <w:p w14:paraId="430C0BF0" w14:textId="4B7E644B" w:rsidR="001523A8" w:rsidRPr="003F3625" w:rsidRDefault="005F3A0A" w:rsidP="003F3625">
            <w:pPr>
              <w:widowControl w:val="0"/>
              <w:autoSpaceDE w:val="0"/>
              <w:autoSpaceDN w:val="0"/>
              <w:adjustRightInd w:val="0"/>
              <w:spacing w:line="221" w:lineRule="auto"/>
              <w:rPr>
                <w:rStyle w:val="PageNumber"/>
                <w:rFonts w:ascii="Calibri" w:hAnsi="Calibri" w:cs="Arial"/>
                <w:b/>
                <w:color w:val="000000"/>
                <w:sz w:val="24"/>
                <w:szCs w:val="24"/>
              </w:rPr>
            </w:pPr>
            <w:r w:rsidRPr="003F3625">
              <w:rPr>
                <w:rStyle w:val="PageNumber"/>
                <w:rFonts w:ascii="Calibri" w:hAnsi="Calibri" w:cs="Arial"/>
                <w:b/>
                <w:color w:val="000000"/>
                <w:sz w:val="24"/>
                <w:szCs w:val="24"/>
              </w:rPr>
              <w:lastRenderedPageBreak/>
              <w:t>Date and Place of Birth:</w:t>
            </w:r>
          </w:p>
        </w:tc>
        <w:tc>
          <w:tcPr>
            <w:tcW w:w="6588" w:type="dxa"/>
            <w:shd w:val="clear" w:color="auto" w:fill="FFFFFF" w:themeFill="background1"/>
            <w:vAlign w:val="center"/>
          </w:tcPr>
          <w:p w14:paraId="4032D3EC" w14:textId="743F14D0" w:rsidR="0019058D" w:rsidRPr="003F3625" w:rsidRDefault="003F5865" w:rsidP="00CB6991">
            <w:pPr>
              <w:widowControl w:val="0"/>
              <w:autoSpaceDE w:val="0"/>
              <w:autoSpaceDN w:val="0"/>
              <w:adjustRightInd w:val="0"/>
              <w:spacing w:line="221" w:lineRule="auto"/>
              <w:ind w:right="19"/>
              <w:rPr>
                <w:rStyle w:val="PageNumber"/>
                <w:rFonts w:ascii="Calibri" w:hAnsi="Calibri" w:cs="Arial"/>
                <w:color w:val="000000"/>
                <w:sz w:val="24"/>
                <w:szCs w:val="24"/>
              </w:rPr>
            </w:pPr>
            <w:r w:rsidRPr="005921AA">
              <w:rPr>
                <w:rFonts w:ascii="Book Antiqua" w:hAnsi="Book Antiqua" w:cs="Arial"/>
                <w:color w:val="000000"/>
                <w:sz w:val="24"/>
                <w:szCs w:val="24"/>
              </w:rPr>
              <w:t>30</w:t>
            </w:r>
            <w:r w:rsidRPr="00871A20">
              <w:rPr>
                <w:rFonts w:ascii="Book Antiqua" w:hAnsi="Book Antiqua" w:cs="Arial"/>
                <w:color w:val="000000"/>
                <w:sz w:val="24"/>
                <w:szCs w:val="24"/>
                <w:vertAlign w:val="superscript"/>
              </w:rPr>
              <w:t>th</w:t>
            </w:r>
            <w:r w:rsidRPr="005921AA">
              <w:rPr>
                <w:rFonts w:ascii="Book Antiqua" w:hAnsi="Book Antiqua" w:cs="Arial"/>
                <w:color w:val="000000"/>
                <w:sz w:val="24"/>
                <w:szCs w:val="24"/>
              </w:rPr>
              <w:t xml:space="preserve"> April 1968, Kumasi</w:t>
            </w:r>
          </w:p>
        </w:tc>
      </w:tr>
      <w:tr w:rsidR="009F7C5C" w:rsidRPr="003F3625" w14:paraId="6BFC9061" w14:textId="77777777" w:rsidTr="00891373">
        <w:trPr>
          <w:trHeight w:val="418"/>
        </w:trPr>
        <w:tc>
          <w:tcPr>
            <w:tcW w:w="2636" w:type="dxa"/>
            <w:shd w:val="clear" w:color="auto" w:fill="FFFFFF" w:themeFill="background1"/>
            <w:vAlign w:val="center"/>
          </w:tcPr>
          <w:p w14:paraId="7FD58FAE" w14:textId="65B1F9EA" w:rsidR="001523A8" w:rsidRPr="003F3625" w:rsidRDefault="005F3A0A" w:rsidP="003F3625">
            <w:pPr>
              <w:widowControl w:val="0"/>
              <w:autoSpaceDE w:val="0"/>
              <w:autoSpaceDN w:val="0"/>
              <w:adjustRightInd w:val="0"/>
              <w:spacing w:line="221" w:lineRule="auto"/>
              <w:rPr>
                <w:rStyle w:val="PageNumber"/>
                <w:rFonts w:ascii="Calibri" w:hAnsi="Calibri" w:cs="Arial"/>
                <w:b/>
                <w:color w:val="000000"/>
                <w:sz w:val="24"/>
                <w:szCs w:val="24"/>
              </w:rPr>
            </w:pPr>
            <w:r w:rsidRPr="003F3625">
              <w:rPr>
                <w:rStyle w:val="PageNumber"/>
                <w:rFonts w:ascii="Calibri" w:hAnsi="Calibri" w:cs="Arial"/>
                <w:b/>
                <w:color w:val="000000"/>
                <w:sz w:val="24"/>
                <w:szCs w:val="24"/>
              </w:rPr>
              <w:t>Marital Status:</w:t>
            </w:r>
          </w:p>
        </w:tc>
        <w:tc>
          <w:tcPr>
            <w:tcW w:w="6588" w:type="dxa"/>
            <w:shd w:val="clear" w:color="auto" w:fill="FFFFFF" w:themeFill="background1"/>
            <w:vAlign w:val="center"/>
          </w:tcPr>
          <w:p w14:paraId="0091948D" w14:textId="1ADD3FBE" w:rsidR="0019058D" w:rsidRPr="003F3625" w:rsidRDefault="003F5865" w:rsidP="00CB6991">
            <w:pPr>
              <w:widowControl w:val="0"/>
              <w:autoSpaceDE w:val="0"/>
              <w:autoSpaceDN w:val="0"/>
              <w:adjustRightInd w:val="0"/>
              <w:spacing w:line="221" w:lineRule="auto"/>
              <w:ind w:right="19"/>
              <w:rPr>
                <w:rStyle w:val="PageNumber"/>
                <w:rFonts w:ascii="Calibri" w:hAnsi="Calibri" w:cs="Arial"/>
                <w:color w:val="000000"/>
                <w:sz w:val="24"/>
                <w:szCs w:val="24"/>
              </w:rPr>
            </w:pPr>
            <w:r w:rsidRPr="005921AA">
              <w:rPr>
                <w:rFonts w:ascii="Book Antiqua" w:hAnsi="Book Antiqua" w:cs="Arial"/>
                <w:color w:val="000000"/>
                <w:sz w:val="24"/>
                <w:szCs w:val="24"/>
              </w:rPr>
              <w:t>Married, with three (3) children</w:t>
            </w:r>
            <w:r>
              <w:rPr>
                <w:rFonts w:ascii="Book Antiqua" w:hAnsi="Book Antiqua" w:cs="Arial"/>
                <w:color w:val="000000"/>
                <w:sz w:val="24"/>
                <w:szCs w:val="24"/>
              </w:rPr>
              <w:t>.</w:t>
            </w:r>
          </w:p>
        </w:tc>
      </w:tr>
      <w:tr w:rsidR="009F7C5C" w:rsidRPr="003F3625" w14:paraId="7766791F" w14:textId="77777777" w:rsidTr="00891373">
        <w:trPr>
          <w:trHeight w:val="410"/>
        </w:trPr>
        <w:tc>
          <w:tcPr>
            <w:tcW w:w="2636" w:type="dxa"/>
            <w:shd w:val="clear" w:color="auto" w:fill="FFFFFF" w:themeFill="background1"/>
            <w:vAlign w:val="center"/>
          </w:tcPr>
          <w:p w14:paraId="533BCB0E" w14:textId="1EFF4131" w:rsidR="001523A8" w:rsidRPr="003F3625" w:rsidRDefault="005F3A0A" w:rsidP="003F3625">
            <w:pPr>
              <w:widowControl w:val="0"/>
              <w:autoSpaceDE w:val="0"/>
              <w:autoSpaceDN w:val="0"/>
              <w:adjustRightInd w:val="0"/>
              <w:spacing w:line="221" w:lineRule="auto"/>
              <w:rPr>
                <w:rStyle w:val="PageNumber"/>
                <w:rFonts w:ascii="Calibri" w:hAnsi="Calibri" w:cs="Arial"/>
                <w:b/>
                <w:color w:val="000000"/>
                <w:sz w:val="24"/>
                <w:szCs w:val="24"/>
              </w:rPr>
            </w:pPr>
            <w:r w:rsidRPr="003F3625">
              <w:rPr>
                <w:rStyle w:val="PageNumber"/>
                <w:rFonts w:ascii="Calibri" w:hAnsi="Calibri" w:cs="Arial"/>
                <w:b/>
                <w:color w:val="000000"/>
                <w:sz w:val="24"/>
                <w:szCs w:val="24"/>
              </w:rPr>
              <w:t>Nationality:</w:t>
            </w:r>
          </w:p>
        </w:tc>
        <w:tc>
          <w:tcPr>
            <w:tcW w:w="6588" w:type="dxa"/>
            <w:shd w:val="clear" w:color="auto" w:fill="FFFFFF" w:themeFill="background1"/>
            <w:vAlign w:val="center"/>
          </w:tcPr>
          <w:p w14:paraId="11F176C7" w14:textId="04B27294" w:rsidR="0019058D" w:rsidRPr="003F5865" w:rsidRDefault="00033706" w:rsidP="00CB6991">
            <w:pPr>
              <w:spacing w:line="221" w:lineRule="auto"/>
              <w:ind w:right="19"/>
              <w:jc w:val="both"/>
              <w:rPr>
                <w:rStyle w:val="PageNumber"/>
                <w:rFonts w:ascii="Calibri" w:hAnsi="Calibri" w:cs="Arial"/>
                <w:bCs/>
                <w:color w:val="000000"/>
                <w:sz w:val="24"/>
                <w:szCs w:val="24"/>
              </w:rPr>
            </w:pPr>
            <w:r w:rsidRPr="003F5865">
              <w:rPr>
                <w:rFonts w:ascii="Book Antiqua" w:hAnsi="Book Antiqua"/>
                <w:sz w:val="24"/>
              </w:rPr>
              <w:t>Ghanaian</w:t>
            </w:r>
            <w:r w:rsidR="0053202F" w:rsidRPr="003F5865">
              <w:rPr>
                <w:rFonts w:ascii="Book Antiqua" w:hAnsi="Book Antiqua"/>
                <w:sz w:val="24"/>
              </w:rPr>
              <w:t>.</w:t>
            </w:r>
          </w:p>
        </w:tc>
      </w:tr>
      <w:tr w:rsidR="009F7C5C" w:rsidRPr="003F3625" w14:paraId="5A19E6AC" w14:textId="77777777" w:rsidTr="00891373">
        <w:trPr>
          <w:trHeight w:val="535"/>
        </w:trPr>
        <w:tc>
          <w:tcPr>
            <w:tcW w:w="2636" w:type="dxa"/>
            <w:shd w:val="clear" w:color="auto" w:fill="FFFFFF" w:themeFill="background1"/>
            <w:vAlign w:val="center"/>
          </w:tcPr>
          <w:p w14:paraId="118D3F58" w14:textId="728265E7" w:rsidR="00033706" w:rsidRPr="003F3625" w:rsidRDefault="005F3A0A" w:rsidP="003F3625">
            <w:pPr>
              <w:widowControl w:val="0"/>
              <w:autoSpaceDE w:val="0"/>
              <w:autoSpaceDN w:val="0"/>
              <w:adjustRightInd w:val="0"/>
              <w:spacing w:line="221" w:lineRule="auto"/>
              <w:rPr>
                <w:rStyle w:val="PageNumber"/>
                <w:rFonts w:ascii="Calibri" w:hAnsi="Calibri" w:cs="Arial"/>
                <w:b/>
                <w:color w:val="000000"/>
                <w:sz w:val="24"/>
                <w:szCs w:val="24"/>
              </w:rPr>
            </w:pPr>
            <w:r w:rsidRPr="003F3625">
              <w:rPr>
                <w:rStyle w:val="PageNumber"/>
                <w:rFonts w:ascii="Calibri" w:hAnsi="Calibri" w:cs="Arial"/>
                <w:b/>
                <w:color w:val="000000"/>
                <w:sz w:val="24"/>
                <w:szCs w:val="24"/>
              </w:rPr>
              <w:t>Current Rank and Position:</w:t>
            </w:r>
          </w:p>
        </w:tc>
        <w:tc>
          <w:tcPr>
            <w:tcW w:w="6588" w:type="dxa"/>
            <w:shd w:val="clear" w:color="auto" w:fill="FFFFFF" w:themeFill="background1"/>
            <w:vAlign w:val="center"/>
          </w:tcPr>
          <w:p w14:paraId="72C3BC40" w14:textId="29C57885" w:rsidR="00A66C63" w:rsidRPr="00106075" w:rsidRDefault="007F0109" w:rsidP="00CB6991">
            <w:pPr>
              <w:spacing w:line="221" w:lineRule="auto"/>
              <w:ind w:right="19"/>
              <w:jc w:val="both"/>
              <w:rPr>
                <w:rStyle w:val="PageNumber"/>
                <w:rFonts w:ascii="Book Antiqua" w:hAnsi="Book Antiqua" w:cs="Arial"/>
                <w:color w:val="000000"/>
                <w:sz w:val="24"/>
                <w:szCs w:val="24"/>
              </w:rPr>
            </w:pPr>
            <w:r>
              <w:rPr>
                <w:rFonts w:ascii="Book Antiqua" w:hAnsi="Book Antiqua" w:cs="Arial"/>
                <w:color w:val="000000"/>
                <w:sz w:val="24"/>
                <w:szCs w:val="24"/>
              </w:rPr>
              <w:t xml:space="preserve">Professor &amp; Pro Vice-Chancellor, </w:t>
            </w:r>
            <w:r w:rsidR="00A66C63" w:rsidRPr="005921AA">
              <w:rPr>
                <w:rFonts w:ascii="Book Antiqua" w:hAnsi="Book Antiqua" w:cs="Arial"/>
                <w:color w:val="000000"/>
                <w:sz w:val="24"/>
                <w:szCs w:val="24"/>
              </w:rPr>
              <w:t xml:space="preserve"> KNUS</w:t>
            </w:r>
            <w:r w:rsidR="00D37CAC">
              <w:rPr>
                <w:rFonts w:ascii="Book Antiqua" w:hAnsi="Book Antiqua" w:cs="Arial"/>
                <w:color w:val="000000"/>
                <w:sz w:val="24"/>
                <w:szCs w:val="24"/>
              </w:rPr>
              <w:t>T</w:t>
            </w:r>
          </w:p>
        </w:tc>
      </w:tr>
    </w:tbl>
    <w:p w14:paraId="63CEE4BB" w14:textId="327BA9F1" w:rsidR="00871A20" w:rsidRDefault="00871A20" w:rsidP="00871A20">
      <w:pPr>
        <w:widowControl w:val="0"/>
        <w:autoSpaceDE w:val="0"/>
        <w:autoSpaceDN w:val="0"/>
        <w:adjustRightInd w:val="0"/>
        <w:spacing w:line="221" w:lineRule="auto"/>
        <w:jc w:val="both"/>
        <w:rPr>
          <w:rStyle w:val="PageNumber"/>
          <w:rFonts w:ascii="Calibri" w:hAnsi="Calibri" w:cs="Arial"/>
          <w:color w:val="000000"/>
          <w:sz w:val="20"/>
          <w:szCs w:val="20"/>
        </w:rPr>
      </w:pPr>
    </w:p>
    <w:p w14:paraId="4D334875" w14:textId="436F9C67" w:rsidR="00B15AD4" w:rsidRDefault="00B15AD4" w:rsidP="00871A20">
      <w:pPr>
        <w:widowControl w:val="0"/>
        <w:autoSpaceDE w:val="0"/>
        <w:autoSpaceDN w:val="0"/>
        <w:adjustRightInd w:val="0"/>
        <w:spacing w:line="221" w:lineRule="auto"/>
        <w:jc w:val="both"/>
        <w:rPr>
          <w:rStyle w:val="PageNumber"/>
          <w:rFonts w:ascii="Calibri" w:hAnsi="Calibri" w:cs="Arial"/>
          <w:color w:val="000000"/>
          <w:sz w:val="20"/>
          <w:szCs w:val="20"/>
        </w:rPr>
      </w:pPr>
    </w:p>
    <w:p w14:paraId="2BCFE47A" w14:textId="77777777" w:rsidR="00B15AD4" w:rsidRPr="007A794C" w:rsidRDefault="00B15AD4" w:rsidP="00871A20">
      <w:pPr>
        <w:widowControl w:val="0"/>
        <w:autoSpaceDE w:val="0"/>
        <w:autoSpaceDN w:val="0"/>
        <w:adjustRightInd w:val="0"/>
        <w:spacing w:line="221" w:lineRule="auto"/>
        <w:jc w:val="both"/>
        <w:rPr>
          <w:rStyle w:val="PageNumber"/>
          <w:rFonts w:ascii="Calibri" w:hAnsi="Calibri" w:cs="Arial"/>
          <w:color w:val="000000"/>
          <w:sz w:val="20"/>
          <w:szCs w:val="2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48"/>
      </w:tblGrid>
      <w:tr w:rsidR="00871A20" w:rsidRPr="000A4C87" w14:paraId="43E22D95" w14:textId="77777777" w:rsidTr="00952C59">
        <w:trPr>
          <w:trHeight w:val="268"/>
        </w:trPr>
        <w:tc>
          <w:tcPr>
            <w:tcW w:w="9248" w:type="dxa"/>
            <w:shd w:val="clear" w:color="auto" w:fill="117A41"/>
          </w:tcPr>
          <w:p w14:paraId="1329C11D" w14:textId="37582B71" w:rsidR="00871A20" w:rsidRPr="000A4C87" w:rsidRDefault="00871A20" w:rsidP="00871A20">
            <w:pPr>
              <w:pStyle w:val="ListParagraph"/>
              <w:numPr>
                <w:ilvl w:val="0"/>
                <w:numId w:val="1"/>
              </w:numPr>
              <w:spacing w:line="221" w:lineRule="auto"/>
              <w:rPr>
                <w:rFonts w:ascii="Book Antiqua" w:eastAsia="Calibri" w:hAnsi="Book Antiqua" w:cs="Arial"/>
                <w:b/>
                <w:color w:val="FFFFFF" w:themeColor="background1"/>
                <w:sz w:val="31"/>
                <w:szCs w:val="31"/>
              </w:rPr>
            </w:pPr>
            <w:r w:rsidRPr="00801EDB">
              <w:rPr>
                <w:rStyle w:val="PageNumber"/>
                <w:rFonts w:ascii="Book Antiqua" w:hAnsi="Book Antiqua" w:cs="Arial"/>
                <w:b/>
                <w:color w:val="FFFFFF" w:themeColor="background1"/>
                <w:sz w:val="31"/>
                <w:szCs w:val="31"/>
              </w:rPr>
              <w:t>Education, Academic &amp; Professional Qualifications/</w:t>
            </w:r>
            <w:r w:rsidRPr="00801EDB">
              <w:rPr>
                <w:rStyle w:val="PageNumber"/>
                <w:rFonts w:ascii="Book Antiqua" w:hAnsi="Book Antiqua"/>
                <w:b/>
                <w:color w:val="FFFFFF" w:themeColor="background1"/>
                <w:sz w:val="31"/>
                <w:szCs w:val="31"/>
              </w:rPr>
              <w:t>Awards</w:t>
            </w:r>
          </w:p>
        </w:tc>
      </w:tr>
    </w:tbl>
    <w:p w14:paraId="388ED3C0" w14:textId="77777777" w:rsidR="00871A20" w:rsidRPr="003F3625" w:rsidRDefault="00871A20" w:rsidP="00DF1967">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24"/>
      </w:tblGrid>
      <w:tr w:rsidR="00DF1967" w:rsidRPr="0053200A" w14:paraId="67BD845B" w14:textId="77777777" w:rsidTr="007F4A5E">
        <w:trPr>
          <w:trHeight w:val="279"/>
        </w:trPr>
        <w:tc>
          <w:tcPr>
            <w:tcW w:w="9224" w:type="dxa"/>
            <w:shd w:val="clear" w:color="auto" w:fill="7ED571"/>
          </w:tcPr>
          <w:p w14:paraId="6A9B6D50" w14:textId="01DBC49E" w:rsidR="00DF1967" w:rsidRPr="0008125D" w:rsidRDefault="009B27EC" w:rsidP="0008125D">
            <w:pPr>
              <w:pStyle w:val="ListParagraph"/>
              <w:numPr>
                <w:ilvl w:val="1"/>
                <w:numId w:val="13"/>
              </w:numPr>
              <w:spacing w:line="221" w:lineRule="auto"/>
              <w:jc w:val="both"/>
              <w:rPr>
                <w:rFonts w:ascii="Book Antiqua" w:eastAsia="Calibri" w:hAnsi="Book Antiqua" w:cs="Arial"/>
                <w:b/>
                <w:color w:val="000000" w:themeColor="text1"/>
              </w:rPr>
            </w:pPr>
            <w:r w:rsidRPr="0008125D">
              <w:rPr>
                <w:rStyle w:val="PageNumber"/>
                <w:rFonts w:ascii="Book Antiqua" w:hAnsi="Book Antiqua" w:cs="Arial"/>
                <w:b/>
                <w:color w:val="000000"/>
                <w:sz w:val="24"/>
                <w:szCs w:val="24"/>
              </w:rPr>
              <w:t>Education</w:t>
            </w:r>
            <w:r w:rsidR="00DF1967" w:rsidRPr="0008125D">
              <w:rPr>
                <w:rStyle w:val="PageNumber"/>
                <w:rFonts w:ascii="Book Antiqua" w:hAnsi="Book Antiqua" w:cs="Arial"/>
                <w:b/>
                <w:color w:val="000000"/>
                <w:sz w:val="24"/>
                <w:szCs w:val="24"/>
              </w:rPr>
              <w:t xml:space="preserve"> and Academic Qualifications</w:t>
            </w:r>
          </w:p>
        </w:tc>
      </w:tr>
    </w:tbl>
    <w:tbl>
      <w:tblPr>
        <w:tblStyle w:val="TableGrid"/>
        <w:tblpPr w:leftFromText="180" w:rightFromText="180" w:vertAnchor="text" w:horzAnchor="page" w:tblpX="1670" w:tblpY="254"/>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3439"/>
        <w:gridCol w:w="4394"/>
      </w:tblGrid>
      <w:tr w:rsidR="007F4A5E" w:rsidRPr="00974FCD" w14:paraId="33EE06C4" w14:textId="77777777" w:rsidTr="00891373">
        <w:tc>
          <w:tcPr>
            <w:tcW w:w="1381" w:type="dxa"/>
            <w:shd w:val="clear" w:color="auto" w:fill="000000" w:themeFill="text1"/>
          </w:tcPr>
          <w:p w14:paraId="6C8B7F48" w14:textId="77777777" w:rsidR="00DF1967" w:rsidRPr="00974FCD" w:rsidRDefault="00DF1967"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974FCD">
              <w:rPr>
                <w:rStyle w:val="PageNumber"/>
                <w:rFonts w:ascii="Book Antiqua" w:hAnsi="Book Antiqua" w:cs="Arial"/>
                <w:b/>
                <w:color w:val="FFFFFF" w:themeColor="background1"/>
                <w:sz w:val="24"/>
                <w:szCs w:val="24"/>
              </w:rPr>
              <w:t>Date</w:t>
            </w:r>
          </w:p>
        </w:tc>
        <w:tc>
          <w:tcPr>
            <w:tcW w:w="3439" w:type="dxa"/>
            <w:shd w:val="clear" w:color="auto" w:fill="000000" w:themeFill="text1"/>
          </w:tcPr>
          <w:p w14:paraId="3E9EE065" w14:textId="77777777" w:rsidR="00DF1967" w:rsidRPr="00974FCD" w:rsidRDefault="00DF1967"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974FCD">
              <w:rPr>
                <w:rStyle w:val="PageNumber"/>
                <w:rFonts w:ascii="Book Antiqua" w:hAnsi="Book Antiqua" w:cs="Arial"/>
                <w:b/>
                <w:color w:val="FFFFFF" w:themeColor="background1"/>
                <w:sz w:val="24"/>
                <w:szCs w:val="24"/>
              </w:rPr>
              <w:t>Academic Qualification</w:t>
            </w:r>
          </w:p>
        </w:tc>
        <w:tc>
          <w:tcPr>
            <w:tcW w:w="4394" w:type="dxa"/>
            <w:shd w:val="clear" w:color="auto" w:fill="000000" w:themeFill="text1"/>
          </w:tcPr>
          <w:p w14:paraId="70136A9D" w14:textId="77777777" w:rsidR="00DF1967" w:rsidRPr="00974FCD" w:rsidRDefault="00DF1967" w:rsidP="00424456">
            <w:pPr>
              <w:widowControl w:val="0"/>
              <w:autoSpaceDE w:val="0"/>
              <w:autoSpaceDN w:val="0"/>
              <w:adjustRightInd w:val="0"/>
              <w:spacing w:line="221" w:lineRule="auto"/>
              <w:ind w:right="-106"/>
              <w:jc w:val="both"/>
              <w:rPr>
                <w:rStyle w:val="PageNumber"/>
                <w:rFonts w:ascii="Book Antiqua" w:hAnsi="Book Antiqua" w:cs="Arial"/>
                <w:b/>
                <w:color w:val="FFFFFF" w:themeColor="background1"/>
                <w:sz w:val="24"/>
                <w:szCs w:val="24"/>
              </w:rPr>
            </w:pPr>
            <w:r w:rsidRPr="00974FCD">
              <w:rPr>
                <w:rStyle w:val="PageNumber"/>
                <w:rFonts w:ascii="Book Antiqua" w:hAnsi="Book Antiqua" w:cs="Arial"/>
                <w:b/>
                <w:color w:val="FFFFFF" w:themeColor="background1"/>
                <w:sz w:val="24"/>
                <w:szCs w:val="24"/>
              </w:rPr>
              <w:t>Institution</w:t>
            </w:r>
          </w:p>
        </w:tc>
      </w:tr>
      <w:tr w:rsidR="007F4A5E" w:rsidRPr="00974FCD" w14:paraId="755E41B9" w14:textId="77777777" w:rsidTr="00891373">
        <w:tc>
          <w:tcPr>
            <w:tcW w:w="1381" w:type="dxa"/>
            <w:shd w:val="clear" w:color="auto" w:fill="FFFFFF" w:themeFill="background1"/>
          </w:tcPr>
          <w:p w14:paraId="4D865F40" w14:textId="3E2038C9" w:rsidR="00DF1967" w:rsidRPr="00974FCD" w:rsidRDefault="00DF1967"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974FCD">
              <w:rPr>
                <w:rFonts w:ascii="Book Antiqua" w:hAnsi="Book Antiqua" w:cs="Arial"/>
                <w:color w:val="000000"/>
                <w:sz w:val="24"/>
                <w:szCs w:val="24"/>
              </w:rPr>
              <w:t>200</w:t>
            </w:r>
            <w:r w:rsidR="009B27EC" w:rsidRPr="00974FCD">
              <w:rPr>
                <w:rFonts w:ascii="Book Antiqua" w:hAnsi="Book Antiqua" w:cs="Arial"/>
                <w:color w:val="000000"/>
                <w:sz w:val="24"/>
                <w:szCs w:val="24"/>
              </w:rPr>
              <w:t>6</w:t>
            </w:r>
            <w:r w:rsidRPr="00974FCD">
              <w:rPr>
                <w:rFonts w:ascii="Book Antiqua" w:hAnsi="Book Antiqua" w:cs="Arial"/>
                <w:color w:val="000000"/>
                <w:sz w:val="24"/>
                <w:szCs w:val="24"/>
              </w:rPr>
              <w:t xml:space="preserve"> – 20</w:t>
            </w:r>
            <w:r w:rsidR="00313D99">
              <w:rPr>
                <w:rFonts w:ascii="Book Antiqua" w:hAnsi="Book Antiqua" w:cs="Arial"/>
                <w:color w:val="000000"/>
                <w:sz w:val="24"/>
                <w:szCs w:val="24"/>
              </w:rPr>
              <w:t>10</w:t>
            </w:r>
          </w:p>
        </w:tc>
        <w:tc>
          <w:tcPr>
            <w:tcW w:w="3439" w:type="dxa"/>
            <w:shd w:val="clear" w:color="auto" w:fill="FFFFFF" w:themeFill="background1"/>
          </w:tcPr>
          <w:p w14:paraId="3700F01E" w14:textId="7F518F6E" w:rsidR="00DF1967" w:rsidRPr="00974FCD" w:rsidRDefault="00E20A57" w:rsidP="005532A0">
            <w:pPr>
              <w:widowControl w:val="0"/>
              <w:autoSpaceDE w:val="0"/>
              <w:autoSpaceDN w:val="0"/>
              <w:adjustRightInd w:val="0"/>
              <w:spacing w:before="20"/>
              <w:ind w:right="-106"/>
              <w:rPr>
                <w:rStyle w:val="PageNumber"/>
                <w:rFonts w:ascii="Book Antiqua" w:hAnsi="Book Antiqua" w:cs="Arial"/>
                <w:color w:val="000000"/>
                <w:sz w:val="24"/>
                <w:szCs w:val="24"/>
              </w:rPr>
            </w:pPr>
            <w:r w:rsidRPr="00974FCD">
              <w:rPr>
                <w:rFonts w:ascii="Book Antiqua" w:hAnsi="Book Antiqua" w:cs="Arial"/>
                <w:color w:val="000000"/>
                <w:sz w:val="24"/>
                <w:szCs w:val="24"/>
              </w:rPr>
              <w:t>2010 PhD-Epidemiology and Public Health</w:t>
            </w:r>
          </w:p>
        </w:tc>
        <w:tc>
          <w:tcPr>
            <w:tcW w:w="4394" w:type="dxa"/>
            <w:shd w:val="clear" w:color="auto" w:fill="FFFFFF" w:themeFill="background1"/>
          </w:tcPr>
          <w:p w14:paraId="3A088EE2" w14:textId="04C9AA7C" w:rsidR="00DF1967" w:rsidRPr="00974FCD" w:rsidRDefault="009B27EC" w:rsidP="00424456">
            <w:pPr>
              <w:widowControl w:val="0"/>
              <w:autoSpaceDE w:val="0"/>
              <w:autoSpaceDN w:val="0"/>
              <w:adjustRightInd w:val="0"/>
              <w:spacing w:before="20"/>
              <w:ind w:right="-106"/>
              <w:rPr>
                <w:rStyle w:val="PageNumber"/>
                <w:rFonts w:ascii="Book Antiqua" w:hAnsi="Book Antiqua" w:cs="Arial"/>
                <w:color w:val="000000"/>
                <w:sz w:val="24"/>
                <w:szCs w:val="24"/>
              </w:rPr>
            </w:pPr>
            <w:r w:rsidRPr="00974FCD">
              <w:rPr>
                <w:rFonts w:ascii="Book Antiqua" w:hAnsi="Book Antiqua" w:cs="Arial"/>
                <w:color w:val="000000"/>
                <w:sz w:val="24"/>
                <w:szCs w:val="24"/>
              </w:rPr>
              <w:t>University of Nottingham, UK</w:t>
            </w:r>
          </w:p>
        </w:tc>
      </w:tr>
      <w:tr w:rsidR="007F4A5E" w:rsidRPr="00974FCD" w14:paraId="515DCC75" w14:textId="77777777" w:rsidTr="00891373">
        <w:tc>
          <w:tcPr>
            <w:tcW w:w="1381" w:type="dxa"/>
            <w:shd w:val="clear" w:color="auto" w:fill="FFFFFF" w:themeFill="background1"/>
          </w:tcPr>
          <w:p w14:paraId="23A5199E" w14:textId="44C46F3B" w:rsidR="00DF1967" w:rsidRPr="00974FCD" w:rsidRDefault="009B27EC"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974FCD">
              <w:rPr>
                <w:rFonts w:ascii="Book Antiqua" w:hAnsi="Book Antiqua" w:cs="Arial"/>
                <w:color w:val="000000"/>
                <w:sz w:val="24"/>
                <w:szCs w:val="24"/>
              </w:rPr>
              <w:t>2003</w:t>
            </w:r>
          </w:p>
        </w:tc>
        <w:tc>
          <w:tcPr>
            <w:tcW w:w="3439" w:type="dxa"/>
            <w:shd w:val="clear" w:color="auto" w:fill="FFFFFF" w:themeFill="background1"/>
          </w:tcPr>
          <w:p w14:paraId="68AEB686" w14:textId="30F03DA9" w:rsidR="00DF1967" w:rsidRPr="00974FCD" w:rsidRDefault="0062525E" w:rsidP="005532A0">
            <w:pPr>
              <w:widowControl w:val="0"/>
              <w:autoSpaceDE w:val="0"/>
              <w:autoSpaceDN w:val="0"/>
              <w:adjustRightInd w:val="0"/>
              <w:spacing w:before="20"/>
              <w:ind w:right="-106"/>
              <w:rPr>
                <w:rStyle w:val="PageNumber"/>
                <w:rFonts w:ascii="Book Antiqua" w:hAnsi="Book Antiqua" w:cs="Arial"/>
                <w:color w:val="000000"/>
                <w:sz w:val="24"/>
                <w:szCs w:val="24"/>
              </w:rPr>
            </w:pPr>
            <w:r w:rsidRPr="00974FCD">
              <w:rPr>
                <w:rFonts w:ascii="Book Antiqua" w:hAnsi="Book Antiqua" w:cs="Arial"/>
                <w:color w:val="000000"/>
                <w:sz w:val="24"/>
                <w:szCs w:val="24"/>
                <w:lang w:val="de-DE"/>
              </w:rPr>
              <w:t>Certificate in Health Policy and Reproductive Health</w:t>
            </w:r>
          </w:p>
        </w:tc>
        <w:tc>
          <w:tcPr>
            <w:tcW w:w="4394" w:type="dxa"/>
            <w:shd w:val="clear" w:color="auto" w:fill="FFFFFF" w:themeFill="background1"/>
          </w:tcPr>
          <w:p w14:paraId="51F8D059" w14:textId="7E659E7C" w:rsidR="00DF1967" w:rsidRPr="00974FCD" w:rsidRDefault="0062525E" w:rsidP="00424456">
            <w:pPr>
              <w:widowControl w:val="0"/>
              <w:autoSpaceDE w:val="0"/>
              <w:autoSpaceDN w:val="0"/>
              <w:adjustRightInd w:val="0"/>
              <w:spacing w:before="20"/>
              <w:ind w:right="-106"/>
              <w:rPr>
                <w:rStyle w:val="PageNumber"/>
                <w:rFonts w:ascii="Book Antiqua" w:hAnsi="Book Antiqua" w:cs="Arial"/>
                <w:color w:val="000000"/>
                <w:sz w:val="24"/>
                <w:szCs w:val="24"/>
              </w:rPr>
            </w:pPr>
            <w:r w:rsidRPr="00974FCD">
              <w:rPr>
                <w:rFonts w:ascii="Book Antiqua" w:hAnsi="Book Antiqua" w:cs="Arial"/>
                <w:color w:val="000000"/>
                <w:sz w:val="24"/>
                <w:szCs w:val="24"/>
                <w:lang w:val="de-DE"/>
              </w:rPr>
              <w:t>University of Hawaii, East-West Centre, USA</w:t>
            </w:r>
          </w:p>
        </w:tc>
      </w:tr>
      <w:tr w:rsidR="007F4A5E" w:rsidRPr="00974FCD" w14:paraId="0A45A5E1" w14:textId="77777777" w:rsidTr="00891373">
        <w:tc>
          <w:tcPr>
            <w:tcW w:w="1381" w:type="dxa"/>
            <w:shd w:val="clear" w:color="auto" w:fill="FFFFFF" w:themeFill="background1"/>
          </w:tcPr>
          <w:p w14:paraId="16799473" w14:textId="1756C1FC" w:rsidR="00DF1967" w:rsidRPr="00974FCD" w:rsidRDefault="0062525E"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974FCD">
              <w:rPr>
                <w:rFonts w:ascii="Book Antiqua" w:hAnsi="Book Antiqua" w:cs="Arial"/>
                <w:color w:val="000000"/>
                <w:sz w:val="24"/>
                <w:szCs w:val="24"/>
              </w:rPr>
              <w:t>2002</w:t>
            </w:r>
          </w:p>
        </w:tc>
        <w:tc>
          <w:tcPr>
            <w:tcW w:w="3439" w:type="dxa"/>
            <w:shd w:val="clear" w:color="auto" w:fill="FFFFFF" w:themeFill="background1"/>
          </w:tcPr>
          <w:p w14:paraId="3C4BBDB7" w14:textId="0BB721DF" w:rsidR="00DF1967" w:rsidRPr="00974FCD" w:rsidRDefault="0062525E" w:rsidP="005532A0">
            <w:pPr>
              <w:widowControl w:val="0"/>
              <w:autoSpaceDE w:val="0"/>
              <w:autoSpaceDN w:val="0"/>
              <w:adjustRightInd w:val="0"/>
              <w:spacing w:before="20"/>
              <w:rPr>
                <w:rStyle w:val="PageNumber"/>
                <w:rFonts w:ascii="Book Antiqua" w:hAnsi="Book Antiqua" w:cs="Arial"/>
                <w:color w:val="000000"/>
                <w:sz w:val="24"/>
                <w:szCs w:val="24"/>
                <w:lang w:val="de-DE"/>
              </w:rPr>
            </w:pPr>
            <w:r w:rsidRPr="00974FCD">
              <w:rPr>
                <w:rFonts w:ascii="Book Antiqua" w:hAnsi="Book Antiqua" w:cs="Arial"/>
                <w:color w:val="000000"/>
                <w:sz w:val="24"/>
                <w:lang w:val="de-DE"/>
              </w:rPr>
              <w:t>Certificate in Clinical Drug Research</w:t>
            </w:r>
          </w:p>
        </w:tc>
        <w:tc>
          <w:tcPr>
            <w:tcW w:w="4394" w:type="dxa"/>
            <w:shd w:val="clear" w:color="auto" w:fill="FFFFFF" w:themeFill="background1"/>
          </w:tcPr>
          <w:p w14:paraId="35B20A65" w14:textId="29BCD48F" w:rsidR="00DF1967" w:rsidRPr="00974FCD" w:rsidRDefault="0062525E" w:rsidP="00424456">
            <w:pPr>
              <w:widowControl w:val="0"/>
              <w:autoSpaceDE w:val="0"/>
              <w:autoSpaceDN w:val="0"/>
              <w:adjustRightInd w:val="0"/>
              <w:spacing w:before="20"/>
              <w:ind w:right="-106"/>
              <w:rPr>
                <w:rStyle w:val="PageNumber"/>
                <w:rFonts w:ascii="Book Antiqua" w:hAnsi="Book Antiqua" w:cs="Arial"/>
                <w:color w:val="000000"/>
                <w:sz w:val="24"/>
                <w:szCs w:val="24"/>
              </w:rPr>
            </w:pPr>
            <w:r w:rsidRPr="00974FCD">
              <w:rPr>
                <w:rFonts w:ascii="Book Antiqua" w:hAnsi="Book Antiqua" w:cs="Arial"/>
                <w:color w:val="000000"/>
                <w:sz w:val="24"/>
                <w:szCs w:val="24"/>
                <w:lang w:val="de-DE"/>
              </w:rPr>
              <w:t>Vienna School of Clinical Drug Research, Vienna, Austria</w:t>
            </w:r>
            <w:r w:rsidRPr="00974FCD">
              <w:rPr>
                <w:rStyle w:val="PageNumber"/>
                <w:rFonts w:ascii="Book Antiqua" w:hAnsi="Book Antiqua" w:cs="Arial"/>
                <w:color w:val="000000"/>
                <w:sz w:val="24"/>
                <w:szCs w:val="24"/>
              </w:rPr>
              <w:t xml:space="preserve"> </w:t>
            </w:r>
          </w:p>
        </w:tc>
      </w:tr>
      <w:tr w:rsidR="007F4A5E" w:rsidRPr="00974FCD" w14:paraId="6485E60A" w14:textId="77777777" w:rsidTr="00891373">
        <w:tc>
          <w:tcPr>
            <w:tcW w:w="1381" w:type="dxa"/>
            <w:shd w:val="clear" w:color="auto" w:fill="FFFFFF" w:themeFill="background1"/>
          </w:tcPr>
          <w:p w14:paraId="2CF94C68" w14:textId="72EBE44C" w:rsidR="00DF1967" w:rsidRPr="00974FCD" w:rsidRDefault="0062525E"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974FCD">
              <w:rPr>
                <w:rFonts w:ascii="Book Antiqua" w:hAnsi="Book Antiqua" w:cs="Arial"/>
                <w:color w:val="000000"/>
                <w:sz w:val="24"/>
                <w:szCs w:val="24"/>
              </w:rPr>
              <w:t>2000 – 2001</w:t>
            </w:r>
          </w:p>
        </w:tc>
        <w:tc>
          <w:tcPr>
            <w:tcW w:w="3439" w:type="dxa"/>
            <w:shd w:val="clear" w:color="auto" w:fill="FFFFFF" w:themeFill="background1"/>
          </w:tcPr>
          <w:p w14:paraId="72F4F6F0" w14:textId="39550589" w:rsidR="00DF1967" w:rsidRPr="00974FCD" w:rsidRDefault="00E20A57" w:rsidP="005532A0">
            <w:pPr>
              <w:widowControl w:val="0"/>
              <w:autoSpaceDE w:val="0"/>
              <w:autoSpaceDN w:val="0"/>
              <w:adjustRightInd w:val="0"/>
              <w:spacing w:before="20"/>
              <w:rPr>
                <w:rStyle w:val="PageNumber"/>
                <w:rFonts w:ascii="Book Antiqua" w:hAnsi="Book Antiqua" w:cs="Arial"/>
                <w:color w:val="000000"/>
                <w:sz w:val="24"/>
                <w:szCs w:val="24"/>
              </w:rPr>
            </w:pPr>
            <w:r w:rsidRPr="00974FCD">
              <w:rPr>
                <w:rFonts w:ascii="Book Antiqua" w:hAnsi="Book Antiqua" w:cs="Arial"/>
                <w:color w:val="000000"/>
                <w:sz w:val="24"/>
              </w:rPr>
              <w:t>MSc-Health Services Planning and Management</w:t>
            </w:r>
          </w:p>
        </w:tc>
        <w:tc>
          <w:tcPr>
            <w:tcW w:w="4394" w:type="dxa"/>
            <w:shd w:val="clear" w:color="auto" w:fill="FFFFFF" w:themeFill="background1"/>
          </w:tcPr>
          <w:p w14:paraId="3AB24821" w14:textId="11425A49" w:rsidR="00DF1967" w:rsidRPr="00974FCD" w:rsidRDefault="0062525E" w:rsidP="00424456">
            <w:pPr>
              <w:widowControl w:val="0"/>
              <w:autoSpaceDE w:val="0"/>
              <w:autoSpaceDN w:val="0"/>
              <w:adjustRightInd w:val="0"/>
              <w:spacing w:before="20"/>
              <w:ind w:right="-106"/>
              <w:rPr>
                <w:rStyle w:val="PageNumber"/>
                <w:rFonts w:ascii="Book Antiqua" w:hAnsi="Book Antiqua" w:cs="Arial"/>
                <w:color w:val="000000"/>
                <w:sz w:val="24"/>
                <w:szCs w:val="24"/>
              </w:rPr>
            </w:pPr>
            <w:r w:rsidRPr="00974FCD">
              <w:rPr>
                <w:rFonts w:ascii="Book Antiqua" w:hAnsi="Book Antiqua" w:cs="Arial"/>
                <w:color w:val="000000"/>
                <w:sz w:val="24"/>
                <w:szCs w:val="24"/>
              </w:rPr>
              <w:t>Kwame Nkrumah University of Science &amp; Technology, Kumasi, Ghana</w:t>
            </w:r>
          </w:p>
        </w:tc>
      </w:tr>
      <w:tr w:rsidR="007F4A5E" w:rsidRPr="00974FCD" w14:paraId="41A93658" w14:textId="77777777" w:rsidTr="00891373">
        <w:tc>
          <w:tcPr>
            <w:tcW w:w="1381" w:type="dxa"/>
            <w:shd w:val="clear" w:color="auto" w:fill="FFFFFF" w:themeFill="background1"/>
          </w:tcPr>
          <w:p w14:paraId="3D8232B3" w14:textId="03FD0CA0" w:rsidR="00D624FA" w:rsidRPr="00974FCD" w:rsidRDefault="00AE2122" w:rsidP="005532A0">
            <w:pPr>
              <w:widowControl w:val="0"/>
              <w:autoSpaceDE w:val="0"/>
              <w:autoSpaceDN w:val="0"/>
              <w:adjustRightInd w:val="0"/>
              <w:spacing w:before="20"/>
              <w:ind w:right="-108"/>
              <w:rPr>
                <w:rFonts w:ascii="Book Antiqua" w:hAnsi="Book Antiqua" w:cs="Arial"/>
                <w:color w:val="000000"/>
                <w:sz w:val="24"/>
              </w:rPr>
            </w:pPr>
            <w:r w:rsidRPr="00974FCD">
              <w:rPr>
                <w:rFonts w:ascii="Book Antiqua" w:hAnsi="Book Antiqua" w:cs="Arial"/>
                <w:color w:val="000000"/>
                <w:sz w:val="24"/>
              </w:rPr>
              <w:t>1992 – 1995</w:t>
            </w:r>
          </w:p>
        </w:tc>
        <w:tc>
          <w:tcPr>
            <w:tcW w:w="3439" w:type="dxa"/>
            <w:shd w:val="clear" w:color="auto" w:fill="FFFFFF" w:themeFill="background1"/>
          </w:tcPr>
          <w:p w14:paraId="46DFCB1A" w14:textId="6A51F5EA" w:rsidR="00D624FA" w:rsidRPr="00974FCD" w:rsidRDefault="00DF0B5B" w:rsidP="005532A0">
            <w:pPr>
              <w:widowControl w:val="0"/>
              <w:autoSpaceDE w:val="0"/>
              <w:autoSpaceDN w:val="0"/>
              <w:adjustRightInd w:val="0"/>
              <w:spacing w:before="20"/>
              <w:rPr>
                <w:rStyle w:val="PageNumber"/>
                <w:rFonts w:ascii="Book Antiqua" w:hAnsi="Book Antiqua" w:cs="Arial"/>
                <w:color w:val="000000"/>
                <w:sz w:val="24"/>
                <w:szCs w:val="24"/>
              </w:rPr>
            </w:pPr>
            <w:r w:rsidRPr="00974FCD">
              <w:rPr>
                <w:rFonts w:ascii="Book Antiqua" w:hAnsi="Book Antiqua" w:cs="Arial"/>
                <w:color w:val="000000"/>
                <w:sz w:val="24"/>
              </w:rPr>
              <w:t>MB ChB-Medicine and Surgery</w:t>
            </w:r>
          </w:p>
        </w:tc>
        <w:tc>
          <w:tcPr>
            <w:tcW w:w="4394" w:type="dxa"/>
            <w:shd w:val="clear" w:color="auto" w:fill="FFFFFF" w:themeFill="background1"/>
          </w:tcPr>
          <w:p w14:paraId="127F88A1" w14:textId="06B0D7C5" w:rsidR="00D624FA" w:rsidRPr="00974FCD" w:rsidRDefault="000278E1" w:rsidP="00424456">
            <w:pPr>
              <w:widowControl w:val="0"/>
              <w:autoSpaceDE w:val="0"/>
              <w:autoSpaceDN w:val="0"/>
              <w:adjustRightInd w:val="0"/>
              <w:spacing w:before="20"/>
              <w:ind w:right="-106"/>
              <w:rPr>
                <w:rFonts w:ascii="Book Antiqua" w:hAnsi="Book Antiqua" w:cs="Arial"/>
                <w:color w:val="000000"/>
              </w:rPr>
            </w:pPr>
            <w:r w:rsidRPr="00974FCD">
              <w:rPr>
                <w:rFonts w:ascii="Book Antiqua" w:hAnsi="Book Antiqua" w:cs="Arial"/>
                <w:color w:val="000000"/>
                <w:sz w:val="24"/>
                <w:szCs w:val="24"/>
              </w:rPr>
              <w:t>Kwame Nkrumah University of Science &amp; Technology, Kumasi, Ghana</w:t>
            </w:r>
          </w:p>
        </w:tc>
      </w:tr>
      <w:tr w:rsidR="007F4A5E" w:rsidRPr="00974FCD" w14:paraId="43D373A0" w14:textId="77777777" w:rsidTr="00891373">
        <w:tc>
          <w:tcPr>
            <w:tcW w:w="1381" w:type="dxa"/>
            <w:shd w:val="clear" w:color="auto" w:fill="FFFFFF" w:themeFill="background1"/>
          </w:tcPr>
          <w:p w14:paraId="025147C9" w14:textId="1D33D154" w:rsidR="00D624FA" w:rsidRPr="00974FCD" w:rsidRDefault="00AE2122" w:rsidP="005532A0">
            <w:pPr>
              <w:widowControl w:val="0"/>
              <w:autoSpaceDE w:val="0"/>
              <w:autoSpaceDN w:val="0"/>
              <w:adjustRightInd w:val="0"/>
              <w:spacing w:before="20"/>
              <w:ind w:right="-108"/>
              <w:rPr>
                <w:rFonts w:ascii="Book Antiqua" w:hAnsi="Book Antiqua" w:cs="Arial"/>
                <w:color w:val="000000"/>
                <w:sz w:val="24"/>
              </w:rPr>
            </w:pPr>
            <w:r w:rsidRPr="00974FCD">
              <w:rPr>
                <w:rFonts w:ascii="Book Antiqua" w:hAnsi="Book Antiqua" w:cs="Arial"/>
                <w:color w:val="000000"/>
                <w:sz w:val="24"/>
              </w:rPr>
              <w:t>19</w:t>
            </w:r>
            <w:r w:rsidR="00F56154" w:rsidRPr="00974FCD">
              <w:rPr>
                <w:rFonts w:ascii="Book Antiqua" w:hAnsi="Book Antiqua" w:cs="Arial"/>
                <w:color w:val="000000"/>
                <w:sz w:val="24"/>
              </w:rPr>
              <w:t>88</w:t>
            </w:r>
            <w:r w:rsidRPr="00974FCD">
              <w:rPr>
                <w:rFonts w:ascii="Book Antiqua" w:hAnsi="Book Antiqua" w:cs="Arial"/>
                <w:color w:val="000000"/>
                <w:sz w:val="24"/>
              </w:rPr>
              <w:t xml:space="preserve"> – 19</w:t>
            </w:r>
            <w:r w:rsidR="00F56154" w:rsidRPr="00974FCD">
              <w:rPr>
                <w:rFonts w:ascii="Book Antiqua" w:hAnsi="Book Antiqua" w:cs="Arial"/>
                <w:color w:val="000000"/>
                <w:sz w:val="24"/>
              </w:rPr>
              <w:t>92</w:t>
            </w:r>
          </w:p>
        </w:tc>
        <w:tc>
          <w:tcPr>
            <w:tcW w:w="3439" w:type="dxa"/>
            <w:shd w:val="clear" w:color="auto" w:fill="FFFFFF" w:themeFill="background1"/>
          </w:tcPr>
          <w:p w14:paraId="033BA870" w14:textId="31E7E112" w:rsidR="00D624FA" w:rsidRPr="00974FCD" w:rsidRDefault="00DF0B5B" w:rsidP="005532A0">
            <w:pPr>
              <w:widowControl w:val="0"/>
              <w:autoSpaceDE w:val="0"/>
              <w:autoSpaceDN w:val="0"/>
              <w:adjustRightInd w:val="0"/>
              <w:spacing w:before="20"/>
              <w:rPr>
                <w:rStyle w:val="PageNumber"/>
                <w:rFonts w:ascii="Book Antiqua" w:hAnsi="Book Antiqua" w:cs="Arial"/>
                <w:color w:val="000000"/>
                <w:sz w:val="24"/>
                <w:szCs w:val="24"/>
              </w:rPr>
            </w:pPr>
            <w:r w:rsidRPr="00974FCD">
              <w:rPr>
                <w:rFonts w:ascii="Book Antiqua" w:hAnsi="Book Antiqua" w:cs="Arial"/>
                <w:color w:val="000000"/>
                <w:sz w:val="24"/>
              </w:rPr>
              <w:t>BSc-Human Biology</w:t>
            </w:r>
          </w:p>
        </w:tc>
        <w:tc>
          <w:tcPr>
            <w:tcW w:w="4394" w:type="dxa"/>
            <w:shd w:val="clear" w:color="auto" w:fill="FFFFFF" w:themeFill="background1"/>
          </w:tcPr>
          <w:p w14:paraId="22B98FEE" w14:textId="16B3646E" w:rsidR="00D624FA" w:rsidRPr="00974FCD" w:rsidRDefault="00F56154" w:rsidP="00424456">
            <w:pPr>
              <w:widowControl w:val="0"/>
              <w:autoSpaceDE w:val="0"/>
              <w:autoSpaceDN w:val="0"/>
              <w:adjustRightInd w:val="0"/>
              <w:spacing w:before="20"/>
              <w:ind w:right="-106"/>
              <w:rPr>
                <w:rFonts w:ascii="Book Antiqua" w:hAnsi="Book Antiqua" w:cs="Arial"/>
                <w:color w:val="000000"/>
              </w:rPr>
            </w:pPr>
            <w:r w:rsidRPr="00974FCD">
              <w:rPr>
                <w:rFonts w:ascii="Book Antiqua" w:hAnsi="Book Antiqua" w:cs="Arial"/>
                <w:color w:val="000000"/>
                <w:sz w:val="24"/>
                <w:szCs w:val="24"/>
              </w:rPr>
              <w:t>Kwame Nkrumah University of Science &amp; Technology, Kumasi, Ghana</w:t>
            </w:r>
          </w:p>
        </w:tc>
      </w:tr>
      <w:tr w:rsidR="007F4A5E" w:rsidRPr="00974FCD" w14:paraId="0AAF16EF" w14:textId="77777777" w:rsidTr="00891373">
        <w:tc>
          <w:tcPr>
            <w:tcW w:w="1381" w:type="dxa"/>
            <w:shd w:val="clear" w:color="auto" w:fill="FFFFFF" w:themeFill="background1"/>
          </w:tcPr>
          <w:p w14:paraId="71C73A0D" w14:textId="0B2DD03D" w:rsidR="00F56154" w:rsidRPr="00316FAC" w:rsidRDefault="00316FAC" w:rsidP="005532A0">
            <w:pPr>
              <w:widowControl w:val="0"/>
              <w:autoSpaceDE w:val="0"/>
              <w:autoSpaceDN w:val="0"/>
              <w:adjustRightInd w:val="0"/>
              <w:spacing w:before="20"/>
              <w:ind w:right="-108"/>
              <w:rPr>
                <w:rFonts w:ascii="Book Antiqua" w:hAnsi="Book Antiqua" w:cs="Arial"/>
                <w:color w:val="000000"/>
                <w:sz w:val="24"/>
                <w:szCs w:val="24"/>
              </w:rPr>
            </w:pPr>
            <w:r w:rsidRPr="00316FAC">
              <w:rPr>
                <w:rFonts w:ascii="Book Antiqua" w:hAnsi="Book Antiqua" w:cs="Arial"/>
                <w:color w:val="000000"/>
                <w:sz w:val="24"/>
                <w:szCs w:val="24"/>
              </w:rPr>
              <w:t>1986 – 1988</w:t>
            </w:r>
          </w:p>
        </w:tc>
        <w:tc>
          <w:tcPr>
            <w:tcW w:w="3439" w:type="dxa"/>
            <w:shd w:val="clear" w:color="auto" w:fill="FFFFFF" w:themeFill="background1"/>
          </w:tcPr>
          <w:p w14:paraId="030AFBDD" w14:textId="6D7FF829" w:rsidR="00F56154" w:rsidRPr="00316FAC" w:rsidRDefault="00316FAC" w:rsidP="005532A0">
            <w:pPr>
              <w:widowControl w:val="0"/>
              <w:autoSpaceDE w:val="0"/>
              <w:autoSpaceDN w:val="0"/>
              <w:adjustRightInd w:val="0"/>
              <w:spacing w:before="20"/>
              <w:rPr>
                <w:rFonts w:ascii="Book Antiqua" w:hAnsi="Book Antiqua" w:cs="Arial"/>
                <w:color w:val="000000"/>
                <w:sz w:val="24"/>
                <w:szCs w:val="24"/>
                <w:lang w:val="de-DE"/>
              </w:rPr>
            </w:pPr>
            <w:r w:rsidRPr="00316FAC">
              <w:rPr>
                <w:rFonts w:ascii="Book Antiqua" w:hAnsi="Book Antiqua" w:cs="Arial"/>
                <w:color w:val="000000"/>
                <w:sz w:val="24"/>
                <w:szCs w:val="24"/>
                <w:lang w:val="de-DE"/>
              </w:rPr>
              <w:t xml:space="preserve">Advanced level, West Africa Examinations Council </w:t>
            </w:r>
          </w:p>
        </w:tc>
        <w:tc>
          <w:tcPr>
            <w:tcW w:w="4394" w:type="dxa"/>
            <w:shd w:val="clear" w:color="auto" w:fill="FFFFFF" w:themeFill="background1"/>
          </w:tcPr>
          <w:p w14:paraId="576CF991" w14:textId="6EB3C71A" w:rsidR="00F56154" w:rsidRPr="00974FCD" w:rsidRDefault="00316FAC" w:rsidP="00424456">
            <w:pPr>
              <w:widowControl w:val="0"/>
              <w:autoSpaceDE w:val="0"/>
              <w:autoSpaceDN w:val="0"/>
              <w:adjustRightInd w:val="0"/>
              <w:spacing w:before="20"/>
              <w:ind w:right="-106"/>
              <w:rPr>
                <w:rFonts w:ascii="Book Antiqua" w:hAnsi="Book Antiqua" w:cs="Arial"/>
                <w:color w:val="000000"/>
              </w:rPr>
            </w:pPr>
            <w:r>
              <w:rPr>
                <w:rFonts w:ascii="Book Antiqua" w:hAnsi="Book Antiqua" w:cs="Arial"/>
                <w:color w:val="000000"/>
                <w:sz w:val="24"/>
                <w:szCs w:val="24"/>
                <w:lang w:val="de-DE"/>
              </w:rPr>
              <w:t>Saint Augustine’s College, Cape Coast</w:t>
            </w:r>
          </w:p>
        </w:tc>
      </w:tr>
      <w:tr w:rsidR="007F4A5E" w:rsidRPr="00974FCD" w14:paraId="08178731" w14:textId="77777777" w:rsidTr="00891373">
        <w:tc>
          <w:tcPr>
            <w:tcW w:w="1381" w:type="dxa"/>
            <w:shd w:val="clear" w:color="auto" w:fill="FFFFFF" w:themeFill="background1"/>
          </w:tcPr>
          <w:p w14:paraId="75AB1E43" w14:textId="2B7C464F" w:rsidR="00F56154" w:rsidRPr="00974FCD" w:rsidRDefault="00316FAC" w:rsidP="005532A0">
            <w:pPr>
              <w:widowControl w:val="0"/>
              <w:autoSpaceDE w:val="0"/>
              <w:autoSpaceDN w:val="0"/>
              <w:adjustRightInd w:val="0"/>
              <w:spacing w:before="20"/>
              <w:ind w:right="-108"/>
              <w:rPr>
                <w:rFonts w:ascii="Book Antiqua" w:hAnsi="Book Antiqua" w:cs="Arial"/>
                <w:color w:val="000000"/>
              </w:rPr>
            </w:pPr>
            <w:r w:rsidRPr="00974FCD">
              <w:rPr>
                <w:rFonts w:ascii="Book Antiqua" w:hAnsi="Book Antiqua" w:cs="Arial"/>
                <w:color w:val="000000"/>
                <w:sz w:val="24"/>
              </w:rPr>
              <w:t>198</w:t>
            </w:r>
            <w:r>
              <w:rPr>
                <w:rFonts w:ascii="Book Antiqua" w:hAnsi="Book Antiqua" w:cs="Arial"/>
                <w:color w:val="000000"/>
                <w:sz w:val="24"/>
              </w:rPr>
              <w:t>1</w:t>
            </w:r>
            <w:r w:rsidRPr="00974FCD">
              <w:rPr>
                <w:rFonts w:ascii="Book Antiqua" w:hAnsi="Book Antiqua" w:cs="Arial"/>
                <w:color w:val="000000"/>
                <w:sz w:val="24"/>
              </w:rPr>
              <w:t xml:space="preserve"> – 19</w:t>
            </w:r>
            <w:r>
              <w:rPr>
                <w:rFonts w:ascii="Book Antiqua" w:hAnsi="Book Antiqua" w:cs="Arial"/>
                <w:color w:val="000000"/>
                <w:sz w:val="24"/>
              </w:rPr>
              <w:t>86</w:t>
            </w:r>
          </w:p>
        </w:tc>
        <w:tc>
          <w:tcPr>
            <w:tcW w:w="3439" w:type="dxa"/>
            <w:shd w:val="clear" w:color="auto" w:fill="FFFFFF" w:themeFill="background1"/>
          </w:tcPr>
          <w:p w14:paraId="40B4E142" w14:textId="64E2D2E0" w:rsidR="00F56154" w:rsidRPr="00316FAC" w:rsidRDefault="00316FAC" w:rsidP="005532A0">
            <w:pPr>
              <w:widowControl w:val="0"/>
              <w:autoSpaceDE w:val="0"/>
              <w:autoSpaceDN w:val="0"/>
              <w:adjustRightInd w:val="0"/>
              <w:spacing w:before="20"/>
              <w:rPr>
                <w:rFonts w:ascii="Book Antiqua" w:hAnsi="Book Antiqua" w:cs="Arial"/>
                <w:color w:val="000000"/>
                <w:lang w:val="de-DE"/>
              </w:rPr>
            </w:pPr>
            <w:r w:rsidRPr="00316FAC">
              <w:rPr>
                <w:rFonts w:ascii="Book Antiqua" w:hAnsi="Book Antiqua" w:cs="Arial"/>
                <w:color w:val="000000"/>
                <w:sz w:val="24"/>
                <w:lang w:val="de-DE"/>
              </w:rPr>
              <w:t>Ordinary level, West Africa Examinations Council</w:t>
            </w:r>
          </w:p>
        </w:tc>
        <w:tc>
          <w:tcPr>
            <w:tcW w:w="4394" w:type="dxa"/>
            <w:shd w:val="clear" w:color="auto" w:fill="FFFFFF" w:themeFill="background1"/>
          </w:tcPr>
          <w:p w14:paraId="7632709F" w14:textId="0FD5D485" w:rsidR="00F56154" w:rsidRPr="00974FCD" w:rsidRDefault="00316FAC" w:rsidP="00424456">
            <w:pPr>
              <w:widowControl w:val="0"/>
              <w:autoSpaceDE w:val="0"/>
              <w:autoSpaceDN w:val="0"/>
              <w:adjustRightInd w:val="0"/>
              <w:spacing w:before="20"/>
              <w:ind w:right="-106"/>
              <w:rPr>
                <w:rFonts w:ascii="Book Antiqua" w:hAnsi="Book Antiqua" w:cs="Arial"/>
                <w:color w:val="000000"/>
              </w:rPr>
            </w:pPr>
            <w:r>
              <w:rPr>
                <w:rFonts w:ascii="Book Antiqua" w:hAnsi="Book Antiqua" w:cs="Arial"/>
                <w:color w:val="000000"/>
                <w:sz w:val="24"/>
                <w:szCs w:val="24"/>
                <w:lang w:val="de-DE"/>
              </w:rPr>
              <w:t>St John’s School, Sekondi</w:t>
            </w:r>
          </w:p>
        </w:tc>
      </w:tr>
    </w:tbl>
    <w:p w14:paraId="3F73FC3E" w14:textId="77777777" w:rsidR="00F56154" w:rsidRDefault="00F56154" w:rsidP="003F3625">
      <w:pPr>
        <w:widowControl w:val="0"/>
        <w:autoSpaceDE w:val="0"/>
        <w:autoSpaceDN w:val="0"/>
        <w:adjustRightInd w:val="0"/>
        <w:spacing w:line="221" w:lineRule="auto"/>
        <w:jc w:val="both"/>
        <w:rPr>
          <w:rStyle w:val="PageNumber"/>
          <w:rFonts w:ascii="Calibri" w:hAnsi="Calibri" w:cs="Arial"/>
          <w:color w:val="000000"/>
          <w:sz w:val="20"/>
          <w:szCs w:val="20"/>
        </w:rPr>
      </w:pPr>
    </w:p>
    <w:p w14:paraId="2C16D210" w14:textId="77777777" w:rsidR="00F56154" w:rsidRDefault="00F56154" w:rsidP="003F3625">
      <w:pPr>
        <w:widowControl w:val="0"/>
        <w:autoSpaceDE w:val="0"/>
        <w:autoSpaceDN w:val="0"/>
        <w:adjustRightInd w:val="0"/>
        <w:spacing w:line="221" w:lineRule="auto"/>
        <w:jc w:val="both"/>
        <w:rPr>
          <w:rStyle w:val="PageNumber"/>
          <w:rFonts w:ascii="Calibri" w:hAnsi="Calibri" w:cs="Arial"/>
          <w:color w:val="000000"/>
          <w:sz w:val="20"/>
          <w:szCs w:val="20"/>
        </w:rPr>
      </w:pPr>
    </w:p>
    <w:p w14:paraId="6552E9AB" w14:textId="77777777" w:rsidR="0053200A" w:rsidRPr="003F3625" w:rsidRDefault="0053200A" w:rsidP="0053200A">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1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181"/>
      </w:tblGrid>
      <w:tr w:rsidR="0053200A" w:rsidRPr="0053200A" w14:paraId="49E08DCC" w14:textId="77777777" w:rsidTr="005532A0">
        <w:trPr>
          <w:trHeight w:val="275"/>
        </w:trPr>
        <w:tc>
          <w:tcPr>
            <w:tcW w:w="9181" w:type="dxa"/>
            <w:shd w:val="clear" w:color="auto" w:fill="7ED571"/>
          </w:tcPr>
          <w:p w14:paraId="38DB2328" w14:textId="155AF353" w:rsidR="0053200A" w:rsidRPr="0008125D" w:rsidRDefault="0053200A" w:rsidP="0008125D">
            <w:pPr>
              <w:pStyle w:val="ListParagraph"/>
              <w:numPr>
                <w:ilvl w:val="1"/>
                <w:numId w:val="13"/>
              </w:numPr>
              <w:spacing w:line="221" w:lineRule="auto"/>
              <w:jc w:val="both"/>
              <w:rPr>
                <w:rFonts w:ascii="Book Antiqua" w:eastAsia="Calibri" w:hAnsi="Book Antiqua" w:cs="Arial"/>
                <w:b/>
                <w:color w:val="000000" w:themeColor="text1"/>
              </w:rPr>
            </w:pPr>
            <w:r w:rsidRPr="0008125D">
              <w:rPr>
                <w:rStyle w:val="PageNumber"/>
                <w:rFonts w:ascii="Book Antiqua" w:hAnsi="Book Antiqua" w:cs="Arial"/>
                <w:b/>
                <w:color w:val="000000"/>
                <w:sz w:val="24"/>
                <w:szCs w:val="24"/>
              </w:rPr>
              <w:t>P</w:t>
            </w:r>
            <w:r w:rsidRPr="0008125D">
              <w:rPr>
                <w:rStyle w:val="PageNumber"/>
                <w:rFonts w:ascii="Book Antiqua" w:hAnsi="Book Antiqua"/>
                <w:b/>
                <w:sz w:val="24"/>
                <w:szCs w:val="24"/>
              </w:rPr>
              <w:t>rofessional</w:t>
            </w:r>
            <w:r w:rsidRPr="0008125D">
              <w:rPr>
                <w:rStyle w:val="PageNumber"/>
                <w:rFonts w:ascii="Book Antiqua" w:hAnsi="Book Antiqua" w:cs="Arial"/>
                <w:b/>
                <w:color w:val="000000"/>
                <w:sz w:val="24"/>
                <w:szCs w:val="24"/>
              </w:rPr>
              <w:t xml:space="preserve"> Qualifications</w:t>
            </w:r>
          </w:p>
        </w:tc>
      </w:tr>
    </w:tbl>
    <w:tbl>
      <w:tblPr>
        <w:tblStyle w:val="TableGrid"/>
        <w:tblpPr w:leftFromText="180" w:rightFromText="180" w:vertAnchor="text" w:horzAnchor="page" w:tblpX="1670" w:tblpY="25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3439"/>
        <w:gridCol w:w="4360"/>
      </w:tblGrid>
      <w:tr w:rsidR="0053200A" w:rsidRPr="00607D1D" w14:paraId="4286E982" w14:textId="77777777" w:rsidTr="00891373">
        <w:tc>
          <w:tcPr>
            <w:tcW w:w="1381" w:type="dxa"/>
            <w:shd w:val="clear" w:color="auto" w:fill="000000" w:themeFill="text1"/>
          </w:tcPr>
          <w:p w14:paraId="46ACA3E6" w14:textId="77777777" w:rsidR="0053200A" w:rsidRPr="00607D1D" w:rsidRDefault="0053200A"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607D1D">
              <w:rPr>
                <w:rStyle w:val="PageNumber"/>
                <w:rFonts w:ascii="Book Antiqua" w:hAnsi="Book Antiqua" w:cs="Arial"/>
                <w:b/>
                <w:color w:val="FFFFFF" w:themeColor="background1"/>
                <w:sz w:val="24"/>
                <w:szCs w:val="24"/>
              </w:rPr>
              <w:t>Date</w:t>
            </w:r>
          </w:p>
        </w:tc>
        <w:tc>
          <w:tcPr>
            <w:tcW w:w="3439" w:type="dxa"/>
            <w:shd w:val="clear" w:color="auto" w:fill="000000" w:themeFill="text1"/>
          </w:tcPr>
          <w:p w14:paraId="681891C2" w14:textId="3F9B245A" w:rsidR="0053200A" w:rsidRPr="00607D1D" w:rsidRDefault="003D1E3F"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607D1D">
              <w:rPr>
                <w:rStyle w:val="PageNumber"/>
                <w:rFonts w:ascii="Book Antiqua" w:hAnsi="Book Antiqua" w:cs="Arial"/>
                <w:b/>
                <w:color w:val="FFFFFF" w:themeColor="background1"/>
                <w:sz w:val="24"/>
                <w:szCs w:val="24"/>
              </w:rPr>
              <w:t>Professional</w:t>
            </w:r>
            <w:r w:rsidR="0053200A" w:rsidRPr="00607D1D">
              <w:rPr>
                <w:rStyle w:val="PageNumber"/>
                <w:rFonts w:ascii="Book Antiqua" w:hAnsi="Book Antiqua" w:cs="Arial"/>
                <w:b/>
                <w:color w:val="FFFFFF" w:themeColor="background1"/>
                <w:sz w:val="24"/>
                <w:szCs w:val="24"/>
              </w:rPr>
              <w:t xml:space="preserve"> Qualification</w:t>
            </w:r>
          </w:p>
        </w:tc>
        <w:tc>
          <w:tcPr>
            <w:tcW w:w="4360" w:type="dxa"/>
            <w:shd w:val="clear" w:color="auto" w:fill="000000" w:themeFill="text1"/>
          </w:tcPr>
          <w:p w14:paraId="119CAC33" w14:textId="77777777" w:rsidR="0053200A" w:rsidRPr="00607D1D" w:rsidRDefault="0053200A" w:rsidP="00424456">
            <w:pPr>
              <w:widowControl w:val="0"/>
              <w:autoSpaceDE w:val="0"/>
              <w:autoSpaceDN w:val="0"/>
              <w:adjustRightInd w:val="0"/>
              <w:spacing w:line="221" w:lineRule="auto"/>
              <w:jc w:val="both"/>
              <w:rPr>
                <w:rStyle w:val="PageNumber"/>
                <w:rFonts w:ascii="Book Antiqua" w:hAnsi="Book Antiqua" w:cs="Arial"/>
                <w:b/>
                <w:color w:val="FFFFFF" w:themeColor="background1"/>
                <w:sz w:val="24"/>
                <w:szCs w:val="24"/>
              </w:rPr>
            </w:pPr>
            <w:r w:rsidRPr="00607D1D">
              <w:rPr>
                <w:rStyle w:val="PageNumber"/>
                <w:rFonts w:ascii="Book Antiqua" w:hAnsi="Book Antiqua" w:cs="Arial"/>
                <w:b/>
                <w:color w:val="FFFFFF" w:themeColor="background1"/>
                <w:sz w:val="24"/>
                <w:szCs w:val="24"/>
              </w:rPr>
              <w:t>Institution</w:t>
            </w:r>
          </w:p>
        </w:tc>
      </w:tr>
      <w:tr w:rsidR="0053200A" w:rsidRPr="00607D1D" w14:paraId="36A53D7E" w14:textId="77777777" w:rsidTr="00891373">
        <w:tc>
          <w:tcPr>
            <w:tcW w:w="1381" w:type="dxa"/>
            <w:shd w:val="clear" w:color="auto" w:fill="FFFFFF" w:themeFill="background1"/>
          </w:tcPr>
          <w:p w14:paraId="4CB8F6EB" w14:textId="7CF58214" w:rsidR="0053200A" w:rsidRPr="00607D1D" w:rsidRDefault="0053200A" w:rsidP="005532A0">
            <w:pPr>
              <w:widowControl w:val="0"/>
              <w:autoSpaceDE w:val="0"/>
              <w:autoSpaceDN w:val="0"/>
              <w:adjustRightInd w:val="0"/>
              <w:spacing w:before="20" w:line="221" w:lineRule="auto"/>
              <w:ind w:right="-108"/>
              <w:rPr>
                <w:rStyle w:val="PageNumber"/>
                <w:rFonts w:ascii="Book Antiqua" w:hAnsi="Book Antiqua" w:cs="Arial"/>
                <w:color w:val="000000"/>
                <w:sz w:val="24"/>
                <w:szCs w:val="24"/>
              </w:rPr>
            </w:pPr>
            <w:r w:rsidRPr="00607D1D">
              <w:rPr>
                <w:rFonts w:ascii="Book Antiqua" w:hAnsi="Book Antiqua" w:cs="Arial"/>
                <w:color w:val="000000"/>
                <w:sz w:val="24"/>
                <w:szCs w:val="24"/>
              </w:rPr>
              <w:t>20</w:t>
            </w:r>
            <w:r w:rsidR="00A1417B" w:rsidRPr="00607D1D">
              <w:rPr>
                <w:rFonts w:ascii="Book Antiqua" w:hAnsi="Book Antiqua" w:cs="Arial"/>
                <w:color w:val="000000"/>
                <w:sz w:val="24"/>
                <w:szCs w:val="24"/>
              </w:rPr>
              <w:t>18</w:t>
            </w:r>
            <w:r w:rsidRPr="00607D1D">
              <w:rPr>
                <w:rFonts w:ascii="Book Antiqua" w:hAnsi="Book Antiqua" w:cs="Arial"/>
                <w:color w:val="000000"/>
                <w:sz w:val="24"/>
                <w:szCs w:val="24"/>
              </w:rPr>
              <w:t xml:space="preserve"> – </w:t>
            </w:r>
            <w:r w:rsidR="00A1417B" w:rsidRPr="00607D1D">
              <w:rPr>
                <w:rFonts w:ascii="Book Antiqua" w:hAnsi="Book Antiqua" w:cs="Arial"/>
                <w:color w:val="000000"/>
                <w:sz w:val="24"/>
                <w:szCs w:val="24"/>
              </w:rPr>
              <w:t>date</w:t>
            </w:r>
          </w:p>
        </w:tc>
        <w:tc>
          <w:tcPr>
            <w:tcW w:w="3439" w:type="dxa"/>
            <w:shd w:val="clear" w:color="auto" w:fill="FFFFFF" w:themeFill="background1"/>
          </w:tcPr>
          <w:p w14:paraId="6EE57547" w14:textId="3C8D7E12" w:rsidR="0053200A" w:rsidRPr="00607D1D" w:rsidRDefault="00A1417B" w:rsidP="005532A0">
            <w:pPr>
              <w:widowControl w:val="0"/>
              <w:autoSpaceDE w:val="0"/>
              <w:autoSpaceDN w:val="0"/>
              <w:adjustRightInd w:val="0"/>
              <w:spacing w:before="20" w:line="221" w:lineRule="auto"/>
              <w:ind w:right="-106"/>
              <w:rPr>
                <w:rStyle w:val="PageNumber"/>
                <w:rFonts w:ascii="Book Antiqua" w:hAnsi="Book Antiqua" w:cs="Arial"/>
                <w:color w:val="000000"/>
                <w:sz w:val="24"/>
                <w:szCs w:val="24"/>
              </w:rPr>
            </w:pPr>
            <w:r w:rsidRPr="00607D1D">
              <w:rPr>
                <w:rFonts w:ascii="Book Antiqua" w:hAnsi="Book Antiqua" w:cs="Arial"/>
                <w:color w:val="000000"/>
                <w:sz w:val="24"/>
                <w:szCs w:val="24"/>
              </w:rPr>
              <w:t xml:space="preserve">Fellow </w:t>
            </w:r>
          </w:p>
        </w:tc>
        <w:tc>
          <w:tcPr>
            <w:tcW w:w="4360" w:type="dxa"/>
            <w:shd w:val="clear" w:color="auto" w:fill="FFFFFF" w:themeFill="background1"/>
          </w:tcPr>
          <w:p w14:paraId="73D111D0" w14:textId="1045D4FA" w:rsidR="0053200A" w:rsidRPr="00607D1D" w:rsidRDefault="00607D1D" w:rsidP="00096AF9">
            <w:pPr>
              <w:widowControl w:val="0"/>
              <w:autoSpaceDE w:val="0"/>
              <w:autoSpaceDN w:val="0"/>
              <w:adjustRightInd w:val="0"/>
              <w:spacing w:before="20" w:line="221" w:lineRule="auto"/>
              <w:jc w:val="both"/>
              <w:rPr>
                <w:rStyle w:val="PageNumber"/>
                <w:rFonts w:ascii="Book Antiqua" w:hAnsi="Book Antiqua" w:cs="Arial"/>
                <w:color w:val="000000"/>
                <w:sz w:val="24"/>
                <w:szCs w:val="24"/>
              </w:rPr>
            </w:pPr>
            <w:r w:rsidRPr="00DF7461">
              <w:rPr>
                <w:rFonts w:ascii="Book Antiqua" w:hAnsi="Book Antiqua" w:cs="Arial"/>
                <w:color w:val="000000"/>
                <w:sz w:val="24"/>
                <w:szCs w:val="24"/>
              </w:rPr>
              <w:t>West Africa College of Physicians (FWACP)</w:t>
            </w:r>
            <w:r>
              <w:rPr>
                <w:rFonts w:ascii="Book Antiqua" w:hAnsi="Book Antiqua" w:cs="Arial"/>
                <w:color w:val="000000"/>
                <w:sz w:val="24"/>
                <w:szCs w:val="24"/>
              </w:rPr>
              <w:t xml:space="preserve">, </w:t>
            </w:r>
            <w:r w:rsidRPr="00DF7461">
              <w:rPr>
                <w:rFonts w:ascii="Book Antiqua" w:hAnsi="Book Antiqua" w:cs="Arial"/>
                <w:color w:val="000000"/>
                <w:sz w:val="24"/>
                <w:szCs w:val="24"/>
              </w:rPr>
              <w:t>Community Health</w:t>
            </w:r>
          </w:p>
        </w:tc>
      </w:tr>
      <w:tr w:rsidR="0053200A" w:rsidRPr="00607D1D" w14:paraId="35287858" w14:textId="77777777" w:rsidTr="00891373">
        <w:tc>
          <w:tcPr>
            <w:tcW w:w="1381" w:type="dxa"/>
            <w:shd w:val="clear" w:color="auto" w:fill="FFFFFF" w:themeFill="background1"/>
          </w:tcPr>
          <w:p w14:paraId="7C34D805" w14:textId="175B5130" w:rsidR="0053200A" w:rsidRPr="00607D1D" w:rsidRDefault="00A1417B" w:rsidP="005532A0">
            <w:pPr>
              <w:widowControl w:val="0"/>
              <w:autoSpaceDE w:val="0"/>
              <w:autoSpaceDN w:val="0"/>
              <w:adjustRightInd w:val="0"/>
              <w:spacing w:before="20" w:line="221" w:lineRule="auto"/>
              <w:ind w:right="-108"/>
              <w:rPr>
                <w:rStyle w:val="PageNumber"/>
                <w:rFonts w:ascii="Book Antiqua" w:hAnsi="Book Antiqua" w:cs="Arial"/>
                <w:color w:val="000000"/>
                <w:sz w:val="24"/>
                <w:szCs w:val="24"/>
              </w:rPr>
            </w:pPr>
            <w:r w:rsidRPr="00607D1D">
              <w:rPr>
                <w:rFonts w:ascii="Book Antiqua" w:hAnsi="Book Antiqua" w:cs="Arial"/>
                <w:color w:val="000000"/>
                <w:sz w:val="24"/>
                <w:szCs w:val="24"/>
              </w:rPr>
              <w:t>2011 – date</w:t>
            </w:r>
          </w:p>
        </w:tc>
        <w:tc>
          <w:tcPr>
            <w:tcW w:w="3439" w:type="dxa"/>
            <w:shd w:val="clear" w:color="auto" w:fill="FFFFFF" w:themeFill="background1"/>
          </w:tcPr>
          <w:p w14:paraId="12504270" w14:textId="3F550AD6" w:rsidR="0053200A" w:rsidRPr="00607D1D" w:rsidRDefault="00A1417B" w:rsidP="005532A0">
            <w:pPr>
              <w:widowControl w:val="0"/>
              <w:autoSpaceDE w:val="0"/>
              <w:autoSpaceDN w:val="0"/>
              <w:adjustRightInd w:val="0"/>
              <w:spacing w:before="20" w:line="221" w:lineRule="auto"/>
              <w:ind w:right="-106"/>
              <w:rPr>
                <w:rStyle w:val="PageNumber"/>
                <w:rFonts w:ascii="Book Antiqua" w:hAnsi="Book Antiqua" w:cs="Arial"/>
                <w:color w:val="000000"/>
                <w:sz w:val="24"/>
                <w:szCs w:val="24"/>
              </w:rPr>
            </w:pPr>
            <w:r w:rsidRPr="00607D1D">
              <w:rPr>
                <w:rFonts w:ascii="Book Antiqua" w:hAnsi="Book Antiqua" w:cs="Arial"/>
                <w:color w:val="000000"/>
                <w:sz w:val="24"/>
                <w:szCs w:val="24"/>
              </w:rPr>
              <w:t>Fellow</w:t>
            </w:r>
          </w:p>
        </w:tc>
        <w:tc>
          <w:tcPr>
            <w:tcW w:w="4360" w:type="dxa"/>
            <w:shd w:val="clear" w:color="auto" w:fill="FFFFFF" w:themeFill="background1"/>
          </w:tcPr>
          <w:p w14:paraId="2C1177AA" w14:textId="0071107E" w:rsidR="0053200A" w:rsidRPr="00607D1D" w:rsidRDefault="00607D1D" w:rsidP="00096AF9">
            <w:pPr>
              <w:widowControl w:val="0"/>
              <w:autoSpaceDE w:val="0"/>
              <w:autoSpaceDN w:val="0"/>
              <w:adjustRightInd w:val="0"/>
              <w:spacing w:before="20" w:line="221" w:lineRule="auto"/>
              <w:jc w:val="both"/>
              <w:rPr>
                <w:rStyle w:val="PageNumber"/>
                <w:rFonts w:ascii="Book Antiqua" w:hAnsi="Book Antiqua" w:cs="Arial"/>
                <w:color w:val="000000"/>
                <w:sz w:val="24"/>
                <w:szCs w:val="24"/>
              </w:rPr>
            </w:pPr>
            <w:r w:rsidRPr="00DF7461">
              <w:rPr>
                <w:rFonts w:ascii="Book Antiqua" w:hAnsi="Book Antiqua" w:cs="Arial"/>
                <w:color w:val="000000"/>
                <w:sz w:val="24"/>
                <w:szCs w:val="24"/>
              </w:rPr>
              <w:t xml:space="preserve">Ghana College </w:t>
            </w:r>
            <w:r w:rsidR="00AF1124">
              <w:rPr>
                <w:rFonts w:ascii="Book Antiqua" w:hAnsi="Book Antiqua" w:cs="Arial"/>
                <w:color w:val="000000"/>
                <w:sz w:val="24"/>
                <w:szCs w:val="24"/>
              </w:rPr>
              <w:t xml:space="preserve">of </w:t>
            </w:r>
            <w:r w:rsidRPr="00DF7461">
              <w:rPr>
                <w:rFonts w:ascii="Book Antiqua" w:hAnsi="Book Antiqua" w:cs="Arial"/>
                <w:color w:val="000000"/>
                <w:sz w:val="24"/>
                <w:szCs w:val="24"/>
              </w:rPr>
              <w:t>Physicians (FGCP)</w:t>
            </w:r>
            <w:r>
              <w:rPr>
                <w:rFonts w:ascii="Book Antiqua" w:hAnsi="Book Antiqua" w:cs="Arial"/>
                <w:color w:val="000000"/>
                <w:sz w:val="24"/>
                <w:szCs w:val="24"/>
              </w:rPr>
              <w:t xml:space="preserve">, </w:t>
            </w:r>
            <w:r w:rsidRPr="00DF7461">
              <w:rPr>
                <w:rFonts w:ascii="Book Antiqua" w:hAnsi="Book Antiqua" w:cs="Arial"/>
                <w:color w:val="000000"/>
                <w:sz w:val="24"/>
                <w:szCs w:val="24"/>
              </w:rPr>
              <w:t>Public Health</w:t>
            </w:r>
          </w:p>
        </w:tc>
      </w:tr>
    </w:tbl>
    <w:p w14:paraId="15284198" w14:textId="77777777" w:rsidR="0053200A" w:rsidRDefault="0053200A" w:rsidP="0053200A">
      <w:pPr>
        <w:widowControl w:val="0"/>
        <w:autoSpaceDE w:val="0"/>
        <w:autoSpaceDN w:val="0"/>
        <w:adjustRightInd w:val="0"/>
        <w:spacing w:line="221" w:lineRule="auto"/>
        <w:jc w:val="both"/>
        <w:rPr>
          <w:rStyle w:val="PageNumber"/>
          <w:rFonts w:ascii="Calibri" w:hAnsi="Calibri" w:cs="Arial"/>
          <w:color w:val="000000"/>
          <w:sz w:val="20"/>
          <w:szCs w:val="20"/>
        </w:rPr>
      </w:pPr>
    </w:p>
    <w:p w14:paraId="44691A3E" w14:textId="77777777" w:rsidR="0053200A" w:rsidRDefault="0053200A" w:rsidP="0053200A">
      <w:pPr>
        <w:widowControl w:val="0"/>
        <w:autoSpaceDE w:val="0"/>
        <w:autoSpaceDN w:val="0"/>
        <w:adjustRightInd w:val="0"/>
        <w:spacing w:line="221" w:lineRule="auto"/>
        <w:jc w:val="both"/>
        <w:rPr>
          <w:rStyle w:val="PageNumber"/>
          <w:rFonts w:ascii="Calibri" w:hAnsi="Calibri" w:cs="Arial"/>
          <w:color w:val="000000"/>
          <w:sz w:val="20"/>
          <w:szCs w:val="20"/>
        </w:rPr>
      </w:pPr>
    </w:p>
    <w:p w14:paraId="287903BF" w14:textId="459170C1" w:rsidR="00350659" w:rsidRDefault="00350659" w:rsidP="003D1E3F">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1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180"/>
      </w:tblGrid>
      <w:tr w:rsidR="003D1E3F" w:rsidRPr="0053200A" w14:paraId="5A0BDF2A" w14:textId="77777777" w:rsidTr="005532A0">
        <w:trPr>
          <w:trHeight w:val="271"/>
        </w:trPr>
        <w:tc>
          <w:tcPr>
            <w:tcW w:w="9180" w:type="dxa"/>
            <w:shd w:val="clear" w:color="auto" w:fill="7ED571"/>
          </w:tcPr>
          <w:p w14:paraId="245B34F8" w14:textId="1D6C7D6C" w:rsidR="003D1E3F" w:rsidRPr="003D1E3F" w:rsidRDefault="003D1E3F" w:rsidP="0008125D">
            <w:pPr>
              <w:pStyle w:val="ListParagraph"/>
              <w:numPr>
                <w:ilvl w:val="1"/>
                <w:numId w:val="13"/>
              </w:numPr>
              <w:spacing w:line="221" w:lineRule="auto"/>
              <w:jc w:val="both"/>
              <w:rPr>
                <w:rFonts w:ascii="Book Antiqua" w:eastAsia="Calibri" w:hAnsi="Book Antiqua" w:cs="Arial"/>
                <w:b/>
                <w:sz w:val="24"/>
                <w:szCs w:val="24"/>
              </w:rPr>
            </w:pPr>
            <w:r w:rsidRPr="003D1E3F">
              <w:rPr>
                <w:rStyle w:val="PageNumber"/>
                <w:rFonts w:ascii="Book Antiqua" w:hAnsi="Book Antiqua" w:cs="Arial"/>
                <w:b/>
                <w:sz w:val="24"/>
                <w:szCs w:val="24"/>
              </w:rPr>
              <w:t>P</w:t>
            </w:r>
            <w:r w:rsidRPr="003D1E3F">
              <w:rPr>
                <w:rStyle w:val="PageNumber"/>
                <w:rFonts w:ascii="Book Antiqua" w:hAnsi="Book Antiqua"/>
                <w:b/>
                <w:sz w:val="24"/>
                <w:szCs w:val="24"/>
              </w:rPr>
              <w:t>rofessional</w:t>
            </w:r>
            <w:r w:rsidRPr="003D1E3F">
              <w:rPr>
                <w:rStyle w:val="PageNumber"/>
                <w:rFonts w:ascii="Book Antiqua" w:hAnsi="Book Antiqua" w:cs="Arial"/>
                <w:b/>
                <w:sz w:val="24"/>
                <w:szCs w:val="24"/>
              </w:rPr>
              <w:t xml:space="preserve"> </w:t>
            </w:r>
            <w:r w:rsidRPr="003D1E3F">
              <w:rPr>
                <w:rFonts w:ascii="Book Antiqua" w:hAnsi="Book Antiqua" w:cs="Arial"/>
                <w:b/>
                <w:sz w:val="24"/>
                <w:szCs w:val="24"/>
              </w:rPr>
              <w:t>Memberships and Affiliations</w:t>
            </w:r>
          </w:p>
        </w:tc>
      </w:tr>
    </w:tbl>
    <w:tbl>
      <w:tblPr>
        <w:tblStyle w:val="TableGrid"/>
        <w:tblpPr w:leftFromText="180" w:rightFromText="180" w:vertAnchor="text" w:horzAnchor="page" w:tblpX="1670" w:tblpY="25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3439"/>
        <w:gridCol w:w="4360"/>
      </w:tblGrid>
      <w:tr w:rsidR="003D1E3F" w:rsidRPr="00DF7461" w14:paraId="443B63A6" w14:textId="77777777" w:rsidTr="00891373">
        <w:tc>
          <w:tcPr>
            <w:tcW w:w="1381" w:type="dxa"/>
            <w:shd w:val="clear" w:color="auto" w:fill="000000" w:themeFill="text1"/>
          </w:tcPr>
          <w:p w14:paraId="147D3CA1" w14:textId="77777777" w:rsidR="003D1E3F" w:rsidRPr="00DF7461" w:rsidRDefault="003D1E3F"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Date</w:t>
            </w:r>
          </w:p>
        </w:tc>
        <w:tc>
          <w:tcPr>
            <w:tcW w:w="3439" w:type="dxa"/>
            <w:shd w:val="clear" w:color="auto" w:fill="000000" w:themeFill="text1"/>
          </w:tcPr>
          <w:p w14:paraId="238BB552" w14:textId="1CDCEA00" w:rsidR="003D1E3F" w:rsidRPr="00DF7461" w:rsidRDefault="003D1E3F"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Memberships &amp; Affiliations</w:t>
            </w:r>
          </w:p>
        </w:tc>
        <w:tc>
          <w:tcPr>
            <w:tcW w:w="4360" w:type="dxa"/>
            <w:shd w:val="clear" w:color="auto" w:fill="000000" w:themeFill="text1"/>
          </w:tcPr>
          <w:p w14:paraId="41B7D38B" w14:textId="77777777" w:rsidR="003D1E3F" w:rsidRPr="00DF7461" w:rsidRDefault="003D1E3F"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Institution</w:t>
            </w:r>
          </w:p>
        </w:tc>
      </w:tr>
      <w:tr w:rsidR="003D1E3F" w:rsidRPr="00DF7461" w14:paraId="0BDB4364" w14:textId="77777777" w:rsidTr="00891373">
        <w:tc>
          <w:tcPr>
            <w:tcW w:w="1381" w:type="dxa"/>
            <w:shd w:val="clear" w:color="auto" w:fill="FFFFFF" w:themeFill="background1"/>
          </w:tcPr>
          <w:p w14:paraId="356A9D37" w14:textId="77777777" w:rsidR="003D1E3F" w:rsidRPr="00DF7461" w:rsidRDefault="003D1E3F"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DF7461">
              <w:rPr>
                <w:rFonts w:ascii="Book Antiqua" w:hAnsi="Book Antiqua" w:cs="Arial"/>
                <w:color w:val="000000"/>
                <w:sz w:val="24"/>
                <w:szCs w:val="24"/>
              </w:rPr>
              <w:lastRenderedPageBreak/>
              <w:t>2018 – date</w:t>
            </w:r>
          </w:p>
        </w:tc>
        <w:tc>
          <w:tcPr>
            <w:tcW w:w="3439" w:type="dxa"/>
            <w:shd w:val="clear" w:color="auto" w:fill="FFFFFF" w:themeFill="background1"/>
          </w:tcPr>
          <w:p w14:paraId="561E0C83" w14:textId="24676541" w:rsidR="003D1E3F" w:rsidRPr="00DF7461" w:rsidRDefault="003D1E3F" w:rsidP="005532A0">
            <w:pPr>
              <w:widowControl w:val="0"/>
              <w:autoSpaceDE w:val="0"/>
              <w:autoSpaceDN w:val="0"/>
              <w:adjustRightInd w:val="0"/>
              <w:spacing w:before="20"/>
              <w:ind w:right="-106"/>
              <w:rPr>
                <w:rStyle w:val="PageNumber"/>
                <w:rFonts w:ascii="Book Antiqua" w:hAnsi="Book Antiqua" w:cs="Arial"/>
                <w:color w:val="000000"/>
                <w:sz w:val="24"/>
                <w:szCs w:val="24"/>
              </w:rPr>
            </w:pPr>
            <w:r w:rsidRPr="00DF7461">
              <w:rPr>
                <w:rFonts w:ascii="Book Antiqua" w:hAnsi="Book Antiqua" w:cs="Arial"/>
                <w:color w:val="000000"/>
                <w:sz w:val="24"/>
                <w:szCs w:val="24"/>
              </w:rPr>
              <w:t>Fello</w:t>
            </w:r>
            <w:r w:rsidR="00DF7461">
              <w:rPr>
                <w:rFonts w:ascii="Book Antiqua" w:hAnsi="Book Antiqua" w:cs="Arial"/>
                <w:color w:val="000000"/>
                <w:sz w:val="24"/>
                <w:szCs w:val="24"/>
              </w:rPr>
              <w:t>w</w:t>
            </w:r>
          </w:p>
        </w:tc>
        <w:tc>
          <w:tcPr>
            <w:tcW w:w="4360" w:type="dxa"/>
            <w:shd w:val="clear" w:color="auto" w:fill="FFFFFF" w:themeFill="background1"/>
          </w:tcPr>
          <w:p w14:paraId="59D2ED02" w14:textId="69596B5A" w:rsidR="003D1E3F" w:rsidRPr="00DF7461" w:rsidRDefault="0062275A" w:rsidP="00096AF9">
            <w:pPr>
              <w:widowControl w:val="0"/>
              <w:autoSpaceDE w:val="0"/>
              <w:autoSpaceDN w:val="0"/>
              <w:adjustRightInd w:val="0"/>
              <w:spacing w:before="20"/>
              <w:jc w:val="both"/>
              <w:rPr>
                <w:rStyle w:val="PageNumber"/>
                <w:rFonts w:ascii="Book Antiqua" w:hAnsi="Book Antiqua" w:cs="Arial"/>
                <w:color w:val="000000"/>
                <w:sz w:val="24"/>
                <w:szCs w:val="24"/>
              </w:rPr>
            </w:pPr>
            <w:r w:rsidRPr="00DF7461">
              <w:rPr>
                <w:rFonts w:ascii="Book Antiqua" w:hAnsi="Book Antiqua" w:cs="Arial"/>
                <w:color w:val="000000"/>
                <w:sz w:val="24"/>
                <w:szCs w:val="24"/>
              </w:rPr>
              <w:t>West Africa College of Physicians and Surgeons</w:t>
            </w:r>
          </w:p>
        </w:tc>
      </w:tr>
      <w:tr w:rsidR="003D1E3F" w:rsidRPr="00DF7461" w14:paraId="299172E6" w14:textId="77777777" w:rsidTr="00891373">
        <w:tc>
          <w:tcPr>
            <w:tcW w:w="1381" w:type="dxa"/>
            <w:shd w:val="clear" w:color="auto" w:fill="FFFFFF" w:themeFill="background1"/>
          </w:tcPr>
          <w:p w14:paraId="75B508C0" w14:textId="609BA52E" w:rsidR="003D1E3F" w:rsidRPr="00DF7461" w:rsidRDefault="003D1E3F"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w:t>
            </w:r>
            <w:r w:rsidR="00350659" w:rsidRPr="00DF7461">
              <w:rPr>
                <w:rFonts w:ascii="Book Antiqua" w:hAnsi="Book Antiqua" w:cs="Arial"/>
                <w:color w:val="000000"/>
                <w:sz w:val="24"/>
                <w:szCs w:val="24"/>
              </w:rPr>
              <w:t>1</w:t>
            </w:r>
            <w:r w:rsidR="00350659" w:rsidRPr="00DF7461">
              <w:rPr>
                <w:rFonts w:ascii="Book Antiqua" w:hAnsi="Book Antiqua"/>
                <w:sz w:val="24"/>
                <w:szCs w:val="24"/>
              </w:rPr>
              <w:t>6</w:t>
            </w:r>
            <w:r w:rsidRPr="00DF7461">
              <w:rPr>
                <w:rFonts w:ascii="Book Antiqua" w:hAnsi="Book Antiqua" w:cs="Arial"/>
                <w:color w:val="000000"/>
                <w:sz w:val="24"/>
                <w:szCs w:val="24"/>
              </w:rPr>
              <w:t xml:space="preserve"> – date</w:t>
            </w:r>
          </w:p>
        </w:tc>
        <w:tc>
          <w:tcPr>
            <w:tcW w:w="3439" w:type="dxa"/>
            <w:shd w:val="clear" w:color="auto" w:fill="FFFFFF" w:themeFill="background1"/>
          </w:tcPr>
          <w:p w14:paraId="3D1D9B25" w14:textId="2E7C83FF" w:rsidR="003D1E3F" w:rsidRPr="00FE21DA" w:rsidRDefault="0062275A" w:rsidP="005532A0">
            <w:pPr>
              <w:widowControl w:val="0"/>
              <w:autoSpaceDE w:val="0"/>
              <w:autoSpaceDN w:val="0"/>
              <w:adjustRightInd w:val="0"/>
              <w:spacing w:before="20"/>
              <w:ind w:right="-106"/>
              <w:rPr>
                <w:rStyle w:val="PageNumber"/>
                <w:rFonts w:ascii="Book Antiqua" w:hAnsi="Book Antiqua" w:cs="Arial"/>
                <w:color w:val="000000"/>
                <w:sz w:val="24"/>
                <w:szCs w:val="24"/>
              </w:rPr>
            </w:pPr>
            <w:r w:rsidRPr="00FE21DA">
              <w:rPr>
                <w:sz w:val="24"/>
              </w:rPr>
              <w:t>Member</w:t>
            </w:r>
          </w:p>
        </w:tc>
        <w:tc>
          <w:tcPr>
            <w:tcW w:w="4360" w:type="dxa"/>
            <w:shd w:val="clear" w:color="auto" w:fill="FFFFFF" w:themeFill="background1"/>
          </w:tcPr>
          <w:p w14:paraId="33D5BBC6" w14:textId="682BEFC4" w:rsidR="003D1E3F" w:rsidRPr="00DF7461" w:rsidRDefault="0062275A" w:rsidP="00096AF9">
            <w:pPr>
              <w:widowControl w:val="0"/>
              <w:autoSpaceDE w:val="0"/>
              <w:autoSpaceDN w:val="0"/>
              <w:adjustRightInd w:val="0"/>
              <w:spacing w:before="20"/>
              <w:jc w:val="both"/>
              <w:rPr>
                <w:rStyle w:val="PageNumber"/>
                <w:rFonts w:ascii="Book Antiqua" w:hAnsi="Book Antiqua" w:cs="Arial"/>
                <w:color w:val="000000"/>
                <w:sz w:val="24"/>
                <w:szCs w:val="24"/>
              </w:rPr>
            </w:pPr>
            <w:r w:rsidRPr="005921AA">
              <w:rPr>
                <w:rFonts w:ascii="Book Antiqua" w:hAnsi="Book Antiqua" w:cs="Arial"/>
                <w:color w:val="000000"/>
                <w:sz w:val="24"/>
                <w:szCs w:val="24"/>
              </w:rPr>
              <w:t>American Society for Tropical Medicine and Hygiene</w:t>
            </w:r>
          </w:p>
        </w:tc>
      </w:tr>
      <w:tr w:rsidR="003D1E3F" w:rsidRPr="00DF7461" w14:paraId="637ADE4E" w14:textId="77777777" w:rsidTr="00891373">
        <w:tc>
          <w:tcPr>
            <w:tcW w:w="1381" w:type="dxa"/>
            <w:shd w:val="clear" w:color="auto" w:fill="FFFFFF" w:themeFill="background1"/>
          </w:tcPr>
          <w:p w14:paraId="4BF19E79" w14:textId="3E801B94" w:rsidR="003D1E3F" w:rsidRPr="00DF7461" w:rsidRDefault="003D1E3F" w:rsidP="005532A0">
            <w:pPr>
              <w:widowControl w:val="0"/>
              <w:autoSpaceDE w:val="0"/>
              <w:autoSpaceDN w:val="0"/>
              <w:adjustRightInd w:val="0"/>
              <w:spacing w:before="20"/>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w:t>
            </w:r>
            <w:r w:rsidR="00350659" w:rsidRPr="00DF7461">
              <w:rPr>
                <w:rFonts w:ascii="Book Antiqua" w:hAnsi="Book Antiqua" w:cs="Arial"/>
                <w:color w:val="000000"/>
                <w:sz w:val="24"/>
                <w:szCs w:val="24"/>
              </w:rPr>
              <w:t>1</w:t>
            </w:r>
            <w:r w:rsidRPr="00DF7461">
              <w:rPr>
                <w:rFonts w:ascii="Book Antiqua" w:hAnsi="Book Antiqua" w:cs="Arial"/>
                <w:color w:val="000000"/>
                <w:sz w:val="24"/>
                <w:szCs w:val="24"/>
              </w:rPr>
              <w:t xml:space="preserve">6 – </w:t>
            </w:r>
            <w:r w:rsidR="00214DF7">
              <w:rPr>
                <w:rFonts w:ascii="Book Antiqua" w:hAnsi="Book Antiqua" w:cs="Arial"/>
                <w:color w:val="000000"/>
                <w:sz w:val="24"/>
                <w:szCs w:val="24"/>
              </w:rPr>
              <w:t>date</w:t>
            </w:r>
          </w:p>
        </w:tc>
        <w:tc>
          <w:tcPr>
            <w:tcW w:w="3439" w:type="dxa"/>
            <w:shd w:val="clear" w:color="auto" w:fill="FFFFFF" w:themeFill="background1"/>
          </w:tcPr>
          <w:p w14:paraId="0F595549" w14:textId="2A516E61" w:rsidR="003D1E3F" w:rsidRPr="00FE21DA" w:rsidRDefault="007E1672" w:rsidP="005532A0">
            <w:pPr>
              <w:widowControl w:val="0"/>
              <w:autoSpaceDE w:val="0"/>
              <w:autoSpaceDN w:val="0"/>
              <w:adjustRightInd w:val="0"/>
              <w:spacing w:before="20"/>
              <w:rPr>
                <w:rStyle w:val="PageNumber"/>
                <w:rFonts w:ascii="Book Antiqua" w:hAnsi="Book Antiqua" w:cs="Arial"/>
                <w:color w:val="000000"/>
                <w:sz w:val="24"/>
                <w:szCs w:val="24"/>
                <w:lang w:val="de-DE"/>
              </w:rPr>
            </w:pPr>
            <w:r w:rsidRPr="00FE21DA">
              <w:rPr>
                <w:sz w:val="24"/>
              </w:rPr>
              <w:t>Member</w:t>
            </w:r>
          </w:p>
        </w:tc>
        <w:tc>
          <w:tcPr>
            <w:tcW w:w="4360" w:type="dxa"/>
            <w:shd w:val="clear" w:color="auto" w:fill="FFFFFF" w:themeFill="background1"/>
          </w:tcPr>
          <w:p w14:paraId="71299660" w14:textId="31AE82E0" w:rsidR="003D1E3F" w:rsidRPr="00DF7461" w:rsidRDefault="0062275A" w:rsidP="00096AF9">
            <w:pPr>
              <w:widowControl w:val="0"/>
              <w:autoSpaceDE w:val="0"/>
              <w:autoSpaceDN w:val="0"/>
              <w:adjustRightInd w:val="0"/>
              <w:spacing w:before="20"/>
              <w:jc w:val="both"/>
              <w:rPr>
                <w:rStyle w:val="PageNumber"/>
                <w:rFonts w:ascii="Book Antiqua" w:hAnsi="Book Antiqua" w:cs="Arial"/>
                <w:color w:val="000000"/>
                <w:sz w:val="24"/>
                <w:szCs w:val="24"/>
              </w:rPr>
            </w:pPr>
            <w:r>
              <w:rPr>
                <w:rFonts w:ascii="Book Antiqua" w:hAnsi="Book Antiqua" w:cs="Arial"/>
                <w:color w:val="000000"/>
                <w:sz w:val="24"/>
                <w:szCs w:val="24"/>
                <w:lang w:val="de-DE"/>
              </w:rPr>
              <w:t>Society for AIDS in Africa (SAA)</w:t>
            </w:r>
          </w:p>
        </w:tc>
      </w:tr>
      <w:tr w:rsidR="00350659" w:rsidRPr="00DF7461" w14:paraId="0EC1365F" w14:textId="77777777" w:rsidTr="00891373">
        <w:tc>
          <w:tcPr>
            <w:tcW w:w="1381" w:type="dxa"/>
            <w:shd w:val="clear" w:color="auto" w:fill="FFFFFF" w:themeFill="background1"/>
          </w:tcPr>
          <w:p w14:paraId="024E595A" w14:textId="4EC22CC2" w:rsidR="00350659" w:rsidRPr="00DF7461" w:rsidRDefault="00350659" w:rsidP="005532A0">
            <w:pPr>
              <w:widowControl w:val="0"/>
              <w:autoSpaceDE w:val="0"/>
              <w:autoSpaceDN w:val="0"/>
              <w:adjustRightInd w:val="0"/>
              <w:spacing w:before="20"/>
              <w:ind w:right="-108"/>
              <w:rPr>
                <w:rFonts w:ascii="Book Antiqua" w:hAnsi="Book Antiqua" w:cs="Arial"/>
                <w:color w:val="000000"/>
                <w:sz w:val="24"/>
                <w:szCs w:val="24"/>
              </w:rPr>
            </w:pPr>
            <w:r w:rsidRPr="00DF7461">
              <w:rPr>
                <w:rFonts w:ascii="Book Antiqua" w:hAnsi="Book Antiqua" w:cs="Arial"/>
                <w:color w:val="000000"/>
                <w:sz w:val="24"/>
                <w:szCs w:val="24"/>
              </w:rPr>
              <w:t>201</w:t>
            </w:r>
            <w:r w:rsidR="00DF7461" w:rsidRPr="00DF7461">
              <w:rPr>
                <w:rFonts w:ascii="Book Antiqua" w:hAnsi="Book Antiqua"/>
                <w:color w:val="000000"/>
                <w:sz w:val="24"/>
                <w:szCs w:val="24"/>
              </w:rPr>
              <w:t>1</w:t>
            </w:r>
            <w:r w:rsidRPr="00DF7461">
              <w:rPr>
                <w:rFonts w:ascii="Book Antiqua" w:hAnsi="Book Antiqua" w:cs="Arial"/>
                <w:color w:val="000000"/>
                <w:sz w:val="24"/>
                <w:szCs w:val="24"/>
              </w:rPr>
              <w:t xml:space="preserve"> – date</w:t>
            </w:r>
          </w:p>
        </w:tc>
        <w:tc>
          <w:tcPr>
            <w:tcW w:w="3439" w:type="dxa"/>
            <w:shd w:val="clear" w:color="auto" w:fill="FFFFFF" w:themeFill="background1"/>
          </w:tcPr>
          <w:p w14:paraId="12C690DD" w14:textId="4658B1D1" w:rsidR="00350659" w:rsidRPr="00FE21DA" w:rsidRDefault="00985E79" w:rsidP="005532A0">
            <w:pPr>
              <w:widowControl w:val="0"/>
              <w:autoSpaceDE w:val="0"/>
              <w:autoSpaceDN w:val="0"/>
              <w:adjustRightInd w:val="0"/>
              <w:spacing w:before="20"/>
              <w:rPr>
                <w:rFonts w:ascii="Book Antiqua" w:hAnsi="Book Antiqua"/>
                <w:sz w:val="24"/>
                <w:szCs w:val="24"/>
              </w:rPr>
            </w:pPr>
            <w:r w:rsidRPr="00FE21DA">
              <w:rPr>
                <w:rFonts w:ascii="Book Antiqua" w:hAnsi="Book Antiqua"/>
                <w:sz w:val="24"/>
                <w:szCs w:val="24"/>
              </w:rPr>
              <w:t>Fellow</w:t>
            </w:r>
          </w:p>
        </w:tc>
        <w:tc>
          <w:tcPr>
            <w:tcW w:w="4360" w:type="dxa"/>
            <w:shd w:val="clear" w:color="auto" w:fill="FFFFFF" w:themeFill="background1"/>
          </w:tcPr>
          <w:p w14:paraId="66B0267B" w14:textId="0947183F" w:rsidR="00350659" w:rsidRPr="00DF7461" w:rsidRDefault="00985E79" w:rsidP="00096AF9">
            <w:pPr>
              <w:spacing w:before="20"/>
              <w:jc w:val="both"/>
              <w:rPr>
                <w:rFonts w:ascii="Book Antiqua" w:hAnsi="Book Antiqua" w:cs="Arial"/>
                <w:color w:val="000000"/>
                <w:sz w:val="24"/>
                <w:szCs w:val="24"/>
              </w:rPr>
            </w:pPr>
            <w:r>
              <w:rPr>
                <w:rFonts w:ascii="Book Antiqua" w:hAnsi="Book Antiqua" w:cs="Arial"/>
                <w:color w:val="000000"/>
                <w:sz w:val="24"/>
                <w:szCs w:val="24"/>
              </w:rPr>
              <w:t>Ghana</w:t>
            </w:r>
            <w:r w:rsidR="00DF7461" w:rsidRPr="00DF7461">
              <w:rPr>
                <w:rFonts w:ascii="Book Antiqua" w:hAnsi="Book Antiqua" w:cs="Arial"/>
                <w:color w:val="000000"/>
                <w:sz w:val="24"/>
                <w:szCs w:val="24"/>
              </w:rPr>
              <w:t xml:space="preserve"> College of Physicians and Surgeons</w:t>
            </w:r>
          </w:p>
        </w:tc>
      </w:tr>
      <w:tr w:rsidR="00350659" w:rsidRPr="00DF7461" w14:paraId="5951FDFC" w14:textId="77777777" w:rsidTr="00891373">
        <w:tc>
          <w:tcPr>
            <w:tcW w:w="1381" w:type="dxa"/>
            <w:shd w:val="clear" w:color="auto" w:fill="FFFFFF" w:themeFill="background1"/>
          </w:tcPr>
          <w:p w14:paraId="006F2237" w14:textId="24734111" w:rsidR="00350659" w:rsidRPr="00DF7461" w:rsidRDefault="00DF7461" w:rsidP="005532A0">
            <w:pPr>
              <w:widowControl w:val="0"/>
              <w:autoSpaceDE w:val="0"/>
              <w:autoSpaceDN w:val="0"/>
              <w:adjustRightInd w:val="0"/>
              <w:spacing w:before="20"/>
              <w:ind w:right="-108"/>
              <w:rPr>
                <w:rFonts w:ascii="Book Antiqua" w:hAnsi="Book Antiqua" w:cs="Arial"/>
                <w:color w:val="000000"/>
                <w:sz w:val="24"/>
                <w:szCs w:val="24"/>
              </w:rPr>
            </w:pPr>
            <w:r w:rsidRPr="00DF7461">
              <w:rPr>
                <w:rFonts w:ascii="Book Antiqua" w:hAnsi="Book Antiqua" w:cs="Arial"/>
                <w:color w:val="000000"/>
                <w:sz w:val="24"/>
                <w:szCs w:val="24"/>
              </w:rPr>
              <w:t>201</w:t>
            </w:r>
            <w:r w:rsidRPr="00DF7461">
              <w:rPr>
                <w:rFonts w:ascii="Book Antiqua" w:hAnsi="Book Antiqua"/>
                <w:color w:val="000000"/>
                <w:sz w:val="24"/>
                <w:szCs w:val="24"/>
              </w:rPr>
              <w:t>0</w:t>
            </w:r>
            <w:r w:rsidR="005D6E97">
              <w:rPr>
                <w:rFonts w:ascii="Book Antiqua" w:hAnsi="Book Antiqua"/>
                <w:color w:val="000000"/>
                <w:sz w:val="24"/>
                <w:szCs w:val="24"/>
              </w:rPr>
              <w:t xml:space="preserve"> – date</w:t>
            </w:r>
          </w:p>
        </w:tc>
        <w:tc>
          <w:tcPr>
            <w:tcW w:w="3439" w:type="dxa"/>
            <w:shd w:val="clear" w:color="auto" w:fill="FFFFFF" w:themeFill="background1"/>
          </w:tcPr>
          <w:p w14:paraId="42805532" w14:textId="6ABE1545" w:rsidR="00350659" w:rsidRPr="00FE21DA" w:rsidRDefault="005D6E97" w:rsidP="005532A0">
            <w:pPr>
              <w:widowControl w:val="0"/>
              <w:autoSpaceDE w:val="0"/>
              <w:autoSpaceDN w:val="0"/>
              <w:adjustRightInd w:val="0"/>
              <w:spacing w:before="20"/>
              <w:rPr>
                <w:rFonts w:ascii="Book Antiqua" w:hAnsi="Book Antiqua"/>
                <w:sz w:val="24"/>
                <w:szCs w:val="24"/>
              </w:rPr>
            </w:pPr>
            <w:r w:rsidRPr="00FE21DA">
              <w:rPr>
                <w:sz w:val="24"/>
              </w:rPr>
              <w:t>Member</w:t>
            </w:r>
          </w:p>
        </w:tc>
        <w:tc>
          <w:tcPr>
            <w:tcW w:w="4360" w:type="dxa"/>
            <w:shd w:val="clear" w:color="auto" w:fill="FFFFFF" w:themeFill="background1"/>
          </w:tcPr>
          <w:p w14:paraId="5051485D" w14:textId="659B1BD8" w:rsidR="00350659" w:rsidRPr="00DF7461" w:rsidRDefault="002E4AEF" w:rsidP="00096AF9">
            <w:pPr>
              <w:widowControl w:val="0"/>
              <w:autoSpaceDE w:val="0"/>
              <w:autoSpaceDN w:val="0"/>
              <w:adjustRightInd w:val="0"/>
              <w:spacing w:before="20"/>
              <w:rPr>
                <w:rFonts w:ascii="Book Antiqua" w:hAnsi="Book Antiqua" w:cs="Arial"/>
                <w:color w:val="000000"/>
                <w:sz w:val="24"/>
                <w:szCs w:val="24"/>
              </w:rPr>
            </w:pPr>
            <w:r>
              <w:rPr>
                <w:rFonts w:ascii="Book Antiqua" w:hAnsi="Book Antiqua" w:cs="Arial"/>
                <w:color w:val="000000"/>
                <w:sz w:val="24"/>
                <w:szCs w:val="24"/>
              </w:rPr>
              <w:t>Convention of Biomedical Research, Ghana (CobreG)</w:t>
            </w:r>
          </w:p>
        </w:tc>
      </w:tr>
      <w:tr w:rsidR="00350659" w:rsidRPr="00DF7461" w14:paraId="3ED34A9A" w14:textId="77777777" w:rsidTr="00891373">
        <w:tc>
          <w:tcPr>
            <w:tcW w:w="1381" w:type="dxa"/>
            <w:shd w:val="clear" w:color="auto" w:fill="FFFFFF" w:themeFill="background1"/>
          </w:tcPr>
          <w:p w14:paraId="227BCF62" w14:textId="05D38AB8" w:rsidR="00350659" w:rsidRPr="00DF7461" w:rsidRDefault="00DF7461" w:rsidP="005532A0">
            <w:pPr>
              <w:widowControl w:val="0"/>
              <w:autoSpaceDE w:val="0"/>
              <w:autoSpaceDN w:val="0"/>
              <w:adjustRightInd w:val="0"/>
              <w:spacing w:before="20"/>
              <w:ind w:right="-108"/>
              <w:rPr>
                <w:rFonts w:ascii="Book Antiqua" w:hAnsi="Book Antiqua" w:cs="Arial"/>
                <w:color w:val="000000"/>
                <w:sz w:val="24"/>
                <w:szCs w:val="24"/>
              </w:rPr>
            </w:pPr>
            <w:r w:rsidRPr="00DF7461">
              <w:rPr>
                <w:rFonts w:ascii="Book Antiqua" w:hAnsi="Book Antiqua" w:cs="Arial"/>
                <w:color w:val="000000"/>
                <w:sz w:val="24"/>
                <w:szCs w:val="24"/>
              </w:rPr>
              <w:t>2002 – date</w:t>
            </w:r>
          </w:p>
        </w:tc>
        <w:tc>
          <w:tcPr>
            <w:tcW w:w="3439" w:type="dxa"/>
            <w:shd w:val="clear" w:color="auto" w:fill="FFFFFF" w:themeFill="background1"/>
          </w:tcPr>
          <w:p w14:paraId="02CFA524" w14:textId="3AFF61A3" w:rsidR="00350659" w:rsidRPr="00DF7461" w:rsidRDefault="005D6E97" w:rsidP="005532A0">
            <w:pPr>
              <w:widowControl w:val="0"/>
              <w:autoSpaceDE w:val="0"/>
              <w:autoSpaceDN w:val="0"/>
              <w:adjustRightInd w:val="0"/>
              <w:spacing w:before="20"/>
              <w:rPr>
                <w:rFonts w:ascii="Book Antiqua" w:hAnsi="Book Antiqua"/>
                <w:sz w:val="24"/>
                <w:szCs w:val="24"/>
              </w:rPr>
            </w:pPr>
            <w:r>
              <w:rPr>
                <w:rFonts w:ascii="Book Antiqua" w:hAnsi="Book Antiqua"/>
                <w:sz w:val="24"/>
                <w:szCs w:val="24"/>
              </w:rPr>
              <w:t>Member</w:t>
            </w:r>
          </w:p>
        </w:tc>
        <w:tc>
          <w:tcPr>
            <w:tcW w:w="4360" w:type="dxa"/>
            <w:shd w:val="clear" w:color="auto" w:fill="FFFFFF" w:themeFill="background1"/>
          </w:tcPr>
          <w:p w14:paraId="72FF14F1" w14:textId="3F23F930" w:rsidR="00350659" w:rsidRPr="00DF7461" w:rsidRDefault="002E4AEF" w:rsidP="00096AF9">
            <w:pPr>
              <w:widowControl w:val="0"/>
              <w:autoSpaceDE w:val="0"/>
              <w:autoSpaceDN w:val="0"/>
              <w:adjustRightInd w:val="0"/>
              <w:spacing w:before="20"/>
              <w:jc w:val="both"/>
              <w:rPr>
                <w:rFonts w:ascii="Book Antiqua" w:hAnsi="Book Antiqua" w:cs="Arial"/>
                <w:color w:val="000000"/>
                <w:sz w:val="24"/>
                <w:szCs w:val="24"/>
              </w:rPr>
            </w:pPr>
            <w:r w:rsidRPr="005921AA">
              <w:rPr>
                <w:rFonts w:ascii="Book Antiqua" w:hAnsi="Book Antiqua" w:cs="Arial"/>
                <w:color w:val="000000"/>
                <w:sz w:val="24"/>
                <w:szCs w:val="24"/>
              </w:rPr>
              <w:t>University Teachers Association of Ghana</w:t>
            </w:r>
          </w:p>
        </w:tc>
      </w:tr>
      <w:tr w:rsidR="00350659" w:rsidRPr="00DF7461" w14:paraId="33142F84" w14:textId="77777777" w:rsidTr="00891373">
        <w:tc>
          <w:tcPr>
            <w:tcW w:w="1381" w:type="dxa"/>
            <w:shd w:val="clear" w:color="auto" w:fill="FFFFFF" w:themeFill="background1"/>
          </w:tcPr>
          <w:p w14:paraId="58AEC5B7" w14:textId="7BF5BF6B" w:rsidR="00350659" w:rsidRPr="00DF7461" w:rsidRDefault="00DF7461" w:rsidP="005532A0">
            <w:pPr>
              <w:widowControl w:val="0"/>
              <w:autoSpaceDE w:val="0"/>
              <w:autoSpaceDN w:val="0"/>
              <w:adjustRightInd w:val="0"/>
              <w:spacing w:before="20"/>
              <w:ind w:right="-108"/>
              <w:rPr>
                <w:rFonts w:ascii="Book Antiqua" w:hAnsi="Book Antiqua" w:cs="Arial"/>
                <w:color w:val="000000"/>
                <w:sz w:val="24"/>
                <w:szCs w:val="24"/>
              </w:rPr>
            </w:pPr>
            <w:r w:rsidRPr="00DF7461">
              <w:rPr>
                <w:rFonts w:ascii="Book Antiqua" w:hAnsi="Book Antiqua" w:cs="Arial"/>
                <w:color w:val="000000"/>
                <w:sz w:val="24"/>
                <w:szCs w:val="24"/>
              </w:rPr>
              <w:t>1996 – date</w:t>
            </w:r>
          </w:p>
        </w:tc>
        <w:tc>
          <w:tcPr>
            <w:tcW w:w="3439" w:type="dxa"/>
            <w:shd w:val="clear" w:color="auto" w:fill="FFFFFF" w:themeFill="background1"/>
          </w:tcPr>
          <w:p w14:paraId="43E3E6E8" w14:textId="72518613" w:rsidR="00350659" w:rsidRPr="00DF7461" w:rsidRDefault="005D6E97" w:rsidP="005532A0">
            <w:pPr>
              <w:widowControl w:val="0"/>
              <w:autoSpaceDE w:val="0"/>
              <w:autoSpaceDN w:val="0"/>
              <w:adjustRightInd w:val="0"/>
              <w:spacing w:before="20"/>
              <w:rPr>
                <w:rFonts w:ascii="Book Antiqua" w:hAnsi="Book Antiqua"/>
                <w:sz w:val="24"/>
                <w:szCs w:val="24"/>
              </w:rPr>
            </w:pPr>
            <w:r>
              <w:rPr>
                <w:rFonts w:ascii="Book Antiqua" w:hAnsi="Book Antiqua"/>
                <w:sz w:val="24"/>
                <w:szCs w:val="24"/>
              </w:rPr>
              <w:t>Member</w:t>
            </w:r>
          </w:p>
        </w:tc>
        <w:tc>
          <w:tcPr>
            <w:tcW w:w="4360" w:type="dxa"/>
            <w:shd w:val="clear" w:color="auto" w:fill="FFFFFF" w:themeFill="background1"/>
          </w:tcPr>
          <w:p w14:paraId="191E1B90" w14:textId="068F9741" w:rsidR="00350659" w:rsidRPr="00DF7461" w:rsidRDefault="002E4AEF" w:rsidP="00096AF9">
            <w:pPr>
              <w:widowControl w:val="0"/>
              <w:autoSpaceDE w:val="0"/>
              <w:autoSpaceDN w:val="0"/>
              <w:adjustRightInd w:val="0"/>
              <w:spacing w:before="20"/>
              <w:jc w:val="both"/>
              <w:rPr>
                <w:rFonts w:ascii="Book Antiqua" w:hAnsi="Book Antiqua" w:cs="Arial"/>
                <w:color w:val="000000"/>
                <w:sz w:val="24"/>
                <w:szCs w:val="24"/>
              </w:rPr>
            </w:pPr>
            <w:r w:rsidRPr="005921AA">
              <w:rPr>
                <w:rFonts w:ascii="Book Antiqua" w:hAnsi="Book Antiqua" w:cs="Arial"/>
                <w:color w:val="000000"/>
                <w:sz w:val="24"/>
                <w:szCs w:val="24"/>
              </w:rPr>
              <w:t>Ghana Medical and Dental Council</w:t>
            </w:r>
          </w:p>
        </w:tc>
      </w:tr>
      <w:tr w:rsidR="00350659" w:rsidRPr="00DF7461" w14:paraId="0A4B1446" w14:textId="77777777" w:rsidTr="00891373">
        <w:tc>
          <w:tcPr>
            <w:tcW w:w="1381" w:type="dxa"/>
            <w:shd w:val="clear" w:color="auto" w:fill="FFFFFF" w:themeFill="background1"/>
          </w:tcPr>
          <w:p w14:paraId="3A7C4FB6" w14:textId="50306CE3" w:rsidR="00350659" w:rsidRPr="00DF7461" w:rsidRDefault="00DF7461" w:rsidP="005532A0">
            <w:pPr>
              <w:widowControl w:val="0"/>
              <w:autoSpaceDE w:val="0"/>
              <w:autoSpaceDN w:val="0"/>
              <w:adjustRightInd w:val="0"/>
              <w:spacing w:before="20"/>
              <w:ind w:right="-108"/>
              <w:rPr>
                <w:rFonts w:ascii="Book Antiqua" w:hAnsi="Book Antiqua" w:cs="Arial"/>
                <w:color w:val="000000"/>
                <w:sz w:val="24"/>
                <w:szCs w:val="24"/>
              </w:rPr>
            </w:pPr>
            <w:r w:rsidRPr="00DF7461">
              <w:rPr>
                <w:rFonts w:ascii="Book Antiqua" w:hAnsi="Book Antiqua" w:cs="Arial"/>
                <w:color w:val="000000"/>
                <w:sz w:val="24"/>
                <w:szCs w:val="24"/>
              </w:rPr>
              <w:t>1996 – date</w:t>
            </w:r>
          </w:p>
        </w:tc>
        <w:tc>
          <w:tcPr>
            <w:tcW w:w="3439" w:type="dxa"/>
            <w:shd w:val="clear" w:color="auto" w:fill="FFFFFF" w:themeFill="background1"/>
          </w:tcPr>
          <w:p w14:paraId="4E0ADE0C" w14:textId="3C917B44" w:rsidR="00350659" w:rsidRPr="00DF7461" w:rsidRDefault="005D6E97" w:rsidP="005532A0">
            <w:pPr>
              <w:widowControl w:val="0"/>
              <w:autoSpaceDE w:val="0"/>
              <w:autoSpaceDN w:val="0"/>
              <w:adjustRightInd w:val="0"/>
              <w:spacing w:before="20"/>
              <w:rPr>
                <w:rFonts w:ascii="Book Antiqua" w:hAnsi="Book Antiqua"/>
                <w:sz w:val="24"/>
                <w:szCs w:val="24"/>
              </w:rPr>
            </w:pPr>
            <w:r>
              <w:rPr>
                <w:rFonts w:ascii="Book Antiqua" w:hAnsi="Book Antiqua"/>
                <w:sz w:val="24"/>
                <w:szCs w:val="24"/>
              </w:rPr>
              <w:t>Member</w:t>
            </w:r>
          </w:p>
        </w:tc>
        <w:tc>
          <w:tcPr>
            <w:tcW w:w="4360" w:type="dxa"/>
            <w:shd w:val="clear" w:color="auto" w:fill="FFFFFF" w:themeFill="background1"/>
          </w:tcPr>
          <w:p w14:paraId="11F54B01" w14:textId="76070716" w:rsidR="00350659" w:rsidRPr="00DF7461" w:rsidRDefault="002E4AEF" w:rsidP="00096AF9">
            <w:pPr>
              <w:widowControl w:val="0"/>
              <w:autoSpaceDE w:val="0"/>
              <w:autoSpaceDN w:val="0"/>
              <w:adjustRightInd w:val="0"/>
              <w:spacing w:before="20"/>
              <w:jc w:val="both"/>
              <w:rPr>
                <w:rFonts w:ascii="Book Antiqua" w:hAnsi="Book Antiqua" w:cs="Arial"/>
                <w:color w:val="000000"/>
                <w:sz w:val="24"/>
                <w:szCs w:val="24"/>
              </w:rPr>
            </w:pPr>
            <w:r w:rsidRPr="005921AA">
              <w:rPr>
                <w:rFonts w:ascii="Book Antiqua" w:hAnsi="Book Antiqua" w:cs="Arial"/>
                <w:color w:val="000000"/>
                <w:sz w:val="24"/>
                <w:szCs w:val="24"/>
              </w:rPr>
              <w:t>Ghana Medical Association</w:t>
            </w:r>
          </w:p>
        </w:tc>
      </w:tr>
    </w:tbl>
    <w:p w14:paraId="23A9867D" w14:textId="77777777" w:rsidR="00DB3D90" w:rsidRPr="003F3625" w:rsidRDefault="00DB3D90" w:rsidP="00DB3D90">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48"/>
      </w:tblGrid>
      <w:tr w:rsidR="00DB3D90" w:rsidRPr="0053200A" w14:paraId="439F6EFF" w14:textId="77777777" w:rsidTr="003D57EE">
        <w:trPr>
          <w:trHeight w:val="270"/>
        </w:trPr>
        <w:tc>
          <w:tcPr>
            <w:tcW w:w="9248" w:type="dxa"/>
            <w:shd w:val="clear" w:color="auto" w:fill="7ED571"/>
          </w:tcPr>
          <w:p w14:paraId="399927FA" w14:textId="3A4FA772" w:rsidR="00DB3D90" w:rsidRPr="003D1E3F" w:rsidRDefault="00DB3D90" w:rsidP="0008125D">
            <w:pPr>
              <w:pStyle w:val="ListParagraph"/>
              <w:numPr>
                <w:ilvl w:val="1"/>
                <w:numId w:val="13"/>
              </w:numPr>
              <w:spacing w:line="221" w:lineRule="auto"/>
              <w:jc w:val="both"/>
              <w:rPr>
                <w:rFonts w:ascii="Book Antiqua" w:eastAsia="Calibri" w:hAnsi="Book Antiqua" w:cs="Arial"/>
                <w:b/>
                <w:sz w:val="24"/>
                <w:szCs w:val="24"/>
              </w:rPr>
            </w:pPr>
            <w:r>
              <w:rPr>
                <w:rStyle w:val="PageNumber"/>
                <w:rFonts w:ascii="Book Antiqua" w:hAnsi="Book Antiqua" w:cs="Arial"/>
                <w:b/>
                <w:sz w:val="24"/>
                <w:szCs w:val="24"/>
              </w:rPr>
              <w:t>Awards</w:t>
            </w:r>
          </w:p>
        </w:tc>
      </w:tr>
    </w:tbl>
    <w:tbl>
      <w:tblPr>
        <w:tblStyle w:val="TableGrid"/>
        <w:tblpPr w:leftFromText="180" w:rightFromText="180" w:vertAnchor="text" w:horzAnchor="page" w:tblpX="1670" w:tblpY="254"/>
        <w:tblW w:w="92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7849"/>
      </w:tblGrid>
      <w:tr w:rsidR="000C798E" w:rsidRPr="00DF7461" w14:paraId="41BB1563" w14:textId="77777777" w:rsidTr="00891373">
        <w:tc>
          <w:tcPr>
            <w:tcW w:w="1381" w:type="dxa"/>
            <w:shd w:val="clear" w:color="auto" w:fill="000000" w:themeFill="text1"/>
          </w:tcPr>
          <w:p w14:paraId="567209EC" w14:textId="77777777" w:rsidR="000C798E" w:rsidRPr="00DF7461" w:rsidRDefault="000C798E"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Date</w:t>
            </w:r>
          </w:p>
        </w:tc>
        <w:tc>
          <w:tcPr>
            <w:tcW w:w="7849" w:type="dxa"/>
            <w:shd w:val="clear" w:color="auto" w:fill="000000" w:themeFill="text1"/>
          </w:tcPr>
          <w:p w14:paraId="6BD0BBA2" w14:textId="05C0993F" w:rsidR="000C798E" w:rsidRPr="00DF7461" w:rsidRDefault="000C798E"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Institution</w:t>
            </w:r>
          </w:p>
        </w:tc>
      </w:tr>
      <w:tr w:rsidR="004740CB" w:rsidRPr="00DF7461" w14:paraId="6F089585" w14:textId="77777777" w:rsidTr="00891373">
        <w:tc>
          <w:tcPr>
            <w:tcW w:w="1381" w:type="dxa"/>
            <w:shd w:val="clear" w:color="auto" w:fill="FFFFFF" w:themeFill="background1"/>
          </w:tcPr>
          <w:p w14:paraId="41304138" w14:textId="5640E35D" w:rsidR="004740CB" w:rsidRPr="00DF7461" w:rsidRDefault="004740CB"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201</w:t>
            </w:r>
            <w:r>
              <w:rPr>
                <w:rFonts w:ascii="Book Antiqua" w:hAnsi="Book Antiqua" w:cs="Arial"/>
                <w:color w:val="000000"/>
                <w:sz w:val="24"/>
                <w:szCs w:val="24"/>
              </w:rPr>
              <w:t>1</w:t>
            </w:r>
            <w:r w:rsidRPr="00DF7461">
              <w:rPr>
                <w:rFonts w:ascii="Book Antiqua" w:hAnsi="Book Antiqua" w:cs="Arial"/>
                <w:color w:val="000000"/>
                <w:sz w:val="24"/>
                <w:szCs w:val="24"/>
              </w:rPr>
              <w:t xml:space="preserve"> </w:t>
            </w:r>
          </w:p>
        </w:tc>
        <w:tc>
          <w:tcPr>
            <w:tcW w:w="7849" w:type="dxa"/>
            <w:shd w:val="clear" w:color="auto" w:fill="FFFFFF" w:themeFill="background1"/>
          </w:tcPr>
          <w:p w14:paraId="66E80B5B" w14:textId="0F1671FD" w:rsidR="004740CB" w:rsidRPr="00DF7461" w:rsidRDefault="004740CB"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Pr>
                <w:rFonts w:ascii="Book Antiqua" w:hAnsi="Book Antiqua" w:cs="Arial"/>
                <w:color w:val="000000"/>
                <w:sz w:val="24"/>
                <w:szCs w:val="24"/>
                <w:lang w:val="de-DE"/>
              </w:rPr>
              <w:t>A</w:t>
            </w:r>
            <w:r w:rsidR="00DF0A94">
              <w:rPr>
                <w:rFonts w:ascii="Book Antiqua" w:hAnsi="Book Antiqua" w:cs="Arial"/>
                <w:color w:val="000000"/>
                <w:sz w:val="24"/>
                <w:szCs w:val="24"/>
                <w:lang w:val="de-DE"/>
              </w:rPr>
              <w:t xml:space="preserve">frica </w:t>
            </w:r>
            <w:r>
              <w:rPr>
                <w:rFonts w:ascii="Book Antiqua" w:hAnsi="Book Antiqua" w:cs="Arial"/>
                <w:color w:val="000000"/>
                <w:sz w:val="24"/>
                <w:szCs w:val="24"/>
                <w:lang w:val="de-DE"/>
              </w:rPr>
              <w:t>N</w:t>
            </w:r>
            <w:r w:rsidR="00DF0A94">
              <w:rPr>
                <w:rFonts w:ascii="Book Antiqua" w:hAnsi="Book Antiqua" w:cs="Arial"/>
                <w:color w:val="000000"/>
                <w:sz w:val="24"/>
                <w:szCs w:val="24"/>
                <w:lang w:val="de-DE"/>
              </w:rPr>
              <w:t xml:space="preserve">etwork for Drug and </w:t>
            </w:r>
            <w:r>
              <w:rPr>
                <w:rFonts w:ascii="Book Antiqua" w:hAnsi="Book Antiqua" w:cs="Arial"/>
                <w:color w:val="000000"/>
                <w:sz w:val="24"/>
                <w:szCs w:val="24"/>
                <w:lang w:val="de-DE"/>
              </w:rPr>
              <w:t>D</w:t>
            </w:r>
            <w:r w:rsidR="00DF0A94">
              <w:rPr>
                <w:rFonts w:ascii="Book Antiqua" w:hAnsi="Book Antiqua" w:cs="Arial"/>
                <w:color w:val="000000"/>
                <w:sz w:val="24"/>
                <w:szCs w:val="24"/>
                <w:lang w:val="de-DE"/>
              </w:rPr>
              <w:t xml:space="preserve">iagnostic </w:t>
            </w:r>
            <w:r>
              <w:rPr>
                <w:rFonts w:ascii="Book Antiqua" w:hAnsi="Book Antiqua" w:cs="Arial"/>
                <w:color w:val="000000"/>
                <w:sz w:val="24"/>
                <w:szCs w:val="24"/>
                <w:lang w:val="de-DE"/>
              </w:rPr>
              <w:t>I</w:t>
            </w:r>
            <w:r w:rsidR="00DF0A94">
              <w:rPr>
                <w:rFonts w:ascii="Book Antiqua" w:hAnsi="Book Antiqua" w:cs="Arial"/>
                <w:color w:val="000000"/>
                <w:sz w:val="24"/>
                <w:szCs w:val="24"/>
                <w:lang w:val="de-DE"/>
              </w:rPr>
              <w:t>nitiative (ANDI)</w:t>
            </w:r>
            <w:r>
              <w:rPr>
                <w:rFonts w:ascii="Book Antiqua" w:hAnsi="Book Antiqua" w:cs="Arial"/>
                <w:color w:val="000000"/>
                <w:sz w:val="24"/>
                <w:szCs w:val="24"/>
                <w:lang w:val="de-DE"/>
              </w:rPr>
              <w:t xml:space="preserve"> </w:t>
            </w:r>
            <w:r w:rsidR="0008125D">
              <w:rPr>
                <w:rFonts w:ascii="Book Antiqua" w:hAnsi="Book Antiqua" w:cs="Arial"/>
                <w:color w:val="000000"/>
                <w:sz w:val="24"/>
                <w:szCs w:val="24"/>
                <w:lang w:val="de-DE"/>
              </w:rPr>
              <w:t>C</w:t>
            </w:r>
            <w:r>
              <w:rPr>
                <w:rFonts w:ascii="Book Antiqua" w:hAnsi="Book Antiqua" w:cs="Arial"/>
                <w:color w:val="000000"/>
                <w:sz w:val="24"/>
                <w:szCs w:val="24"/>
                <w:lang w:val="de-DE"/>
              </w:rPr>
              <w:t xml:space="preserve">entre of </w:t>
            </w:r>
            <w:r w:rsidR="0008125D">
              <w:rPr>
                <w:rFonts w:ascii="Book Antiqua" w:hAnsi="Book Antiqua" w:cs="Arial"/>
                <w:color w:val="000000"/>
                <w:sz w:val="24"/>
                <w:szCs w:val="24"/>
                <w:lang w:val="de-DE"/>
              </w:rPr>
              <w:t>E</w:t>
            </w:r>
            <w:r>
              <w:rPr>
                <w:rFonts w:ascii="Book Antiqua" w:hAnsi="Book Antiqua" w:cs="Arial"/>
                <w:color w:val="000000"/>
                <w:sz w:val="24"/>
                <w:szCs w:val="24"/>
                <w:lang w:val="de-DE"/>
              </w:rPr>
              <w:t xml:space="preserve">xcellence </w:t>
            </w:r>
            <w:r w:rsidR="0008125D">
              <w:rPr>
                <w:rFonts w:ascii="Book Antiqua" w:hAnsi="Book Antiqua" w:cs="Arial"/>
                <w:color w:val="000000"/>
                <w:sz w:val="24"/>
                <w:szCs w:val="24"/>
                <w:lang w:val="de-DE"/>
              </w:rPr>
              <w:t>A</w:t>
            </w:r>
            <w:r>
              <w:rPr>
                <w:rFonts w:ascii="Book Antiqua" w:hAnsi="Book Antiqua" w:cs="Arial"/>
                <w:color w:val="000000"/>
                <w:sz w:val="24"/>
                <w:szCs w:val="24"/>
                <w:lang w:val="de-DE"/>
              </w:rPr>
              <w:t>ward, KCCR</w:t>
            </w:r>
          </w:p>
        </w:tc>
      </w:tr>
      <w:tr w:rsidR="004740CB" w:rsidRPr="00DF7461" w14:paraId="0ABAB7AC" w14:textId="77777777" w:rsidTr="00891373">
        <w:tc>
          <w:tcPr>
            <w:tcW w:w="1381" w:type="dxa"/>
            <w:shd w:val="clear" w:color="auto" w:fill="FFFFFF" w:themeFill="background1"/>
          </w:tcPr>
          <w:p w14:paraId="375D0BFF" w14:textId="125F5442" w:rsidR="004740CB" w:rsidRPr="00DF7461" w:rsidRDefault="004740CB"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201</w:t>
            </w:r>
            <w:r>
              <w:rPr>
                <w:rFonts w:ascii="Book Antiqua" w:hAnsi="Book Antiqua"/>
                <w:color w:val="000000"/>
                <w:sz w:val="24"/>
                <w:szCs w:val="24"/>
              </w:rPr>
              <w:t>1</w:t>
            </w:r>
            <w:r w:rsidRPr="00DF7461">
              <w:rPr>
                <w:rFonts w:ascii="Book Antiqua" w:hAnsi="Book Antiqua" w:cs="Arial"/>
                <w:color w:val="000000"/>
                <w:sz w:val="24"/>
                <w:szCs w:val="24"/>
              </w:rPr>
              <w:t xml:space="preserve"> </w:t>
            </w:r>
          </w:p>
        </w:tc>
        <w:tc>
          <w:tcPr>
            <w:tcW w:w="7849" w:type="dxa"/>
            <w:shd w:val="clear" w:color="auto" w:fill="FFFFFF" w:themeFill="background1"/>
          </w:tcPr>
          <w:p w14:paraId="70A87C70" w14:textId="240C5032" w:rsidR="004740CB" w:rsidRPr="00DF7461" w:rsidRDefault="004740CB"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Pr>
                <w:rFonts w:ascii="Book Antiqua" w:hAnsi="Book Antiqua" w:cs="Arial"/>
                <w:color w:val="000000"/>
                <w:sz w:val="24"/>
                <w:szCs w:val="24"/>
                <w:lang w:val="de-DE"/>
              </w:rPr>
              <w:t>Seeding Labs/Novartis Fellow, Cambridge Massachussetts</w:t>
            </w:r>
          </w:p>
        </w:tc>
      </w:tr>
      <w:tr w:rsidR="004740CB" w:rsidRPr="00DF7461" w14:paraId="67480F35" w14:textId="77777777" w:rsidTr="00891373">
        <w:tc>
          <w:tcPr>
            <w:tcW w:w="1381" w:type="dxa"/>
            <w:shd w:val="clear" w:color="auto" w:fill="FFFFFF" w:themeFill="background1"/>
          </w:tcPr>
          <w:p w14:paraId="3824F303" w14:textId="2CEB905B" w:rsidR="004740CB" w:rsidRPr="00DF7461" w:rsidRDefault="004740CB"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w:t>
            </w:r>
            <w:r>
              <w:rPr>
                <w:rFonts w:ascii="Book Antiqua" w:hAnsi="Book Antiqua" w:cs="Arial"/>
                <w:color w:val="000000"/>
                <w:sz w:val="24"/>
                <w:szCs w:val="24"/>
              </w:rPr>
              <w:t>06</w:t>
            </w:r>
            <w:r w:rsidRPr="00DF7461">
              <w:rPr>
                <w:rFonts w:ascii="Book Antiqua" w:hAnsi="Book Antiqua" w:cs="Arial"/>
                <w:color w:val="000000"/>
                <w:sz w:val="24"/>
                <w:szCs w:val="24"/>
              </w:rPr>
              <w:t xml:space="preserve"> – 20</w:t>
            </w:r>
            <w:r>
              <w:rPr>
                <w:rFonts w:ascii="Book Antiqua" w:hAnsi="Book Antiqua" w:cs="Arial"/>
                <w:color w:val="000000"/>
                <w:sz w:val="24"/>
                <w:szCs w:val="24"/>
              </w:rPr>
              <w:t>09</w:t>
            </w:r>
          </w:p>
        </w:tc>
        <w:tc>
          <w:tcPr>
            <w:tcW w:w="7849" w:type="dxa"/>
            <w:shd w:val="clear" w:color="auto" w:fill="FFFFFF" w:themeFill="background1"/>
          </w:tcPr>
          <w:p w14:paraId="1215BEDE" w14:textId="7082169D" w:rsidR="004740CB" w:rsidRPr="00DF7461" w:rsidRDefault="004740CB"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5921AA">
              <w:rPr>
                <w:rFonts w:ascii="Book Antiqua" w:hAnsi="Book Antiqua" w:cs="Arial"/>
                <w:color w:val="000000"/>
                <w:sz w:val="24"/>
                <w:szCs w:val="24"/>
                <w:lang w:val="de-DE"/>
              </w:rPr>
              <w:t>GetFund Scholarship for Postgraduate Training (PhD)</w:t>
            </w:r>
          </w:p>
        </w:tc>
      </w:tr>
      <w:tr w:rsidR="004740CB" w:rsidRPr="00DF7461" w14:paraId="249976F5" w14:textId="77777777" w:rsidTr="00891373">
        <w:tc>
          <w:tcPr>
            <w:tcW w:w="1381" w:type="dxa"/>
            <w:shd w:val="clear" w:color="auto" w:fill="FFFFFF" w:themeFill="background1"/>
          </w:tcPr>
          <w:p w14:paraId="527C45CF" w14:textId="59E38A5D" w:rsidR="004740CB" w:rsidRPr="00DF7461" w:rsidRDefault="004740CB" w:rsidP="00A97B05">
            <w:pPr>
              <w:widowControl w:val="0"/>
              <w:autoSpaceDE w:val="0"/>
              <w:autoSpaceDN w:val="0"/>
              <w:adjustRightInd w:val="0"/>
              <w:spacing w:line="221" w:lineRule="auto"/>
              <w:ind w:right="-108"/>
              <w:rPr>
                <w:rFonts w:ascii="Book Antiqua" w:hAnsi="Book Antiqua" w:cs="Arial"/>
                <w:color w:val="000000"/>
                <w:sz w:val="24"/>
                <w:szCs w:val="24"/>
              </w:rPr>
            </w:pPr>
            <w:r w:rsidRPr="00DF7461">
              <w:rPr>
                <w:rFonts w:ascii="Book Antiqua" w:hAnsi="Book Antiqua" w:cs="Arial"/>
                <w:color w:val="000000"/>
                <w:sz w:val="24"/>
                <w:szCs w:val="24"/>
              </w:rPr>
              <w:t>20</w:t>
            </w:r>
            <w:r>
              <w:rPr>
                <w:rFonts w:ascii="Book Antiqua" w:hAnsi="Book Antiqua" w:cs="Arial"/>
                <w:color w:val="000000"/>
                <w:sz w:val="24"/>
                <w:szCs w:val="24"/>
              </w:rPr>
              <w:t>06</w:t>
            </w:r>
            <w:r w:rsidRPr="00DF7461">
              <w:rPr>
                <w:rFonts w:ascii="Book Antiqua" w:hAnsi="Book Antiqua" w:cs="Arial"/>
                <w:color w:val="000000"/>
                <w:sz w:val="24"/>
                <w:szCs w:val="24"/>
              </w:rPr>
              <w:t xml:space="preserve"> – </w:t>
            </w:r>
            <w:r>
              <w:rPr>
                <w:rFonts w:ascii="Book Antiqua" w:hAnsi="Book Antiqua" w:cs="Arial"/>
                <w:color w:val="000000"/>
                <w:sz w:val="24"/>
                <w:szCs w:val="24"/>
              </w:rPr>
              <w:t>2009</w:t>
            </w:r>
          </w:p>
        </w:tc>
        <w:tc>
          <w:tcPr>
            <w:tcW w:w="7849" w:type="dxa"/>
            <w:shd w:val="clear" w:color="auto" w:fill="FFFFFF" w:themeFill="background1"/>
          </w:tcPr>
          <w:p w14:paraId="7D75A074" w14:textId="694EC8B8" w:rsidR="004740CB" w:rsidRPr="00DF7461" w:rsidRDefault="004740CB" w:rsidP="00A97B05">
            <w:pPr>
              <w:rPr>
                <w:rFonts w:ascii="Book Antiqua" w:hAnsi="Book Antiqua" w:cs="Arial"/>
                <w:color w:val="000000"/>
                <w:sz w:val="24"/>
                <w:szCs w:val="24"/>
              </w:rPr>
            </w:pPr>
            <w:r>
              <w:rPr>
                <w:rFonts w:ascii="Book Antiqua" w:hAnsi="Book Antiqua" w:cs="Arial"/>
                <w:color w:val="000000"/>
                <w:sz w:val="24"/>
                <w:szCs w:val="24"/>
              </w:rPr>
              <w:t xml:space="preserve">Cancer Research UK, award for PhD </w:t>
            </w:r>
            <w:r w:rsidR="0008125D">
              <w:rPr>
                <w:rFonts w:ascii="Book Antiqua" w:hAnsi="Book Antiqua" w:cs="Arial"/>
                <w:color w:val="000000"/>
                <w:sz w:val="24"/>
                <w:szCs w:val="24"/>
              </w:rPr>
              <w:t>F</w:t>
            </w:r>
            <w:r>
              <w:rPr>
                <w:rFonts w:ascii="Book Antiqua" w:hAnsi="Book Antiqua" w:cs="Arial"/>
                <w:color w:val="000000"/>
                <w:sz w:val="24"/>
                <w:szCs w:val="24"/>
              </w:rPr>
              <w:t>ellowship</w:t>
            </w:r>
          </w:p>
        </w:tc>
      </w:tr>
      <w:tr w:rsidR="004740CB" w:rsidRPr="00DF7461" w14:paraId="0FE590A9" w14:textId="77777777" w:rsidTr="00891373">
        <w:tc>
          <w:tcPr>
            <w:tcW w:w="1381" w:type="dxa"/>
            <w:shd w:val="clear" w:color="auto" w:fill="FFFFFF" w:themeFill="background1"/>
          </w:tcPr>
          <w:p w14:paraId="2E754F60" w14:textId="5C9C2D8A" w:rsidR="004740CB" w:rsidRPr="00DF7461" w:rsidRDefault="004740CB" w:rsidP="00824662">
            <w:pPr>
              <w:widowControl w:val="0"/>
              <w:autoSpaceDE w:val="0"/>
              <w:autoSpaceDN w:val="0"/>
              <w:adjustRightInd w:val="0"/>
              <w:ind w:right="-108"/>
              <w:rPr>
                <w:rFonts w:ascii="Book Antiqua" w:hAnsi="Book Antiqua" w:cs="Arial"/>
                <w:color w:val="000000"/>
                <w:sz w:val="24"/>
                <w:szCs w:val="24"/>
              </w:rPr>
            </w:pPr>
            <w:r w:rsidRPr="00DF7461">
              <w:rPr>
                <w:rFonts w:ascii="Book Antiqua" w:hAnsi="Book Antiqua" w:cs="Arial"/>
                <w:color w:val="000000"/>
                <w:sz w:val="24"/>
                <w:szCs w:val="24"/>
              </w:rPr>
              <w:t>20</w:t>
            </w:r>
            <w:r>
              <w:rPr>
                <w:rFonts w:ascii="Book Antiqua" w:hAnsi="Book Antiqua" w:cs="Arial"/>
                <w:color w:val="000000"/>
                <w:sz w:val="24"/>
                <w:szCs w:val="24"/>
              </w:rPr>
              <w:t>03</w:t>
            </w:r>
            <w:r>
              <w:rPr>
                <w:rFonts w:ascii="Book Antiqua" w:hAnsi="Book Antiqua"/>
                <w:color w:val="000000"/>
                <w:sz w:val="24"/>
                <w:szCs w:val="24"/>
              </w:rPr>
              <w:t xml:space="preserve"> – 2006</w:t>
            </w:r>
          </w:p>
        </w:tc>
        <w:tc>
          <w:tcPr>
            <w:tcW w:w="7849" w:type="dxa"/>
            <w:shd w:val="clear" w:color="auto" w:fill="FFFFFF" w:themeFill="background1"/>
          </w:tcPr>
          <w:p w14:paraId="02805265" w14:textId="317C4860" w:rsidR="004740CB" w:rsidRPr="00824662" w:rsidRDefault="004740CB" w:rsidP="00824662">
            <w:pPr>
              <w:rPr>
                <w:rFonts w:ascii="Book Antiqua" w:hAnsi="Book Antiqua" w:cs="Arial"/>
                <w:color w:val="000000"/>
                <w:sz w:val="24"/>
              </w:rPr>
            </w:pPr>
            <w:r w:rsidRPr="00824662">
              <w:rPr>
                <w:rFonts w:ascii="Book Antiqua" w:hAnsi="Book Antiqua" w:cs="Arial"/>
                <w:color w:val="000000"/>
                <w:sz w:val="24"/>
              </w:rPr>
              <w:t>Teaching and Learning Innovation Fund (World Bank Award)</w:t>
            </w:r>
          </w:p>
        </w:tc>
      </w:tr>
    </w:tbl>
    <w:p w14:paraId="66B1E383" w14:textId="1DED68A8" w:rsidR="00DF1967" w:rsidRDefault="00DF1967" w:rsidP="003F3625">
      <w:pPr>
        <w:widowControl w:val="0"/>
        <w:autoSpaceDE w:val="0"/>
        <w:autoSpaceDN w:val="0"/>
        <w:adjustRightInd w:val="0"/>
        <w:spacing w:line="221" w:lineRule="auto"/>
        <w:jc w:val="both"/>
        <w:rPr>
          <w:rStyle w:val="PageNumber"/>
          <w:rFonts w:ascii="Calibri" w:hAnsi="Calibri" w:cs="Arial"/>
          <w:color w:val="000000"/>
          <w:sz w:val="20"/>
          <w:szCs w:val="20"/>
        </w:rPr>
      </w:pPr>
    </w:p>
    <w:p w14:paraId="5A3DE889" w14:textId="5230FA1A" w:rsidR="00D02470" w:rsidRDefault="00D02470" w:rsidP="00D02470">
      <w:pPr>
        <w:widowControl w:val="0"/>
        <w:autoSpaceDE w:val="0"/>
        <w:autoSpaceDN w:val="0"/>
        <w:adjustRightInd w:val="0"/>
        <w:spacing w:line="221" w:lineRule="auto"/>
        <w:jc w:val="both"/>
        <w:rPr>
          <w:rStyle w:val="PageNumber"/>
          <w:rFonts w:ascii="Calibri" w:hAnsi="Calibri" w:cs="Arial"/>
          <w:color w:val="000000"/>
          <w:sz w:val="20"/>
          <w:szCs w:val="20"/>
        </w:rPr>
      </w:pPr>
    </w:p>
    <w:p w14:paraId="3BF79FF9" w14:textId="77777777" w:rsidR="00C36E46" w:rsidRPr="007A794C" w:rsidRDefault="00C36E46" w:rsidP="00D02470">
      <w:pPr>
        <w:widowControl w:val="0"/>
        <w:autoSpaceDE w:val="0"/>
        <w:autoSpaceDN w:val="0"/>
        <w:adjustRightInd w:val="0"/>
        <w:spacing w:line="221" w:lineRule="auto"/>
        <w:jc w:val="both"/>
        <w:rPr>
          <w:rStyle w:val="PageNumber"/>
          <w:rFonts w:ascii="Calibri" w:hAnsi="Calibri" w:cs="Arial"/>
          <w:color w:val="000000"/>
          <w:sz w:val="20"/>
          <w:szCs w:val="2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48"/>
      </w:tblGrid>
      <w:tr w:rsidR="000A4C87" w:rsidRPr="000A4C87" w14:paraId="155EEB60" w14:textId="77777777" w:rsidTr="003D57EE">
        <w:trPr>
          <w:trHeight w:val="268"/>
        </w:trPr>
        <w:tc>
          <w:tcPr>
            <w:tcW w:w="9248" w:type="dxa"/>
            <w:shd w:val="clear" w:color="auto" w:fill="117A41"/>
          </w:tcPr>
          <w:p w14:paraId="140EC316" w14:textId="795FBD72" w:rsidR="00D02470" w:rsidRPr="000A4C87" w:rsidRDefault="00D02470" w:rsidP="000A4C87">
            <w:pPr>
              <w:pStyle w:val="ListParagraph"/>
              <w:numPr>
                <w:ilvl w:val="0"/>
                <w:numId w:val="1"/>
              </w:numPr>
              <w:spacing w:line="221" w:lineRule="auto"/>
              <w:rPr>
                <w:rFonts w:ascii="Book Antiqua" w:eastAsia="Calibri" w:hAnsi="Book Antiqua" w:cs="Arial"/>
                <w:b/>
                <w:color w:val="FFFFFF" w:themeColor="background1"/>
                <w:sz w:val="31"/>
                <w:szCs w:val="31"/>
              </w:rPr>
            </w:pPr>
            <w:r w:rsidRPr="000A4C87">
              <w:rPr>
                <w:rStyle w:val="PageNumber"/>
                <w:rFonts w:ascii="Book Antiqua" w:hAnsi="Book Antiqua" w:cs="Arial"/>
                <w:b/>
                <w:color w:val="FFFFFF" w:themeColor="background1"/>
                <w:sz w:val="31"/>
                <w:szCs w:val="31"/>
              </w:rPr>
              <w:t>Academic and Administrative Appointments Held</w:t>
            </w:r>
          </w:p>
        </w:tc>
      </w:tr>
    </w:tbl>
    <w:p w14:paraId="4086C5E1" w14:textId="77777777" w:rsidR="00D02470" w:rsidRPr="003F3625" w:rsidRDefault="00D02470" w:rsidP="00461AEA">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48"/>
      </w:tblGrid>
      <w:tr w:rsidR="00461AEA" w:rsidRPr="0053200A" w14:paraId="0E262C72" w14:textId="77777777" w:rsidTr="000A4C87">
        <w:trPr>
          <w:trHeight w:val="272"/>
        </w:trPr>
        <w:tc>
          <w:tcPr>
            <w:tcW w:w="9248" w:type="dxa"/>
            <w:shd w:val="clear" w:color="auto" w:fill="7ED571"/>
          </w:tcPr>
          <w:p w14:paraId="227C1B0B" w14:textId="42F044C1" w:rsidR="00461AEA" w:rsidRPr="003134B2" w:rsidRDefault="00751778" w:rsidP="003134B2">
            <w:pPr>
              <w:spacing w:line="221" w:lineRule="auto"/>
              <w:jc w:val="both"/>
              <w:rPr>
                <w:rFonts w:ascii="Book Antiqua" w:eastAsia="Calibri" w:hAnsi="Book Antiqua" w:cs="Arial"/>
                <w:b/>
              </w:rPr>
            </w:pPr>
            <w:r>
              <w:rPr>
                <w:rStyle w:val="PageNumber"/>
                <w:rFonts w:ascii="Book Antiqua" w:hAnsi="Book Antiqua"/>
                <w:b/>
                <w:sz w:val="24"/>
                <w:szCs w:val="24"/>
              </w:rPr>
              <w:t xml:space="preserve">4.1 </w:t>
            </w:r>
            <w:r w:rsidR="00461AEA" w:rsidRPr="003134B2">
              <w:rPr>
                <w:rStyle w:val="PageNumber"/>
                <w:rFonts w:ascii="Book Antiqua" w:hAnsi="Book Antiqua"/>
                <w:b/>
                <w:sz w:val="24"/>
                <w:szCs w:val="24"/>
              </w:rPr>
              <w:t>Academic and Administrative Appointments</w:t>
            </w:r>
          </w:p>
        </w:tc>
      </w:tr>
    </w:tbl>
    <w:tbl>
      <w:tblPr>
        <w:tblStyle w:val="TableGrid"/>
        <w:tblpPr w:leftFromText="180" w:rightFromText="180" w:vertAnchor="text" w:horzAnchor="page" w:tblpX="1670" w:tblpY="254"/>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3263"/>
        <w:gridCol w:w="4570"/>
      </w:tblGrid>
      <w:tr w:rsidR="00461AEA" w:rsidRPr="00DF7461" w14:paraId="0AB09F0B" w14:textId="77777777" w:rsidTr="00891373">
        <w:tc>
          <w:tcPr>
            <w:tcW w:w="1381" w:type="dxa"/>
            <w:shd w:val="clear" w:color="auto" w:fill="000000" w:themeFill="text1"/>
          </w:tcPr>
          <w:p w14:paraId="6983D4C6" w14:textId="77777777" w:rsidR="00461AEA" w:rsidRPr="00A05383" w:rsidRDefault="00461AEA"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A05383">
              <w:rPr>
                <w:rStyle w:val="PageNumber"/>
                <w:rFonts w:ascii="Book Antiqua" w:hAnsi="Book Antiqua" w:cs="Arial"/>
                <w:b/>
                <w:color w:val="FFFFFF" w:themeColor="background1"/>
                <w:sz w:val="24"/>
                <w:szCs w:val="24"/>
              </w:rPr>
              <w:t>Date</w:t>
            </w:r>
          </w:p>
        </w:tc>
        <w:tc>
          <w:tcPr>
            <w:tcW w:w="3263" w:type="dxa"/>
            <w:shd w:val="clear" w:color="auto" w:fill="000000" w:themeFill="text1"/>
          </w:tcPr>
          <w:p w14:paraId="01869516" w14:textId="1283F2EC" w:rsidR="00461AEA" w:rsidRPr="00A05383" w:rsidRDefault="00D02470"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A05383">
              <w:rPr>
                <w:rStyle w:val="PageNumber"/>
                <w:rFonts w:ascii="Book Antiqua" w:hAnsi="Book Antiqua" w:cs="Arial"/>
                <w:b/>
                <w:color w:val="FFFFFF" w:themeColor="background1"/>
                <w:sz w:val="24"/>
                <w:szCs w:val="24"/>
              </w:rPr>
              <w:t>Position</w:t>
            </w:r>
          </w:p>
        </w:tc>
        <w:tc>
          <w:tcPr>
            <w:tcW w:w="4570" w:type="dxa"/>
            <w:shd w:val="clear" w:color="auto" w:fill="000000" w:themeFill="text1"/>
          </w:tcPr>
          <w:p w14:paraId="231228B6" w14:textId="77777777" w:rsidR="00461AEA" w:rsidRPr="00A05383" w:rsidRDefault="00461AEA"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A05383">
              <w:rPr>
                <w:rStyle w:val="PageNumber"/>
                <w:rFonts w:ascii="Book Antiqua" w:hAnsi="Book Antiqua" w:cs="Arial"/>
                <w:b/>
                <w:color w:val="FFFFFF" w:themeColor="background1"/>
                <w:sz w:val="24"/>
                <w:szCs w:val="24"/>
              </w:rPr>
              <w:t>Institution</w:t>
            </w:r>
          </w:p>
        </w:tc>
      </w:tr>
      <w:tr w:rsidR="0077208C" w:rsidRPr="00DF7461" w14:paraId="2AEBEDBF" w14:textId="77777777" w:rsidTr="00891373">
        <w:tc>
          <w:tcPr>
            <w:tcW w:w="1381" w:type="dxa"/>
            <w:shd w:val="clear" w:color="auto" w:fill="FFFFFF" w:themeFill="background1"/>
          </w:tcPr>
          <w:p w14:paraId="1A4EA4A3" w14:textId="7F169EC0" w:rsidR="0077208C" w:rsidRPr="00AB6986" w:rsidRDefault="0077208C" w:rsidP="00A97B05">
            <w:pPr>
              <w:widowControl w:val="0"/>
              <w:autoSpaceDE w:val="0"/>
              <w:autoSpaceDN w:val="0"/>
              <w:adjustRightInd w:val="0"/>
              <w:spacing w:line="221" w:lineRule="auto"/>
              <w:ind w:right="-108"/>
              <w:rPr>
                <w:rFonts w:ascii="Book Antiqua" w:hAnsi="Book Antiqua" w:cs="Arial"/>
                <w:color w:val="000000"/>
                <w:sz w:val="24"/>
                <w:szCs w:val="24"/>
              </w:rPr>
            </w:pPr>
            <w:r w:rsidRPr="00AB6986">
              <w:rPr>
                <w:rFonts w:ascii="Book Antiqua" w:hAnsi="Book Antiqua" w:cs="Arial"/>
                <w:color w:val="000000"/>
                <w:sz w:val="24"/>
                <w:szCs w:val="24"/>
              </w:rPr>
              <w:t>2020 -</w:t>
            </w:r>
            <w:r w:rsidR="00CD070E">
              <w:rPr>
                <w:rFonts w:ascii="Book Antiqua" w:hAnsi="Book Antiqua" w:cs="Arial"/>
                <w:color w:val="000000"/>
                <w:sz w:val="24"/>
                <w:szCs w:val="24"/>
              </w:rPr>
              <w:t>date</w:t>
            </w:r>
          </w:p>
        </w:tc>
        <w:tc>
          <w:tcPr>
            <w:tcW w:w="3263" w:type="dxa"/>
            <w:shd w:val="clear" w:color="auto" w:fill="FFFFFF" w:themeFill="background1"/>
          </w:tcPr>
          <w:p w14:paraId="560EC327" w14:textId="6015EDD8" w:rsidR="0077208C" w:rsidRPr="00AB6986" w:rsidRDefault="0077208C" w:rsidP="00A97B05">
            <w:pPr>
              <w:widowControl w:val="0"/>
              <w:autoSpaceDE w:val="0"/>
              <w:autoSpaceDN w:val="0"/>
              <w:adjustRightInd w:val="0"/>
              <w:spacing w:line="221" w:lineRule="auto"/>
              <w:ind w:right="-106"/>
              <w:rPr>
                <w:rFonts w:ascii="Book Antiqua" w:hAnsi="Book Antiqua"/>
                <w:sz w:val="24"/>
                <w:szCs w:val="24"/>
              </w:rPr>
            </w:pPr>
            <w:r w:rsidRPr="00AB6986">
              <w:rPr>
                <w:rFonts w:ascii="Book Antiqua" w:hAnsi="Book Antiqua"/>
                <w:sz w:val="24"/>
                <w:szCs w:val="24"/>
              </w:rPr>
              <w:t>Pro Vice-Chancellor</w:t>
            </w:r>
          </w:p>
        </w:tc>
        <w:tc>
          <w:tcPr>
            <w:tcW w:w="4570" w:type="dxa"/>
            <w:shd w:val="clear" w:color="auto" w:fill="FFFFFF" w:themeFill="background1"/>
          </w:tcPr>
          <w:p w14:paraId="0F618304" w14:textId="09B8F500" w:rsidR="0077208C" w:rsidRPr="00AB6986" w:rsidRDefault="0077208C" w:rsidP="00096AF9">
            <w:pPr>
              <w:widowControl w:val="0"/>
              <w:autoSpaceDE w:val="0"/>
              <w:autoSpaceDN w:val="0"/>
              <w:adjustRightInd w:val="0"/>
              <w:spacing w:before="20"/>
              <w:ind w:right="-100"/>
              <w:rPr>
                <w:rFonts w:ascii="Book Antiqua" w:hAnsi="Book Antiqua" w:cs="Arial"/>
                <w:color w:val="000000"/>
                <w:sz w:val="24"/>
                <w:szCs w:val="24"/>
              </w:rPr>
            </w:pPr>
            <w:r w:rsidRPr="00AB6986">
              <w:rPr>
                <w:rFonts w:ascii="Book Antiqua" w:hAnsi="Book Antiqua" w:cs="Arial"/>
                <w:color w:val="000000"/>
                <w:sz w:val="24"/>
                <w:szCs w:val="24"/>
              </w:rPr>
              <w:t>K</w:t>
            </w:r>
            <w:r w:rsidR="00AB6986" w:rsidRPr="00AB6986">
              <w:rPr>
                <w:rFonts w:ascii="Book Antiqua" w:hAnsi="Book Antiqua" w:cs="Arial"/>
                <w:color w:val="000000"/>
                <w:sz w:val="24"/>
                <w:szCs w:val="24"/>
              </w:rPr>
              <w:t>wame Nkrumah University of Science and Technology (KNUST)</w:t>
            </w:r>
          </w:p>
        </w:tc>
      </w:tr>
      <w:tr w:rsidR="00A05383" w:rsidRPr="00DF7461" w14:paraId="72D9054F" w14:textId="77777777" w:rsidTr="00891373">
        <w:tc>
          <w:tcPr>
            <w:tcW w:w="1381" w:type="dxa"/>
            <w:shd w:val="clear" w:color="auto" w:fill="FFFFFF" w:themeFill="background1"/>
          </w:tcPr>
          <w:p w14:paraId="33697872" w14:textId="7BD800AF" w:rsidR="00A05383" w:rsidRPr="00A05383" w:rsidRDefault="00A05383" w:rsidP="00A97B05">
            <w:pPr>
              <w:widowControl w:val="0"/>
              <w:autoSpaceDE w:val="0"/>
              <w:autoSpaceDN w:val="0"/>
              <w:adjustRightInd w:val="0"/>
              <w:spacing w:line="221" w:lineRule="auto"/>
              <w:ind w:right="-108"/>
              <w:rPr>
                <w:rFonts w:ascii="Book Antiqua" w:hAnsi="Book Antiqua" w:cs="Arial"/>
                <w:color w:val="000000"/>
                <w:sz w:val="24"/>
                <w:szCs w:val="24"/>
              </w:rPr>
            </w:pPr>
            <w:r w:rsidRPr="00A05383">
              <w:rPr>
                <w:rFonts w:ascii="Book Antiqua" w:hAnsi="Book Antiqua" w:cs="Arial"/>
                <w:color w:val="000000"/>
                <w:sz w:val="24"/>
                <w:szCs w:val="24"/>
              </w:rPr>
              <w:t>2020 -</w:t>
            </w:r>
            <w:r w:rsidR="00CD070E">
              <w:rPr>
                <w:rFonts w:ascii="Book Antiqua" w:hAnsi="Book Antiqua" w:cs="Arial"/>
                <w:color w:val="000000"/>
                <w:sz w:val="24"/>
                <w:szCs w:val="24"/>
              </w:rPr>
              <w:t>date</w:t>
            </w:r>
          </w:p>
        </w:tc>
        <w:tc>
          <w:tcPr>
            <w:tcW w:w="3263" w:type="dxa"/>
            <w:shd w:val="clear" w:color="auto" w:fill="FFFFFF" w:themeFill="background1"/>
          </w:tcPr>
          <w:p w14:paraId="703E823B" w14:textId="61F2B090" w:rsidR="00A05383" w:rsidRPr="00A05383" w:rsidRDefault="00257503" w:rsidP="00A97B05">
            <w:pPr>
              <w:widowControl w:val="0"/>
              <w:autoSpaceDE w:val="0"/>
              <w:autoSpaceDN w:val="0"/>
              <w:adjustRightInd w:val="0"/>
              <w:spacing w:line="221" w:lineRule="auto"/>
              <w:ind w:right="-106"/>
              <w:rPr>
                <w:rFonts w:ascii="Book Antiqua" w:hAnsi="Book Antiqua"/>
                <w:sz w:val="24"/>
                <w:szCs w:val="24"/>
              </w:rPr>
            </w:pPr>
            <w:r>
              <w:rPr>
                <w:rFonts w:ascii="Book Antiqua" w:hAnsi="Book Antiqua"/>
                <w:sz w:val="24"/>
                <w:szCs w:val="24"/>
              </w:rPr>
              <w:t xml:space="preserve">Council </w:t>
            </w:r>
            <w:r w:rsidR="00A05383" w:rsidRPr="00A05383">
              <w:rPr>
                <w:rFonts w:ascii="Book Antiqua" w:hAnsi="Book Antiqua"/>
                <w:sz w:val="24"/>
                <w:szCs w:val="24"/>
              </w:rPr>
              <w:t>Chairman</w:t>
            </w:r>
          </w:p>
        </w:tc>
        <w:tc>
          <w:tcPr>
            <w:tcW w:w="4570" w:type="dxa"/>
            <w:shd w:val="clear" w:color="auto" w:fill="FFFFFF" w:themeFill="background1"/>
          </w:tcPr>
          <w:p w14:paraId="291702F4" w14:textId="67C8E447" w:rsidR="00A05383" w:rsidRPr="00A05383" w:rsidRDefault="004F614C" w:rsidP="00096AF9">
            <w:pPr>
              <w:widowControl w:val="0"/>
              <w:autoSpaceDE w:val="0"/>
              <w:autoSpaceDN w:val="0"/>
              <w:adjustRightInd w:val="0"/>
              <w:spacing w:before="20"/>
              <w:ind w:right="-100"/>
              <w:rPr>
                <w:rFonts w:ascii="Book Antiqua" w:hAnsi="Book Antiqua" w:cs="Arial"/>
                <w:color w:val="000000"/>
                <w:sz w:val="24"/>
                <w:szCs w:val="24"/>
              </w:rPr>
            </w:pPr>
            <w:r>
              <w:rPr>
                <w:rFonts w:ascii="Book Antiqua" w:hAnsi="Book Antiqua" w:cs="Arial"/>
                <w:color w:val="000000"/>
                <w:sz w:val="24"/>
                <w:szCs w:val="24"/>
              </w:rPr>
              <w:t>Assemblies of God institute of Higher Learning (AGIHL)</w:t>
            </w:r>
          </w:p>
        </w:tc>
      </w:tr>
      <w:tr w:rsidR="00461AEA" w:rsidRPr="00DF7461" w14:paraId="04BEFB0C" w14:textId="77777777" w:rsidTr="00891373">
        <w:tc>
          <w:tcPr>
            <w:tcW w:w="1381" w:type="dxa"/>
            <w:shd w:val="clear" w:color="auto" w:fill="FFFFFF" w:themeFill="background1"/>
          </w:tcPr>
          <w:p w14:paraId="34D22E91" w14:textId="5B29EF5F" w:rsidR="00461AEA" w:rsidRPr="00DF7461" w:rsidRDefault="00461AEA"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201</w:t>
            </w:r>
            <w:r w:rsidR="003134B2">
              <w:rPr>
                <w:rFonts w:ascii="Book Antiqua" w:hAnsi="Book Antiqua" w:cs="Arial"/>
                <w:color w:val="000000"/>
                <w:sz w:val="24"/>
                <w:szCs w:val="24"/>
              </w:rPr>
              <w:t>9</w:t>
            </w:r>
            <w:r w:rsidR="0077208C">
              <w:rPr>
                <w:rFonts w:ascii="Book Antiqua" w:hAnsi="Book Antiqua" w:cs="Arial"/>
                <w:color w:val="000000"/>
                <w:sz w:val="24"/>
                <w:szCs w:val="24"/>
              </w:rPr>
              <w:t xml:space="preserve"> – 2020</w:t>
            </w:r>
          </w:p>
        </w:tc>
        <w:tc>
          <w:tcPr>
            <w:tcW w:w="3263" w:type="dxa"/>
            <w:shd w:val="clear" w:color="auto" w:fill="FFFFFF" w:themeFill="background1"/>
          </w:tcPr>
          <w:p w14:paraId="7E515065" w14:textId="6E408AC5" w:rsidR="00461AEA" w:rsidRPr="00DF7461" w:rsidRDefault="00193151"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193151">
              <w:rPr>
                <w:sz w:val="24"/>
              </w:rPr>
              <w:t>Dean</w:t>
            </w:r>
          </w:p>
        </w:tc>
        <w:tc>
          <w:tcPr>
            <w:tcW w:w="4570" w:type="dxa"/>
            <w:shd w:val="clear" w:color="auto" w:fill="FFFFFF" w:themeFill="background1"/>
          </w:tcPr>
          <w:p w14:paraId="1086217A" w14:textId="58D80D4F" w:rsidR="00461AEA" w:rsidRPr="003D57EE" w:rsidRDefault="00193151" w:rsidP="00096AF9">
            <w:pPr>
              <w:widowControl w:val="0"/>
              <w:autoSpaceDE w:val="0"/>
              <w:autoSpaceDN w:val="0"/>
              <w:adjustRightInd w:val="0"/>
              <w:spacing w:before="20"/>
              <w:ind w:right="-100"/>
            </w:pPr>
            <w:r w:rsidRPr="003D57EE">
              <w:rPr>
                <w:rFonts w:ascii="Book Antiqua" w:hAnsi="Book Antiqua" w:cs="Arial"/>
                <w:color w:val="000000"/>
                <w:sz w:val="24"/>
                <w:szCs w:val="24"/>
              </w:rPr>
              <w:t>School of Public Health, KNUST, Kumasi</w:t>
            </w:r>
          </w:p>
        </w:tc>
      </w:tr>
      <w:tr w:rsidR="00461AEA" w:rsidRPr="00DF7461" w14:paraId="3CB0BE51" w14:textId="77777777" w:rsidTr="00891373">
        <w:tc>
          <w:tcPr>
            <w:tcW w:w="1381" w:type="dxa"/>
            <w:shd w:val="clear" w:color="auto" w:fill="FFFFFF" w:themeFill="background1"/>
          </w:tcPr>
          <w:p w14:paraId="2DB1B7E7" w14:textId="0281F103" w:rsidR="00461AEA" w:rsidRPr="00DF7461" w:rsidRDefault="00461AEA"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201</w:t>
            </w:r>
            <w:r w:rsidR="003134B2">
              <w:rPr>
                <w:rFonts w:ascii="Book Antiqua" w:hAnsi="Book Antiqua"/>
                <w:color w:val="000000"/>
                <w:sz w:val="24"/>
                <w:szCs w:val="24"/>
              </w:rPr>
              <w:t>9</w:t>
            </w:r>
            <w:r w:rsidRPr="00DF7461">
              <w:rPr>
                <w:rFonts w:ascii="Book Antiqua" w:hAnsi="Book Antiqua" w:cs="Arial"/>
                <w:color w:val="000000"/>
                <w:sz w:val="24"/>
                <w:szCs w:val="24"/>
              </w:rPr>
              <w:t xml:space="preserve"> – date</w:t>
            </w:r>
          </w:p>
        </w:tc>
        <w:tc>
          <w:tcPr>
            <w:tcW w:w="3263" w:type="dxa"/>
            <w:shd w:val="clear" w:color="auto" w:fill="FFFFFF" w:themeFill="background1"/>
          </w:tcPr>
          <w:p w14:paraId="15E8E9C5" w14:textId="07A8E698" w:rsidR="00461AEA" w:rsidRPr="00DF7461" w:rsidRDefault="00193151"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193151">
              <w:rPr>
                <w:sz w:val="24"/>
              </w:rPr>
              <w:t>Professor</w:t>
            </w:r>
          </w:p>
        </w:tc>
        <w:tc>
          <w:tcPr>
            <w:tcW w:w="4570" w:type="dxa"/>
            <w:shd w:val="clear" w:color="auto" w:fill="FFFFFF" w:themeFill="background1"/>
          </w:tcPr>
          <w:p w14:paraId="235CDDAB" w14:textId="045EDDC2" w:rsidR="00461AEA" w:rsidRPr="003D57EE" w:rsidRDefault="00193151" w:rsidP="00096AF9">
            <w:pPr>
              <w:widowControl w:val="0"/>
              <w:autoSpaceDE w:val="0"/>
              <w:autoSpaceDN w:val="0"/>
              <w:adjustRightInd w:val="0"/>
              <w:spacing w:before="20"/>
              <w:ind w:right="-100"/>
            </w:pPr>
            <w:r w:rsidRPr="003D57EE">
              <w:rPr>
                <w:rFonts w:ascii="Book Antiqua" w:hAnsi="Book Antiqua" w:cs="Arial"/>
                <w:color w:val="000000"/>
                <w:sz w:val="24"/>
                <w:szCs w:val="24"/>
              </w:rPr>
              <w:t>Department of Global and International Health, School of Public Health - KNUST</w:t>
            </w:r>
          </w:p>
        </w:tc>
      </w:tr>
      <w:tr w:rsidR="00461AEA" w:rsidRPr="00DF7461" w14:paraId="19E04AA9" w14:textId="77777777" w:rsidTr="00891373">
        <w:tc>
          <w:tcPr>
            <w:tcW w:w="1381" w:type="dxa"/>
            <w:shd w:val="clear" w:color="auto" w:fill="FFFFFF" w:themeFill="background1"/>
          </w:tcPr>
          <w:p w14:paraId="6381F10E" w14:textId="0B28EC4B" w:rsidR="00461AEA" w:rsidRPr="00DF7461" w:rsidRDefault="003134B2"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201</w:t>
            </w:r>
            <w:r>
              <w:rPr>
                <w:rFonts w:ascii="Book Antiqua" w:hAnsi="Book Antiqua"/>
                <w:color w:val="000000"/>
                <w:sz w:val="24"/>
                <w:szCs w:val="24"/>
              </w:rPr>
              <w:t>8</w:t>
            </w:r>
            <w:r w:rsidR="005B4ECC">
              <w:rPr>
                <w:rFonts w:ascii="Book Antiqua" w:hAnsi="Book Antiqua" w:cs="Arial"/>
                <w:color w:val="000000"/>
                <w:sz w:val="24"/>
                <w:szCs w:val="24"/>
              </w:rPr>
              <w:t xml:space="preserve"> – 2020</w:t>
            </w:r>
          </w:p>
        </w:tc>
        <w:tc>
          <w:tcPr>
            <w:tcW w:w="3263" w:type="dxa"/>
            <w:shd w:val="clear" w:color="auto" w:fill="FFFFFF" w:themeFill="background1"/>
          </w:tcPr>
          <w:p w14:paraId="0B0998CE" w14:textId="28CDF276" w:rsidR="00461AEA" w:rsidRPr="00DF7461" w:rsidRDefault="00193151" w:rsidP="00A97B05">
            <w:pPr>
              <w:widowControl w:val="0"/>
              <w:autoSpaceDE w:val="0"/>
              <w:autoSpaceDN w:val="0"/>
              <w:adjustRightInd w:val="0"/>
              <w:rPr>
                <w:rStyle w:val="PageNumber"/>
                <w:rFonts w:ascii="Book Antiqua" w:hAnsi="Book Antiqua" w:cs="Arial"/>
                <w:color w:val="000000"/>
                <w:sz w:val="24"/>
                <w:szCs w:val="24"/>
                <w:lang w:val="de-DE"/>
              </w:rPr>
            </w:pPr>
            <w:r w:rsidRPr="005921AA">
              <w:rPr>
                <w:rFonts w:ascii="Book Antiqua" w:hAnsi="Book Antiqua" w:cs="Arial"/>
                <w:color w:val="000000"/>
                <w:sz w:val="24"/>
                <w:szCs w:val="24"/>
                <w:lang w:val="de-DE"/>
              </w:rPr>
              <w:t>Intermittent Acting Provost</w:t>
            </w:r>
          </w:p>
        </w:tc>
        <w:tc>
          <w:tcPr>
            <w:tcW w:w="4570" w:type="dxa"/>
            <w:shd w:val="clear" w:color="auto" w:fill="FFFFFF" w:themeFill="background1"/>
          </w:tcPr>
          <w:p w14:paraId="0A37CDD6" w14:textId="15ED86DA" w:rsidR="00461AEA" w:rsidRPr="003D57EE" w:rsidRDefault="00193151" w:rsidP="00096AF9">
            <w:pPr>
              <w:widowControl w:val="0"/>
              <w:autoSpaceDE w:val="0"/>
              <w:autoSpaceDN w:val="0"/>
              <w:adjustRightInd w:val="0"/>
              <w:spacing w:before="20"/>
              <w:ind w:right="-100"/>
            </w:pPr>
            <w:r w:rsidRPr="003D57EE">
              <w:rPr>
                <w:rFonts w:ascii="Book Antiqua" w:hAnsi="Book Antiqua" w:cs="Arial"/>
                <w:color w:val="000000"/>
                <w:sz w:val="24"/>
                <w:szCs w:val="24"/>
              </w:rPr>
              <w:t>College of Health Sciences</w:t>
            </w:r>
          </w:p>
        </w:tc>
      </w:tr>
      <w:tr w:rsidR="00461AEA" w:rsidRPr="00DF7461" w14:paraId="68BB49AB" w14:textId="77777777" w:rsidTr="00891373">
        <w:tc>
          <w:tcPr>
            <w:tcW w:w="1381" w:type="dxa"/>
            <w:shd w:val="clear" w:color="auto" w:fill="FFFFFF" w:themeFill="background1"/>
          </w:tcPr>
          <w:p w14:paraId="4C9CE68C" w14:textId="7C13024E" w:rsidR="00461AEA" w:rsidRPr="00DF7461" w:rsidRDefault="00461AEA" w:rsidP="00A97B05">
            <w:pPr>
              <w:widowControl w:val="0"/>
              <w:autoSpaceDE w:val="0"/>
              <w:autoSpaceDN w:val="0"/>
              <w:adjustRightInd w:val="0"/>
              <w:spacing w:line="221" w:lineRule="auto"/>
              <w:ind w:right="-108"/>
              <w:rPr>
                <w:rFonts w:ascii="Book Antiqua" w:hAnsi="Book Antiqua" w:cs="Arial"/>
                <w:color w:val="000000"/>
                <w:sz w:val="24"/>
                <w:szCs w:val="24"/>
              </w:rPr>
            </w:pPr>
            <w:r w:rsidRPr="00DF7461">
              <w:rPr>
                <w:rFonts w:ascii="Book Antiqua" w:hAnsi="Book Antiqua" w:cs="Arial"/>
                <w:color w:val="000000"/>
                <w:sz w:val="24"/>
                <w:szCs w:val="24"/>
              </w:rPr>
              <w:t>201</w:t>
            </w:r>
            <w:r w:rsidR="003134B2">
              <w:rPr>
                <w:rFonts w:ascii="Book Antiqua" w:hAnsi="Book Antiqua"/>
                <w:color w:val="000000"/>
                <w:sz w:val="24"/>
                <w:szCs w:val="24"/>
              </w:rPr>
              <w:t>8</w:t>
            </w:r>
            <w:r w:rsidRPr="00DF7461">
              <w:rPr>
                <w:rFonts w:ascii="Book Antiqua" w:hAnsi="Book Antiqua" w:cs="Arial"/>
                <w:color w:val="000000"/>
                <w:sz w:val="24"/>
                <w:szCs w:val="24"/>
              </w:rPr>
              <w:t xml:space="preserve"> – date</w:t>
            </w:r>
          </w:p>
        </w:tc>
        <w:tc>
          <w:tcPr>
            <w:tcW w:w="3263" w:type="dxa"/>
            <w:shd w:val="clear" w:color="auto" w:fill="FFFFFF" w:themeFill="background1"/>
          </w:tcPr>
          <w:p w14:paraId="3A4568B1" w14:textId="74291FCB" w:rsidR="00461AEA" w:rsidRPr="00DF7461" w:rsidRDefault="006553AD" w:rsidP="00A97B05">
            <w:pPr>
              <w:widowControl w:val="0"/>
              <w:autoSpaceDE w:val="0"/>
              <w:autoSpaceDN w:val="0"/>
              <w:adjustRightInd w:val="0"/>
              <w:rPr>
                <w:rFonts w:ascii="Book Antiqua" w:hAnsi="Book Antiqua"/>
                <w:sz w:val="24"/>
                <w:szCs w:val="24"/>
              </w:rPr>
            </w:pPr>
            <w:r w:rsidRPr="005921AA">
              <w:rPr>
                <w:rFonts w:ascii="Book Antiqua" w:hAnsi="Book Antiqua" w:cs="Arial"/>
                <w:color w:val="000000"/>
                <w:sz w:val="24"/>
                <w:szCs w:val="24"/>
                <w:lang w:val="de-DE"/>
              </w:rPr>
              <w:t>Perelman International Scholar</w:t>
            </w:r>
          </w:p>
        </w:tc>
        <w:tc>
          <w:tcPr>
            <w:tcW w:w="4570" w:type="dxa"/>
            <w:shd w:val="clear" w:color="auto" w:fill="FFFFFF" w:themeFill="background1"/>
          </w:tcPr>
          <w:p w14:paraId="13CE345B" w14:textId="2B1F63E2" w:rsidR="00461AEA" w:rsidRPr="00DF7461"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Centre for Global Health, School of Medicine, University of Pennsylvania, USA</w:t>
            </w:r>
          </w:p>
        </w:tc>
      </w:tr>
      <w:tr w:rsidR="00A05383" w:rsidRPr="00DF7461" w14:paraId="1584AFD0" w14:textId="77777777" w:rsidTr="00891373">
        <w:tc>
          <w:tcPr>
            <w:tcW w:w="1381" w:type="dxa"/>
            <w:shd w:val="clear" w:color="auto" w:fill="FFFFFF" w:themeFill="background1"/>
          </w:tcPr>
          <w:p w14:paraId="05356DF6" w14:textId="051EA544" w:rsidR="00A05383" w:rsidRPr="00DF7461" w:rsidRDefault="00A05383" w:rsidP="00A05383">
            <w:pPr>
              <w:widowControl w:val="0"/>
              <w:autoSpaceDE w:val="0"/>
              <w:autoSpaceDN w:val="0"/>
              <w:adjustRightInd w:val="0"/>
              <w:spacing w:line="221" w:lineRule="auto"/>
              <w:ind w:right="-108"/>
              <w:rPr>
                <w:rFonts w:ascii="Book Antiqua" w:hAnsi="Book Antiqua" w:cs="Arial"/>
                <w:color w:val="000000"/>
              </w:rPr>
            </w:pPr>
            <w:r w:rsidRPr="00A05383">
              <w:rPr>
                <w:rFonts w:ascii="Book Antiqua" w:hAnsi="Book Antiqua" w:cs="Arial"/>
                <w:color w:val="000000"/>
                <w:sz w:val="24"/>
                <w:szCs w:val="24"/>
              </w:rPr>
              <w:t>2018 - date</w:t>
            </w:r>
          </w:p>
        </w:tc>
        <w:tc>
          <w:tcPr>
            <w:tcW w:w="3263" w:type="dxa"/>
            <w:shd w:val="clear" w:color="auto" w:fill="FFFFFF" w:themeFill="background1"/>
          </w:tcPr>
          <w:p w14:paraId="6DC83082" w14:textId="03B6D94E" w:rsidR="00A05383" w:rsidRPr="005921AA" w:rsidRDefault="00A05383" w:rsidP="00A05383">
            <w:pPr>
              <w:widowControl w:val="0"/>
              <w:autoSpaceDE w:val="0"/>
              <w:autoSpaceDN w:val="0"/>
              <w:adjustRightInd w:val="0"/>
              <w:rPr>
                <w:rFonts w:ascii="Book Antiqua" w:hAnsi="Book Antiqua" w:cs="Arial"/>
                <w:color w:val="000000"/>
                <w:lang w:val="de-DE"/>
              </w:rPr>
            </w:pPr>
            <w:r>
              <w:rPr>
                <w:rFonts w:ascii="Book Antiqua" w:hAnsi="Book Antiqua" w:cs="Arial"/>
                <w:color w:val="000000"/>
                <w:sz w:val="24"/>
                <w:szCs w:val="24"/>
                <w:lang w:val="de-DE"/>
              </w:rPr>
              <w:t>Board Chairman</w:t>
            </w:r>
          </w:p>
        </w:tc>
        <w:tc>
          <w:tcPr>
            <w:tcW w:w="4570" w:type="dxa"/>
            <w:shd w:val="clear" w:color="auto" w:fill="FFFFFF" w:themeFill="background1"/>
          </w:tcPr>
          <w:p w14:paraId="33F9E9A2" w14:textId="18BB3046" w:rsidR="00A05383" w:rsidRPr="003D57EE" w:rsidRDefault="00A05383" w:rsidP="00A05383">
            <w:pPr>
              <w:widowControl w:val="0"/>
              <w:autoSpaceDE w:val="0"/>
              <w:autoSpaceDN w:val="0"/>
              <w:adjustRightInd w:val="0"/>
              <w:spacing w:before="20"/>
              <w:ind w:right="-100"/>
              <w:rPr>
                <w:rFonts w:ascii="Book Antiqua" w:hAnsi="Book Antiqua" w:cs="Arial"/>
                <w:color w:val="000000"/>
              </w:rPr>
            </w:pPr>
            <w:r>
              <w:rPr>
                <w:rFonts w:ascii="Book Antiqua" w:hAnsi="Book Antiqua" w:cs="Arial"/>
                <w:color w:val="000000"/>
                <w:sz w:val="24"/>
                <w:szCs w:val="24"/>
              </w:rPr>
              <w:t>Prestige Capital, KNUST, Kumasi</w:t>
            </w:r>
          </w:p>
        </w:tc>
      </w:tr>
      <w:tr w:rsidR="00461AEA" w:rsidRPr="00DF7461" w14:paraId="1E4907F5" w14:textId="77777777" w:rsidTr="00891373">
        <w:tc>
          <w:tcPr>
            <w:tcW w:w="1381" w:type="dxa"/>
            <w:shd w:val="clear" w:color="auto" w:fill="FFFFFF" w:themeFill="background1"/>
          </w:tcPr>
          <w:p w14:paraId="74061151" w14:textId="6BB50361" w:rsidR="00461AEA" w:rsidRPr="00DF7461" w:rsidRDefault="00461AEA" w:rsidP="00A97B05">
            <w:pPr>
              <w:widowControl w:val="0"/>
              <w:autoSpaceDE w:val="0"/>
              <w:autoSpaceDN w:val="0"/>
              <w:adjustRightInd w:val="0"/>
              <w:spacing w:line="221" w:lineRule="auto"/>
              <w:ind w:right="-108"/>
              <w:rPr>
                <w:rFonts w:ascii="Book Antiqua" w:hAnsi="Book Antiqua" w:cs="Arial"/>
                <w:color w:val="000000"/>
                <w:sz w:val="24"/>
                <w:szCs w:val="24"/>
              </w:rPr>
            </w:pPr>
            <w:r w:rsidRPr="00DF7461">
              <w:rPr>
                <w:rFonts w:ascii="Book Antiqua" w:hAnsi="Book Antiqua" w:cs="Arial"/>
                <w:color w:val="000000"/>
                <w:sz w:val="24"/>
                <w:szCs w:val="24"/>
              </w:rPr>
              <w:t>201</w:t>
            </w:r>
            <w:r w:rsidR="003134B2">
              <w:rPr>
                <w:rFonts w:ascii="Book Antiqua" w:hAnsi="Book Antiqua"/>
                <w:color w:val="000000"/>
                <w:sz w:val="24"/>
                <w:szCs w:val="24"/>
              </w:rPr>
              <w:t>7</w:t>
            </w:r>
            <w:r>
              <w:rPr>
                <w:rFonts w:ascii="Book Antiqua" w:hAnsi="Book Antiqua"/>
                <w:color w:val="000000"/>
                <w:sz w:val="24"/>
                <w:szCs w:val="24"/>
              </w:rPr>
              <w:t xml:space="preserve"> – </w:t>
            </w:r>
            <w:r w:rsidR="003134B2">
              <w:rPr>
                <w:rFonts w:ascii="Book Antiqua" w:hAnsi="Book Antiqua"/>
                <w:color w:val="000000"/>
                <w:sz w:val="24"/>
                <w:szCs w:val="24"/>
              </w:rPr>
              <w:t>2019</w:t>
            </w:r>
          </w:p>
        </w:tc>
        <w:tc>
          <w:tcPr>
            <w:tcW w:w="3263" w:type="dxa"/>
            <w:shd w:val="clear" w:color="auto" w:fill="FFFFFF" w:themeFill="background1"/>
          </w:tcPr>
          <w:p w14:paraId="27D3355B" w14:textId="7CC09B2B" w:rsidR="00461AEA" w:rsidRPr="00DF7461" w:rsidRDefault="00193151" w:rsidP="00A97B05">
            <w:pPr>
              <w:widowControl w:val="0"/>
              <w:autoSpaceDE w:val="0"/>
              <w:autoSpaceDN w:val="0"/>
              <w:adjustRightInd w:val="0"/>
              <w:rPr>
                <w:rFonts w:ascii="Book Antiqua" w:hAnsi="Book Antiqua"/>
                <w:sz w:val="24"/>
                <w:szCs w:val="24"/>
              </w:rPr>
            </w:pPr>
            <w:r w:rsidRPr="005921AA">
              <w:rPr>
                <w:rFonts w:ascii="Book Antiqua" w:hAnsi="Book Antiqua" w:cs="Arial"/>
                <w:color w:val="000000"/>
                <w:sz w:val="24"/>
                <w:szCs w:val="24"/>
                <w:lang w:val="de-DE"/>
              </w:rPr>
              <w:t>Acting Dean</w:t>
            </w:r>
          </w:p>
        </w:tc>
        <w:tc>
          <w:tcPr>
            <w:tcW w:w="4570" w:type="dxa"/>
            <w:shd w:val="clear" w:color="auto" w:fill="FFFFFF" w:themeFill="background1"/>
          </w:tcPr>
          <w:p w14:paraId="6CB2B14F" w14:textId="59227247" w:rsidR="00461AEA" w:rsidRPr="00DF7461"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School of Public Health, KNUST, Kumasi</w:t>
            </w:r>
          </w:p>
        </w:tc>
      </w:tr>
      <w:tr w:rsidR="00461AEA" w:rsidRPr="00DF7461" w14:paraId="3E2122CD" w14:textId="77777777" w:rsidTr="00891373">
        <w:tc>
          <w:tcPr>
            <w:tcW w:w="1381" w:type="dxa"/>
            <w:shd w:val="clear" w:color="auto" w:fill="FFFFFF" w:themeFill="background1"/>
          </w:tcPr>
          <w:p w14:paraId="72C2F6FA" w14:textId="4A0FAC67" w:rsidR="00461AEA" w:rsidRPr="00DF7461" w:rsidRDefault="00461AEA" w:rsidP="00A97B05">
            <w:pPr>
              <w:widowControl w:val="0"/>
              <w:autoSpaceDE w:val="0"/>
              <w:autoSpaceDN w:val="0"/>
              <w:adjustRightInd w:val="0"/>
              <w:spacing w:line="221" w:lineRule="auto"/>
              <w:ind w:right="-108"/>
              <w:rPr>
                <w:rFonts w:ascii="Book Antiqua" w:hAnsi="Book Antiqua" w:cs="Arial"/>
                <w:color w:val="000000"/>
                <w:sz w:val="24"/>
                <w:szCs w:val="24"/>
              </w:rPr>
            </w:pPr>
            <w:r w:rsidRPr="00DF7461">
              <w:rPr>
                <w:rFonts w:ascii="Book Antiqua" w:hAnsi="Book Antiqua" w:cs="Arial"/>
                <w:color w:val="000000"/>
                <w:sz w:val="24"/>
                <w:szCs w:val="24"/>
              </w:rPr>
              <w:t>20</w:t>
            </w:r>
            <w:r w:rsidR="003134B2">
              <w:rPr>
                <w:rFonts w:ascii="Book Antiqua" w:hAnsi="Book Antiqua" w:cs="Arial"/>
                <w:color w:val="000000"/>
                <w:sz w:val="24"/>
                <w:szCs w:val="24"/>
              </w:rPr>
              <w:t>13</w:t>
            </w:r>
            <w:r w:rsidRPr="00DF7461">
              <w:rPr>
                <w:rFonts w:ascii="Book Antiqua" w:hAnsi="Book Antiqua" w:cs="Arial"/>
                <w:color w:val="000000"/>
                <w:sz w:val="24"/>
                <w:szCs w:val="24"/>
              </w:rPr>
              <w:t xml:space="preserve"> – 201</w:t>
            </w:r>
            <w:r w:rsidR="003134B2">
              <w:rPr>
                <w:rFonts w:ascii="Book Antiqua" w:hAnsi="Book Antiqua" w:cs="Arial"/>
                <w:color w:val="000000"/>
                <w:sz w:val="24"/>
                <w:szCs w:val="24"/>
              </w:rPr>
              <w:t>8</w:t>
            </w:r>
          </w:p>
        </w:tc>
        <w:tc>
          <w:tcPr>
            <w:tcW w:w="3263" w:type="dxa"/>
            <w:shd w:val="clear" w:color="auto" w:fill="FFFFFF" w:themeFill="background1"/>
          </w:tcPr>
          <w:p w14:paraId="3C89BEC5" w14:textId="62E71BD4" w:rsidR="00461AEA" w:rsidRPr="00DF7461" w:rsidRDefault="00193151" w:rsidP="00A97B05">
            <w:pPr>
              <w:widowControl w:val="0"/>
              <w:autoSpaceDE w:val="0"/>
              <w:autoSpaceDN w:val="0"/>
              <w:adjustRightInd w:val="0"/>
              <w:rPr>
                <w:rFonts w:ascii="Book Antiqua" w:hAnsi="Book Antiqua"/>
                <w:sz w:val="24"/>
                <w:szCs w:val="24"/>
              </w:rPr>
            </w:pPr>
            <w:r w:rsidRPr="005921AA">
              <w:rPr>
                <w:rFonts w:ascii="Book Antiqua" w:hAnsi="Book Antiqua" w:cs="Arial"/>
                <w:color w:val="000000"/>
                <w:sz w:val="24"/>
                <w:szCs w:val="24"/>
                <w:lang w:val="de-DE"/>
              </w:rPr>
              <w:t>Associate Professor</w:t>
            </w:r>
          </w:p>
        </w:tc>
        <w:tc>
          <w:tcPr>
            <w:tcW w:w="4570" w:type="dxa"/>
            <w:shd w:val="clear" w:color="auto" w:fill="FFFFFF" w:themeFill="background1"/>
          </w:tcPr>
          <w:p w14:paraId="0B685F6A" w14:textId="23646639" w:rsidR="00461AEA" w:rsidRPr="00DF7461"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Epidemiology and Global Health, Department of Global and International Health, School of Public Health-KNUST</w:t>
            </w:r>
          </w:p>
        </w:tc>
      </w:tr>
      <w:tr w:rsidR="00461AEA" w:rsidRPr="00DF7461" w14:paraId="4C354DC5" w14:textId="77777777" w:rsidTr="00891373">
        <w:tc>
          <w:tcPr>
            <w:tcW w:w="1381" w:type="dxa"/>
            <w:shd w:val="clear" w:color="auto" w:fill="FFFFFF" w:themeFill="background1"/>
          </w:tcPr>
          <w:p w14:paraId="1840DC48" w14:textId="4723358B" w:rsidR="00461AEA" w:rsidRPr="00DF7461" w:rsidRDefault="00461AEA" w:rsidP="00A97B05">
            <w:pPr>
              <w:widowControl w:val="0"/>
              <w:autoSpaceDE w:val="0"/>
              <w:autoSpaceDN w:val="0"/>
              <w:adjustRightInd w:val="0"/>
              <w:spacing w:line="221" w:lineRule="auto"/>
              <w:ind w:right="-108"/>
              <w:rPr>
                <w:rFonts w:ascii="Book Antiqua" w:hAnsi="Book Antiqua" w:cs="Arial"/>
                <w:color w:val="000000"/>
                <w:sz w:val="24"/>
                <w:szCs w:val="24"/>
              </w:rPr>
            </w:pPr>
            <w:r w:rsidRPr="00DF7461">
              <w:rPr>
                <w:rFonts w:ascii="Book Antiqua" w:hAnsi="Book Antiqua" w:cs="Arial"/>
                <w:color w:val="000000"/>
                <w:sz w:val="24"/>
                <w:szCs w:val="24"/>
              </w:rPr>
              <w:t>20</w:t>
            </w:r>
            <w:r w:rsidR="003134B2">
              <w:rPr>
                <w:rFonts w:ascii="Book Antiqua" w:hAnsi="Book Antiqua" w:cs="Arial"/>
                <w:color w:val="000000"/>
                <w:sz w:val="24"/>
                <w:szCs w:val="24"/>
              </w:rPr>
              <w:t>13</w:t>
            </w:r>
            <w:r w:rsidRPr="00DF7461">
              <w:rPr>
                <w:rFonts w:ascii="Book Antiqua" w:hAnsi="Book Antiqua" w:cs="Arial"/>
                <w:color w:val="000000"/>
                <w:sz w:val="24"/>
                <w:szCs w:val="24"/>
              </w:rPr>
              <w:t xml:space="preserve"> – </w:t>
            </w:r>
            <w:r w:rsidR="00AA11A7">
              <w:rPr>
                <w:rFonts w:ascii="Book Antiqua" w:hAnsi="Book Antiqua" w:cs="Arial"/>
                <w:color w:val="000000"/>
                <w:sz w:val="24"/>
                <w:szCs w:val="24"/>
              </w:rPr>
              <w:t>2017</w:t>
            </w:r>
          </w:p>
        </w:tc>
        <w:tc>
          <w:tcPr>
            <w:tcW w:w="3263" w:type="dxa"/>
            <w:shd w:val="clear" w:color="auto" w:fill="FFFFFF" w:themeFill="background1"/>
          </w:tcPr>
          <w:p w14:paraId="0B4F666A" w14:textId="4F3CDD0C" w:rsidR="00461AEA" w:rsidRPr="00DF7461" w:rsidRDefault="00193151" w:rsidP="00A97B05">
            <w:pPr>
              <w:widowControl w:val="0"/>
              <w:autoSpaceDE w:val="0"/>
              <w:autoSpaceDN w:val="0"/>
              <w:adjustRightInd w:val="0"/>
              <w:rPr>
                <w:rFonts w:ascii="Book Antiqua" w:hAnsi="Book Antiqua"/>
                <w:sz w:val="24"/>
                <w:szCs w:val="24"/>
              </w:rPr>
            </w:pPr>
            <w:r w:rsidRPr="005921AA">
              <w:rPr>
                <w:rFonts w:ascii="Book Antiqua" w:hAnsi="Book Antiqua" w:cs="Arial"/>
                <w:color w:val="000000"/>
                <w:sz w:val="24"/>
                <w:szCs w:val="24"/>
                <w:lang w:val="de-DE"/>
              </w:rPr>
              <w:t>Part-time Lecturer</w:t>
            </w:r>
          </w:p>
        </w:tc>
        <w:tc>
          <w:tcPr>
            <w:tcW w:w="4570" w:type="dxa"/>
            <w:shd w:val="clear" w:color="auto" w:fill="FFFFFF" w:themeFill="background1"/>
          </w:tcPr>
          <w:p w14:paraId="0018A317" w14:textId="4F94AD33" w:rsidR="00461AEA" w:rsidRPr="00DF7461"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 xml:space="preserve">Nurse Anaesthetists Training School, </w:t>
            </w:r>
            <w:r w:rsidRPr="003D57EE">
              <w:rPr>
                <w:rFonts w:ascii="Book Antiqua" w:hAnsi="Book Antiqua" w:cs="Arial"/>
                <w:color w:val="000000"/>
                <w:sz w:val="24"/>
                <w:szCs w:val="24"/>
              </w:rPr>
              <w:lastRenderedPageBreak/>
              <w:t>Kumasi</w:t>
            </w:r>
          </w:p>
        </w:tc>
      </w:tr>
      <w:tr w:rsidR="00461AEA" w:rsidRPr="00DF7461" w14:paraId="7F24FA85" w14:textId="77777777" w:rsidTr="00891373">
        <w:tc>
          <w:tcPr>
            <w:tcW w:w="1381" w:type="dxa"/>
            <w:shd w:val="clear" w:color="auto" w:fill="FFFFFF" w:themeFill="background1"/>
          </w:tcPr>
          <w:p w14:paraId="33F5630C" w14:textId="5CAD6F20" w:rsidR="00461AEA" w:rsidRPr="00DF7461" w:rsidRDefault="00AA11A7" w:rsidP="00A97B05">
            <w:pPr>
              <w:widowControl w:val="0"/>
              <w:autoSpaceDE w:val="0"/>
              <w:autoSpaceDN w:val="0"/>
              <w:adjustRightInd w:val="0"/>
              <w:spacing w:line="221" w:lineRule="auto"/>
              <w:ind w:right="-108"/>
              <w:rPr>
                <w:rFonts w:ascii="Book Antiqua" w:hAnsi="Book Antiqua" w:cs="Arial"/>
                <w:color w:val="000000"/>
                <w:sz w:val="24"/>
                <w:szCs w:val="24"/>
              </w:rPr>
            </w:pPr>
            <w:r>
              <w:rPr>
                <w:rFonts w:ascii="Book Antiqua" w:hAnsi="Book Antiqua" w:cs="Arial"/>
                <w:color w:val="000000"/>
                <w:sz w:val="24"/>
                <w:szCs w:val="24"/>
              </w:rPr>
              <w:lastRenderedPageBreak/>
              <w:t>2012</w:t>
            </w:r>
            <w:r w:rsidR="00461AEA" w:rsidRPr="00DF7461">
              <w:rPr>
                <w:rFonts w:ascii="Book Antiqua" w:hAnsi="Book Antiqua" w:cs="Arial"/>
                <w:color w:val="000000"/>
                <w:sz w:val="24"/>
                <w:szCs w:val="24"/>
              </w:rPr>
              <w:t xml:space="preserve"> – </w:t>
            </w:r>
            <w:r>
              <w:rPr>
                <w:rFonts w:ascii="Book Antiqua" w:hAnsi="Book Antiqua" w:cs="Arial"/>
                <w:color w:val="000000"/>
                <w:sz w:val="24"/>
                <w:szCs w:val="24"/>
              </w:rPr>
              <w:t>2017</w:t>
            </w:r>
          </w:p>
        </w:tc>
        <w:tc>
          <w:tcPr>
            <w:tcW w:w="3263" w:type="dxa"/>
            <w:shd w:val="clear" w:color="auto" w:fill="FFFFFF" w:themeFill="background1"/>
          </w:tcPr>
          <w:p w14:paraId="67E59AB9" w14:textId="3BE847D2" w:rsidR="00461AEA" w:rsidRPr="00DF7461" w:rsidRDefault="00193151" w:rsidP="00A97B05">
            <w:pPr>
              <w:widowControl w:val="0"/>
              <w:autoSpaceDE w:val="0"/>
              <w:autoSpaceDN w:val="0"/>
              <w:adjustRightInd w:val="0"/>
              <w:rPr>
                <w:rFonts w:ascii="Book Antiqua" w:hAnsi="Book Antiqua"/>
                <w:sz w:val="24"/>
                <w:szCs w:val="24"/>
              </w:rPr>
            </w:pPr>
            <w:r w:rsidRPr="005921AA">
              <w:rPr>
                <w:rFonts w:ascii="Book Antiqua" w:hAnsi="Book Antiqua" w:cs="Arial"/>
                <w:color w:val="000000"/>
                <w:sz w:val="24"/>
                <w:szCs w:val="24"/>
                <w:lang w:val="de-DE"/>
              </w:rPr>
              <w:t>Director</w:t>
            </w:r>
          </w:p>
        </w:tc>
        <w:tc>
          <w:tcPr>
            <w:tcW w:w="4570" w:type="dxa"/>
            <w:shd w:val="clear" w:color="auto" w:fill="FFFFFF" w:themeFill="background1"/>
          </w:tcPr>
          <w:p w14:paraId="6E6DA377" w14:textId="734CF9EA" w:rsidR="00461AEA" w:rsidRPr="00DF7461"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Kumasi Centre for Collaborative Research in Tropical Medicine (KCCR)</w:t>
            </w:r>
          </w:p>
        </w:tc>
      </w:tr>
      <w:tr w:rsidR="00E40E1F" w:rsidRPr="00DF7461" w14:paraId="53C38737" w14:textId="77777777" w:rsidTr="00891373">
        <w:tc>
          <w:tcPr>
            <w:tcW w:w="1381" w:type="dxa"/>
            <w:shd w:val="clear" w:color="auto" w:fill="FFFFFF" w:themeFill="background1"/>
          </w:tcPr>
          <w:p w14:paraId="19780CDA" w14:textId="08B5C487" w:rsidR="00E40E1F" w:rsidRPr="00E40E1F" w:rsidRDefault="00E40E1F" w:rsidP="00A97B05">
            <w:pPr>
              <w:widowControl w:val="0"/>
              <w:autoSpaceDE w:val="0"/>
              <w:autoSpaceDN w:val="0"/>
              <w:adjustRightInd w:val="0"/>
              <w:spacing w:line="221" w:lineRule="auto"/>
              <w:ind w:right="-108"/>
              <w:rPr>
                <w:rFonts w:ascii="Book Antiqua" w:hAnsi="Book Antiqua" w:cs="Arial"/>
                <w:color w:val="000000"/>
                <w:sz w:val="24"/>
                <w:szCs w:val="24"/>
              </w:rPr>
            </w:pPr>
            <w:r w:rsidRPr="00E40E1F">
              <w:rPr>
                <w:rFonts w:ascii="Book Antiqua" w:hAnsi="Book Antiqua" w:cs="Arial"/>
                <w:color w:val="000000"/>
                <w:sz w:val="24"/>
                <w:szCs w:val="24"/>
              </w:rPr>
              <w:t>2010-2015</w:t>
            </w:r>
          </w:p>
        </w:tc>
        <w:tc>
          <w:tcPr>
            <w:tcW w:w="3263" w:type="dxa"/>
            <w:shd w:val="clear" w:color="auto" w:fill="FFFFFF" w:themeFill="background1"/>
          </w:tcPr>
          <w:p w14:paraId="2D91D532" w14:textId="1ED5034C" w:rsidR="00E40E1F" w:rsidRPr="00E40E1F" w:rsidRDefault="00E40E1F" w:rsidP="00A97B05">
            <w:pPr>
              <w:widowControl w:val="0"/>
              <w:autoSpaceDE w:val="0"/>
              <w:autoSpaceDN w:val="0"/>
              <w:adjustRightInd w:val="0"/>
              <w:rPr>
                <w:rFonts w:ascii="Book Antiqua" w:hAnsi="Book Antiqua" w:cs="Arial"/>
                <w:color w:val="000000"/>
                <w:sz w:val="24"/>
                <w:szCs w:val="24"/>
                <w:lang w:val="de-DE"/>
              </w:rPr>
            </w:pPr>
            <w:r>
              <w:rPr>
                <w:rFonts w:ascii="Book Antiqua" w:hAnsi="Book Antiqua" w:cs="Arial"/>
                <w:color w:val="000000"/>
                <w:sz w:val="24"/>
                <w:szCs w:val="24"/>
                <w:lang w:val="de-DE"/>
              </w:rPr>
              <w:t>Member</w:t>
            </w:r>
          </w:p>
        </w:tc>
        <w:tc>
          <w:tcPr>
            <w:tcW w:w="4570" w:type="dxa"/>
            <w:shd w:val="clear" w:color="auto" w:fill="FFFFFF" w:themeFill="background1"/>
          </w:tcPr>
          <w:p w14:paraId="4EACBC60" w14:textId="7178E18F" w:rsidR="00E40E1F" w:rsidRPr="003D57EE" w:rsidRDefault="00E40E1F"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KATH Students‘</w:t>
            </w:r>
            <w:r w:rsidR="007E04BA">
              <w:rPr>
                <w:rFonts w:ascii="Book Antiqua" w:hAnsi="Book Antiqua" w:cs="Arial"/>
                <w:color w:val="000000"/>
                <w:sz w:val="24"/>
                <w:szCs w:val="24"/>
              </w:rPr>
              <w:t xml:space="preserve"> </w:t>
            </w:r>
            <w:r w:rsidRPr="003D57EE">
              <w:rPr>
                <w:rFonts w:ascii="Book Antiqua" w:hAnsi="Book Antiqua" w:cs="Arial"/>
                <w:color w:val="000000"/>
                <w:sz w:val="24"/>
                <w:szCs w:val="24"/>
              </w:rPr>
              <w:t>Hostel Committee</w:t>
            </w:r>
          </w:p>
        </w:tc>
      </w:tr>
      <w:tr w:rsidR="00461AEA" w:rsidRPr="00DF7461" w14:paraId="41117706" w14:textId="77777777" w:rsidTr="00891373">
        <w:tc>
          <w:tcPr>
            <w:tcW w:w="1381" w:type="dxa"/>
            <w:shd w:val="clear" w:color="auto" w:fill="FFFFFF" w:themeFill="background1"/>
          </w:tcPr>
          <w:p w14:paraId="48ABCEE8" w14:textId="12633A7D" w:rsidR="00461AEA" w:rsidRPr="00DF7461" w:rsidRDefault="00AA11A7" w:rsidP="00A97B05">
            <w:pPr>
              <w:widowControl w:val="0"/>
              <w:autoSpaceDE w:val="0"/>
              <w:autoSpaceDN w:val="0"/>
              <w:adjustRightInd w:val="0"/>
              <w:spacing w:line="221" w:lineRule="auto"/>
              <w:ind w:right="-108"/>
              <w:rPr>
                <w:rFonts w:ascii="Book Antiqua" w:hAnsi="Book Antiqua" w:cs="Arial"/>
                <w:color w:val="000000"/>
                <w:sz w:val="24"/>
                <w:szCs w:val="24"/>
              </w:rPr>
            </w:pPr>
            <w:r>
              <w:rPr>
                <w:rFonts w:ascii="Book Antiqua" w:hAnsi="Book Antiqua" w:cs="Arial"/>
                <w:color w:val="000000"/>
                <w:sz w:val="24"/>
                <w:szCs w:val="24"/>
              </w:rPr>
              <w:t>2010</w:t>
            </w:r>
            <w:r w:rsidR="00461AEA" w:rsidRPr="00DF7461">
              <w:rPr>
                <w:rFonts w:ascii="Book Antiqua" w:hAnsi="Book Antiqua" w:cs="Arial"/>
                <w:color w:val="000000"/>
                <w:sz w:val="24"/>
                <w:szCs w:val="24"/>
              </w:rPr>
              <w:t xml:space="preserve"> – </w:t>
            </w:r>
            <w:r>
              <w:rPr>
                <w:rFonts w:ascii="Book Antiqua" w:hAnsi="Book Antiqua" w:cs="Arial"/>
                <w:color w:val="000000"/>
                <w:sz w:val="24"/>
                <w:szCs w:val="24"/>
              </w:rPr>
              <w:t>2012</w:t>
            </w:r>
          </w:p>
        </w:tc>
        <w:tc>
          <w:tcPr>
            <w:tcW w:w="3263" w:type="dxa"/>
            <w:shd w:val="clear" w:color="auto" w:fill="FFFFFF" w:themeFill="background1"/>
          </w:tcPr>
          <w:p w14:paraId="022D673D" w14:textId="514CC4C9" w:rsidR="00461AEA" w:rsidRPr="00DF7461" w:rsidRDefault="00193151" w:rsidP="00A97B05">
            <w:pPr>
              <w:widowControl w:val="0"/>
              <w:autoSpaceDE w:val="0"/>
              <w:autoSpaceDN w:val="0"/>
              <w:adjustRightInd w:val="0"/>
              <w:rPr>
                <w:rFonts w:ascii="Book Antiqua" w:hAnsi="Book Antiqua"/>
                <w:sz w:val="24"/>
                <w:szCs w:val="24"/>
              </w:rPr>
            </w:pPr>
            <w:r w:rsidRPr="005921AA">
              <w:rPr>
                <w:rFonts w:ascii="Book Antiqua" w:hAnsi="Book Antiqua" w:cs="Arial"/>
                <w:color w:val="000000"/>
                <w:sz w:val="24"/>
                <w:szCs w:val="24"/>
                <w:lang w:val="de-DE"/>
              </w:rPr>
              <w:t>Deputy Director</w:t>
            </w:r>
          </w:p>
        </w:tc>
        <w:tc>
          <w:tcPr>
            <w:tcW w:w="4570" w:type="dxa"/>
            <w:shd w:val="clear" w:color="auto" w:fill="FFFFFF" w:themeFill="background1"/>
          </w:tcPr>
          <w:p w14:paraId="22DE312E" w14:textId="0D4D8B41" w:rsidR="00461AEA" w:rsidRPr="00DF7461"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Kumasi Centre for Collaborative Research in Tropical Medicine (KCCR)</w:t>
            </w:r>
          </w:p>
        </w:tc>
      </w:tr>
      <w:tr w:rsidR="00AA11A7" w:rsidRPr="00DF7461" w14:paraId="706DED00" w14:textId="77777777" w:rsidTr="00891373">
        <w:tc>
          <w:tcPr>
            <w:tcW w:w="1381" w:type="dxa"/>
            <w:shd w:val="clear" w:color="auto" w:fill="FFFFFF" w:themeFill="background1"/>
          </w:tcPr>
          <w:p w14:paraId="680D0615" w14:textId="6E9CE0DB" w:rsidR="00AA11A7" w:rsidRDefault="00AA11A7" w:rsidP="00A97B05">
            <w:pPr>
              <w:widowControl w:val="0"/>
              <w:autoSpaceDE w:val="0"/>
              <w:autoSpaceDN w:val="0"/>
              <w:adjustRightInd w:val="0"/>
              <w:spacing w:line="221" w:lineRule="auto"/>
              <w:ind w:right="-108"/>
              <w:rPr>
                <w:rFonts w:ascii="Book Antiqua" w:hAnsi="Book Antiqua" w:cs="Arial"/>
                <w:color w:val="000000"/>
              </w:rPr>
            </w:pPr>
            <w:r>
              <w:rPr>
                <w:rFonts w:ascii="Book Antiqua" w:hAnsi="Book Antiqua" w:cs="Arial"/>
                <w:color w:val="000000"/>
                <w:sz w:val="24"/>
                <w:szCs w:val="24"/>
              </w:rPr>
              <w:t>2010</w:t>
            </w:r>
            <w:r w:rsidRPr="00DF7461">
              <w:rPr>
                <w:rFonts w:ascii="Book Antiqua" w:hAnsi="Book Antiqua" w:cs="Arial"/>
                <w:color w:val="000000"/>
                <w:sz w:val="24"/>
                <w:szCs w:val="24"/>
              </w:rPr>
              <w:t xml:space="preserve"> – </w:t>
            </w:r>
            <w:r>
              <w:rPr>
                <w:rFonts w:ascii="Book Antiqua" w:hAnsi="Book Antiqua" w:cs="Arial"/>
                <w:color w:val="000000"/>
                <w:sz w:val="24"/>
                <w:szCs w:val="24"/>
              </w:rPr>
              <w:t>date</w:t>
            </w:r>
          </w:p>
        </w:tc>
        <w:tc>
          <w:tcPr>
            <w:tcW w:w="3263" w:type="dxa"/>
            <w:shd w:val="clear" w:color="auto" w:fill="FFFFFF" w:themeFill="background1"/>
          </w:tcPr>
          <w:p w14:paraId="56AF37CF" w14:textId="5710DEB4" w:rsidR="00AA11A7" w:rsidRDefault="00193151" w:rsidP="00A97B05">
            <w:pPr>
              <w:widowControl w:val="0"/>
              <w:autoSpaceDE w:val="0"/>
              <w:autoSpaceDN w:val="0"/>
              <w:adjustRightInd w:val="0"/>
              <w:rPr>
                <w:rFonts w:ascii="Book Antiqua" w:hAnsi="Book Antiqua"/>
              </w:rPr>
            </w:pPr>
            <w:r>
              <w:rPr>
                <w:rFonts w:ascii="Book Antiqua" w:hAnsi="Book Antiqua" w:cs="Arial"/>
                <w:color w:val="000000"/>
                <w:sz w:val="24"/>
                <w:szCs w:val="24"/>
                <w:lang w:val="de-DE"/>
              </w:rPr>
              <w:t>Board Chairman</w:t>
            </w:r>
          </w:p>
        </w:tc>
        <w:tc>
          <w:tcPr>
            <w:tcW w:w="4570" w:type="dxa"/>
            <w:shd w:val="clear" w:color="auto" w:fill="FFFFFF" w:themeFill="background1"/>
          </w:tcPr>
          <w:p w14:paraId="1AFCD46C" w14:textId="1FD66274" w:rsidR="00AA11A7" w:rsidRPr="003D57EE"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King’s Medical Centre, Kumbungu, Tamale</w:t>
            </w:r>
          </w:p>
        </w:tc>
      </w:tr>
      <w:tr w:rsidR="00AA11A7" w:rsidRPr="00DF7461" w14:paraId="301787C4" w14:textId="77777777" w:rsidTr="00891373">
        <w:tc>
          <w:tcPr>
            <w:tcW w:w="1381" w:type="dxa"/>
            <w:shd w:val="clear" w:color="auto" w:fill="FFFFFF" w:themeFill="background1"/>
          </w:tcPr>
          <w:p w14:paraId="6CF4620F" w14:textId="3FE1FFD4" w:rsidR="00AA11A7" w:rsidRDefault="00AA11A7" w:rsidP="00A97B05">
            <w:pPr>
              <w:widowControl w:val="0"/>
              <w:autoSpaceDE w:val="0"/>
              <w:autoSpaceDN w:val="0"/>
              <w:adjustRightInd w:val="0"/>
              <w:spacing w:line="221" w:lineRule="auto"/>
              <w:ind w:right="-108"/>
              <w:rPr>
                <w:rFonts w:ascii="Book Antiqua" w:hAnsi="Book Antiqua" w:cs="Arial"/>
                <w:color w:val="000000"/>
              </w:rPr>
            </w:pPr>
            <w:r>
              <w:rPr>
                <w:rFonts w:ascii="Book Antiqua" w:hAnsi="Book Antiqua" w:cs="Arial"/>
                <w:color w:val="000000"/>
                <w:sz w:val="24"/>
                <w:szCs w:val="24"/>
              </w:rPr>
              <w:t>2007</w:t>
            </w:r>
            <w:r w:rsidRPr="00DF7461">
              <w:rPr>
                <w:rFonts w:ascii="Book Antiqua" w:hAnsi="Book Antiqua" w:cs="Arial"/>
                <w:color w:val="000000"/>
                <w:sz w:val="24"/>
                <w:szCs w:val="24"/>
              </w:rPr>
              <w:t xml:space="preserve"> – </w:t>
            </w:r>
            <w:r>
              <w:rPr>
                <w:rFonts w:ascii="Book Antiqua" w:hAnsi="Book Antiqua" w:cs="Arial"/>
                <w:color w:val="000000"/>
                <w:sz w:val="24"/>
                <w:szCs w:val="24"/>
              </w:rPr>
              <w:t>2013</w:t>
            </w:r>
          </w:p>
        </w:tc>
        <w:tc>
          <w:tcPr>
            <w:tcW w:w="3263" w:type="dxa"/>
            <w:shd w:val="clear" w:color="auto" w:fill="FFFFFF" w:themeFill="background1"/>
          </w:tcPr>
          <w:p w14:paraId="7662C80A" w14:textId="786E6D36" w:rsidR="00AA11A7" w:rsidRDefault="00193151" w:rsidP="00A97B05">
            <w:pPr>
              <w:widowControl w:val="0"/>
              <w:autoSpaceDE w:val="0"/>
              <w:autoSpaceDN w:val="0"/>
              <w:adjustRightInd w:val="0"/>
              <w:rPr>
                <w:rFonts w:ascii="Book Antiqua" w:hAnsi="Book Antiqua"/>
              </w:rPr>
            </w:pPr>
            <w:r w:rsidRPr="005921AA">
              <w:rPr>
                <w:rFonts w:ascii="Book Antiqua" w:hAnsi="Book Antiqua" w:cs="Arial"/>
                <w:color w:val="000000"/>
                <w:sz w:val="24"/>
                <w:szCs w:val="24"/>
                <w:lang w:val="de-DE"/>
              </w:rPr>
              <w:t>Senior Lecturer</w:t>
            </w:r>
          </w:p>
        </w:tc>
        <w:tc>
          <w:tcPr>
            <w:tcW w:w="4570" w:type="dxa"/>
            <w:shd w:val="clear" w:color="auto" w:fill="FFFFFF" w:themeFill="background1"/>
          </w:tcPr>
          <w:p w14:paraId="46A12BBB" w14:textId="6239AA4C" w:rsidR="00AA11A7" w:rsidRPr="003D57EE"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Department of Community Health, KNUST</w:t>
            </w:r>
          </w:p>
        </w:tc>
      </w:tr>
      <w:tr w:rsidR="00AA11A7" w:rsidRPr="00DF7461" w14:paraId="429C2650" w14:textId="77777777" w:rsidTr="00891373">
        <w:tc>
          <w:tcPr>
            <w:tcW w:w="1381" w:type="dxa"/>
            <w:shd w:val="clear" w:color="auto" w:fill="FFFFFF" w:themeFill="background1"/>
          </w:tcPr>
          <w:p w14:paraId="3EA96CA0" w14:textId="7D8911E9" w:rsidR="00AA11A7" w:rsidRDefault="00AA11A7" w:rsidP="00A97B05">
            <w:pPr>
              <w:widowControl w:val="0"/>
              <w:autoSpaceDE w:val="0"/>
              <w:autoSpaceDN w:val="0"/>
              <w:adjustRightInd w:val="0"/>
              <w:spacing w:line="221" w:lineRule="auto"/>
              <w:ind w:right="-108"/>
              <w:rPr>
                <w:rFonts w:ascii="Book Antiqua" w:hAnsi="Book Antiqua" w:cs="Arial"/>
                <w:color w:val="000000"/>
              </w:rPr>
            </w:pPr>
            <w:r>
              <w:rPr>
                <w:rFonts w:ascii="Book Antiqua" w:hAnsi="Book Antiqua" w:cs="Arial"/>
                <w:color w:val="000000"/>
                <w:sz w:val="24"/>
                <w:szCs w:val="24"/>
              </w:rPr>
              <w:t>2004</w:t>
            </w:r>
            <w:r w:rsidRPr="00DF7461">
              <w:rPr>
                <w:rFonts w:ascii="Book Antiqua" w:hAnsi="Book Antiqua" w:cs="Arial"/>
                <w:color w:val="000000"/>
                <w:sz w:val="24"/>
                <w:szCs w:val="24"/>
              </w:rPr>
              <w:t xml:space="preserve"> – </w:t>
            </w:r>
            <w:r>
              <w:rPr>
                <w:rFonts w:ascii="Book Antiqua" w:hAnsi="Book Antiqua" w:cs="Arial"/>
                <w:color w:val="000000"/>
                <w:sz w:val="24"/>
                <w:szCs w:val="24"/>
              </w:rPr>
              <w:t>2006</w:t>
            </w:r>
          </w:p>
        </w:tc>
        <w:tc>
          <w:tcPr>
            <w:tcW w:w="3263" w:type="dxa"/>
            <w:shd w:val="clear" w:color="auto" w:fill="FFFFFF" w:themeFill="background1"/>
          </w:tcPr>
          <w:p w14:paraId="04B91729" w14:textId="0CB26872" w:rsidR="00AA11A7" w:rsidRDefault="00193151" w:rsidP="00A97B05">
            <w:pPr>
              <w:widowControl w:val="0"/>
              <w:autoSpaceDE w:val="0"/>
              <w:autoSpaceDN w:val="0"/>
              <w:adjustRightInd w:val="0"/>
              <w:rPr>
                <w:rFonts w:ascii="Book Antiqua" w:hAnsi="Book Antiqua"/>
              </w:rPr>
            </w:pPr>
            <w:r w:rsidRPr="00260B3A">
              <w:rPr>
                <w:rFonts w:ascii="Book Antiqua" w:hAnsi="Book Antiqua" w:cs="Arial"/>
                <w:color w:val="000000"/>
                <w:sz w:val="24"/>
                <w:szCs w:val="24"/>
                <w:lang w:val="de-DE"/>
              </w:rPr>
              <w:t>Intermittent Ag. H</w:t>
            </w:r>
            <w:r>
              <w:rPr>
                <w:rFonts w:ascii="Book Antiqua" w:hAnsi="Book Antiqua" w:cs="Arial"/>
                <w:color w:val="000000"/>
                <w:sz w:val="24"/>
                <w:szCs w:val="24"/>
                <w:lang w:val="de-DE"/>
              </w:rPr>
              <w:t>ead</w:t>
            </w:r>
          </w:p>
        </w:tc>
        <w:tc>
          <w:tcPr>
            <w:tcW w:w="4570" w:type="dxa"/>
            <w:shd w:val="clear" w:color="auto" w:fill="FFFFFF" w:themeFill="background1"/>
          </w:tcPr>
          <w:p w14:paraId="4BBA3BFD" w14:textId="2112AD34" w:rsidR="00AA11A7" w:rsidRPr="003D57EE"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Department of Community Health, KNUST</w:t>
            </w:r>
          </w:p>
        </w:tc>
      </w:tr>
      <w:tr w:rsidR="00AA11A7" w:rsidRPr="00DF7461" w14:paraId="7EE04D49" w14:textId="77777777" w:rsidTr="00891373">
        <w:tc>
          <w:tcPr>
            <w:tcW w:w="1381" w:type="dxa"/>
            <w:shd w:val="clear" w:color="auto" w:fill="FFFFFF" w:themeFill="background1"/>
          </w:tcPr>
          <w:p w14:paraId="45FC3611" w14:textId="39F10635" w:rsidR="00AA11A7" w:rsidRDefault="00AA11A7" w:rsidP="00A97B05">
            <w:pPr>
              <w:widowControl w:val="0"/>
              <w:autoSpaceDE w:val="0"/>
              <w:autoSpaceDN w:val="0"/>
              <w:adjustRightInd w:val="0"/>
              <w:spacing w:line="221" w:lineRule="auto"/>
              <w:ind w:right="-108"/>
              <w:rPr>
                <w:rFonts w:ascii="Book Antiqua" w:hAnsi="Book Antiqua" w:cs="Arial"/>
                <w:color w:val="000000"/>
              </w:rPr>
            </w:pPr>
            <w:r>
              <w:rPr>
                <w:rFonts w:ascii="Book Antiqua" w:hAnsi="Book Antiqua" w:cs="Arial"/>
                <w:color w:val="000000"/>
                <w:sz w:val="24"/>
                <w:szCs w:val="24"/>
              </w:rPr>
              <w:t>2003</w:t>
            </w:r>
            <w:r w:rsidRPr="00DF7461">
              <w:rPr>
                <w:rFonts w:ascii="Book Antiqua" w:hAnsi="Book Antiqua" w:cs="Arial"/>
                <w:color w:val="000000"/>
                <w:sz w:val="24"/>
                <w:szCs w:val="24"/>
              </w:rPr>
              <w:t xml:space="preserve"> – </w:t>
            </w:r>
            <w:r>
              <w:rPr>
                <w:rFonts w:ascii="Book Antiqua" w:hAnsi="Book Antiqua" w:cs="Arial"/>
                <w:color w:val="000000"/>
                <w:sz w:val="24"/>
                <w:szCs w:val="24"/>
              </w:rPr>
              <w:t>2006</w:t>
            </w:r>
          </w:p>
        </w:tc>
        <w:tc>
          <w:tcPr>
            <w:tcW w:w="3263" w:type="dxa"/>
            <w:shd w:val="clear" w:color="auto" w:fill="FFFFFF" w:themeFill="background1"/>
          </w:tcPr>
          <w:p w14:paraId="77B2F82C" w14:textId="672A6CA8" w:rsidR="00AA11A7" w:rsidRDefault="00193151" w:rsidP="00A97B05">
            <w:pPr>
              <w:widowControl w:val="0"/>
              <w:autoSpaceDE w:val="0"/>
              <w:autoSpaceDN w:val="0"/>
              <w:adjustRightInd w:val="0"/>
              <w:rPr>
                <w:rFonts w:ascii="Book Antiqua" w:hAnsi="Book Antiqua"/>
              </w:rPr>
            </w:pPr>
            <w:r>
              <w:rPr>
                <w:rFonts w:ascii="Book Antiqua" w:hAnsi="Book Antiqua" w:cs="Arial"/>
                <w:color w:val="000000"/>
                <w:sz w:val="24"/>
                <w:szCs w:val="24"/>
                <w:lang w:val="de-DE"/>
              </w:rPr>
              <w:t>Examinations Officer</w:t>
            </w:r>
          </w:p>
        </w:tc>
        <w:tc>
          <w:tcPr>
            <w:tcW w:w="4570" w:type="dxa"/>
            <w:shd w:val="clear" w:color="auto" w:fill="FFFFFF" w:themeFill="background1"/>
          </w:tcPr>
          <w:p w14:paraId="27E7B38F" w14:textId="4B53DE4C" w:rsidR="00AA11A7" w:rsidRPr="003D57EE"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School of Medical Sciences, KNUST</w:t>
            </w:r>
          </w:p>
        </w:tc>
      </w:tr>
      <w:tr w:rsidR="00AA11A7" w:rsidRPr="00DF7461" w14:paraId="558278E5" w14:textId="77777777" w:rsidTr="00891373">
        <w:tc>
          <w:tcPr>
            <w:tcW w:w="1381" w:type="dxa"/>
            <w:shd w:val="clear" w:color="auto" w:fill="FFFFFF" w:themeFill="background1"/>
          </w:tcPr>
          <w:p w14:paraId="67D8763B" w14:textId="17251569" w:rsidR="00AA11A7" w:rsidRDefault="00AA11A7" w:rsidP="00A97B05">
            <w:pPr>
              <w:widowControl w:val="0"/>
              <w:autoSpaceDE w:val="0"/>
              <w:autoSpaceDN w:val="0"/>
              <w:adjustRightInd w:val="0"/>
              <w:spacing w:line="221" w:lineRule="auto"/>
              <w:ind w:right="-108"/>
              <w:rPr>
                <w:rFonts w:ascii="Book Antiqua" w:hAnsi="Book Antiqua" w:cs="Arial"/>
                <w:color w:val="000000"/>
              </w:rPr>
            </w:pPr>
            <w:r>
              <w:rPr>
                <w:rFonts w:ascii="Book Antiqua" w:hAnsi="Book Antiqua" w:cs="Arial"/>
                <w:color w:val="000000"/>
                <w:sz w:val="24"/>
                <w:szCs w:val="24"/>
              </w:rPr>
              <w:t>2002</w:t>
            </w:r>
            <w:r w:rsidRPr="00DF7461">
              <w:rPr>
                <w:rFonts w:ascii="Book Antiqua" w:hAnsi="Book Antiqua" w:cs="Arial"/>
                <w:color w:val="000000"/>
                <w:sz w:val="24"/>
                <w:szCs w:val="24"/>
              </w:rPr>
              <w:t xml:space="preserve"> – </w:t>
            </w:r>
            <w:r>
              <w:rPr>
                <w:rFonts w:ascii="Book Antiqua" w:hAnsi="Book Antiqua" w:cs="Arial"/>
                <w:color w:val="000000"/>
                <w:sz w:val="24"/>
                <w:szCs w:val="24"/>
              </w:rPr>
              <w:t>2007</w:t>
            </w:r>
          </w:p>
        </w:tc>
        <w:tc>
          <w:tcPr>
            <w:tcW w:w="3263" w:type="dxa"/>
            <w:shd w:val="clear" w:color="auto" w:fill="FFFFFF" w:themeFill="background1"/>
          </w:tcPr>
          <w:p w14:paraId="763C9364" w14:textId="6A1A9D37" w:rsidR="00AA11A7" w:rsidRDefault="00193151" w:rsidP="00A97B05">
            <w:pPr>
              <w:widowControl w:val="0"/>
              <w:autoSpaceDE w:val="0"/>
              <w:autoSpaceDN w:val="0"/>
              <w:adjustRightInd w:val="0"/>
              <w:rPr>
                <w:rFonts w:ascii="Book Antiqua" w:hAnsi="Book Antiqua"/>
              </w:rPr>
            </w:pPr>
            <w:r w:rsidRPr="00260B3A">
              <w:rPr>
                <w:rFonts w:ascii="Book Antiqua" w:hAnsi="Book Antiqua" w:cs="Arial"/>
                <w:color w:val="000000"/>
                <w:sz w:val="24"/>
                <w:szCs w:val="24"/>
                <w:lang w:val="de-DE"/>
              </w:rPr>
              <w:t>Lecturer</w:t>
            </w:r>
          </w:p>
        </w:tc>
        <w:tc>
          <w:tcPr>
            <w:tcW w:w="4570" w:type="dxa"/>
            <w:shd w:val="clear" w:color="auto" w:fill="FFFFFF" w:themeFill="background1"/>
          </w:tcPr>
          <w:p w14:paraId="0CEF5AFE" w14:textId="4BC9596A" w:rsidR="00AA11A7" w:rsidRPr="003D57EE" w:rsidRDefault="00193151"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Department of Community Health, KNUST</w:t>
            </w:r>
          </w:p>
        </w:tc>
      </w:tr>
      <w:tr w:rsidR="00214DF7" w:rsidRPr="00DF7461" w14:paraId="71ED16C2" w14:textId="77777777" w:rsidTr="00891373">
        <w:tc>
          <w:tcPr>
            <w:tcW w:w="1381" w:type="dxa"/>
            <w:shd w:val="clear" w:color="auto" w:fill="FFFFFF" w:themeFill="background1"/>
          </w:tcPr>
          <w:p w14:paraId="39892104" w14:textId="1930DF5B" w:rsidR="00214DF7" w:rsidRPr="00E40E1F" w:rsidRDefault="00214DF7" w:rsidP="00A97B05">
            <w:pPr>
              <w:widowControl w:val="0"/>
              <w:autoSpaceDE w:val="0"/>
              <w:autoSpaceDN w:val="0"/>
              <w:adjustRightInd w:val="0"/>
              <w:spacing w:line="221" w:lineRule="auto"/>
              <w:ind w:right="-108"/>
              <w:rPr>
                <w:rFonts w:ascii="Book Antiqua" w:hAnsi="Book Antiqua" w:cs="Arial"/>
                <w:color w:val="000000"/>
                <w:sz w:val="24"/>
                <w:szCs w:val="24"/>
              </w:rPr>
            </w:pPr>
            <w:r w:rsidRPr="00E40E1F">
              <w:rPr>
                <w:rFonts w:ascii="Book Antiqua" w:hAnsi="Book Antiqua" w:cs="Arial"/>
                <w:color w:val="000000"/>
                <w:sz w:val="24"/>
                <w:szCs w:val="24"/>
              </w:rPr>
              <w:t>2002-date</w:t>
            </w:r>
          </w:p>
        </w:tc>
        <w:tc>
          <w:tcPr>
            <w:tcW w:w="3263" w:type="dxa"/>
            <w:shd w:val="clear" w:color="auto" w:fill="FFFFFF" w:themeFill="background1"/>
          </w:tcPr>
          <w:p w14:paraId="5CC4704A" w14:textId="4378E6B0" w:rsidR="00214DF7" w:rsidRPr="00E40E1F" w:rsidRDefault="00214DF7" w:rsidP="00A97B05">
            <w:pPr>
              <w:widowControl w:val="0"/>
              <w:autoSpaceDE w:val="0"/>
              <w:autoSpaceDN w:val="0"/>
              <w:adjustRightInd w:val="0"/>
              <w:rPr>
                <w:rFonts w:ascii="Book Antiqua" w:hAnsi="Book Antiqua" w:cs="Arial"/>
                <w:color w:val="000000"/>
                <w:sz w:val="24"/>
                <w:szCs w:val="24"/>
                <w:lang w:val="de-DE"/>
              </w:rPr>
            </w:pPr>
            <w:r w:rsidRPr="00E40E1F">
              <w:rPr>
                <w:rFonts w:ascii="Book Antiqua" w:hAnsi="Book Antiqua" w:cs="Arial"/>
                <w:color w:val="000000"/>
                <w:sz w:val="24"/>
                <w:szCs w:val="24"/>
                <w:lang w:val="de-DE"/>
              </w:rPr>
              <w:t>Academic Tutor for Students</w:t>
            </w:r>
          </w:p>
        </w:tc>
        <w:tc>
          <w:tcPr>
            <w:tcW w:w="4570" w:type="dxa"/>
            <w:shd w:val="clear" w:color="auto" w:fill="FFFFFF" w:themeFill="background1"/>
          </w:tcPr>
          <w:p w14:paraId="7714BEEA" w14:textId="7D2087A1" w:rsidR="00C36E46" w:rsidRPr="003D57EE" w:rsidRDefault="00E40E1F" w:rsidP="00096AF9">
            <w:pPr>
              <w:widowControl w:val="0"/>
              <w:autoSpaceDE w:val="0"/>
              <w:autoSpaceDN w:val="0"/>
              <w:adjustRightInd w:val="0"/>
              <w:spacing w:before="20"/>
              <w:ind w:right="-100"/>
              <w:rPr>
                <w:rFonts w:ascii="Book Antiqua" w:hAnsi="Book Antiqua" w:cs="Arial"/>
                <w:color w:val="000000"/>
                <w:sz w:val="24"/>
                <w:szCs w:val="24"/>
              </w:rPr>
            </w:pPr>
            <w:r w:rsidRPr="003D57EE">
              <w:rPr>
                <w:rFonts w:ascii="Book Antiqua" w:hAnsi="Book Antiqua" w:cs="Arial"/>
                <w:color w:val="000000"/>
                <w:sz w:val="24"/>
                <w:szCs w:val="24"/>
              </w:rPr>
              <w:t>Department of Community Health, SMD; School of Public Health</w:t>
            </w:r>
          </w:p>
        </w:tc>
      </w:tr>
    </w:tbl>
    <w:p w14:paraId="316F51C9" w14:textId="4FFA10F1" w:rsidR="000A4C87" w:rsidRDefault="000A4C87" w:rsidP="00515648">
      <w:pPr>
        <w:widowControl w:val="0"/>
        <w:autoSpaceDE w:val="0"/>
        <w:autoSpaceDN w:val="0"/>
        <w:adjustRightInd w:val="0"/>
        <w:spacing w:line="221" w:lineRule="auto"/>
        <w:jc w:val="both"/>
        <w:rPr>
          <w:rStyle w:val="PageNumber"/>
          <w:rFonts w:ascii="Calibri" w:hAnsi="Calibri"/>
          <w:sz w:val="20"/>
          <w:szCs w:val="20"/>
        </w:rPr>
      </w:pPr>
    </w:p>
    <w:p w14:paraId="3A6958E6" w14:textId="7684529B" w:rsidR="00751778" w:rsidRDefault="00751778" w:rsidP="00515648">
      <w:pPr>
        <w:widowControl w:val="0"/>
        <w:autoSpaceDE w:val="0"/>
        <w:autoSpaceDN w:val="0"/>
        <w:adjustRightInd w:val="0"/>
        <w:spacing w:line="221" w:lineRule="auto"/>
        <w:jc w:val="both"/>
        <w:rPr>
          <w:rStyle w:val="PageNumber"/>
          <w:rFonts w:ascii="Calibri" w:hAnsi="Calibri"/>
          <w:sz w:val="20"/>
          <w:szCs w:val="2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48"/>
      </w:tblGrid>
      <w:tr w:rsidR="00751778" w:rsidRPr="000A4C87" w14:paraId="01726D7B" w14:textId="77777777" w:rsidTr="003B5358">
        <w:trPr>
          <w:trHeight w:val="268"/>
        </w:trPr>
        <w:tc>
          <w:tcPr>
            <w:tcW w:w="9248" w:type="dxa"/>
            <w:shd w:val="clear" w:color="auto" w:fill="117A41"/>
          </w:tcPr>
          <w:p w14:paraId="0FCE8935" w14:textId="79AA49B9" w:rsidR="00751778" w:rsidRPr="000A4C87" w:rsidRDefault="00751778" w:rsidP="003B5358">
            <w:pPr>
              <w:pStyle w:val="ListParagraph"/>
              <w:numPr>
                <w:ilvl w:val="0"/>
                <w:numId w:val="1"/>
              </w:numPr>
              <w:spacing w:line="221" w:lineRule="auto"/>
              <w:rPr>
                <w:rFonts w:ascii="Book Antiqua" w:eastAsia="Calibri" w:hAnsi="Book Antiqua" w:cs="Arial"/>
                <w:b/>
                <w:color w:val="FFFFFF" w:themeColor="background1"/>
                <w:sz w:val="31"/>
                <w:szCs w:val="31"/>
              </w:rPr>
            </w:pPr>
            <w:r>
              <w:rPr>
                <w:rStyle w:val="PageNumber"/>
                <w:rFonts w:ascii="Book Antiqua" w:hAnsi="Book Antiqua" w:cs="Arial"/>
                <w:b/>
                <w:color w:val="FFFFFF" w:themeColor="background1"/>
                <w:sz w:val="31"/>
                <w:szCs w:val="31"/>
              </w:rPr>
              <w:t>Gene</w:t>
            </w:r>
            <w:r w:rsidRPr="009F53DC">
              <w:rPr>
                <w:rStyle w:val="PageNumber"/>
                <w:rFonts w:ascii="Book Antiqua" w:hAnsi="Book Antiqua" w:cs="Arial"/>
                <w:b/>
                <w:color w:val="FFFFFF" w:themeColor="background1"/>
                <w:sz w:val="31"/>
                <w:szCs w:val="31"/>
              </w:rPr>
              <w:t>ral Medical Practice Experience</w:t>
            </w:r>
          </w:p>
        </w:tc>
      </w:tr>
    </w:tbl>
    <w:p w14:paraId="61858EB3" w14:textId="77777777" w:rsidR="00515648" w:rsidRPr="003F3625" w:rsidRDefault="00515648" w:rsidP="00515648">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515648" w:rsidRPr="0053200A" w14:paraId="7C0E1695" w14:textId="77777777" w:rsidTr="009F53DC">
        <w:tc>
          <w:tcPr>
            <w:tcW w:w="9214" w:type="dxa"/>
            <w:shd w:val="clear" w:color="auto" w:fill="7ED571"/>
          </w:tcPr>
          <w:p w14:paraId="5BC051C7" w14:textId="0EA7A05F" w:rsidR="00515648" w:rsidRPr="003134B2" w:rsidRDefault="00B91038" w:rsidP="00A97B05">
            <w:pPr>
              <w:spacing w:line="221" w:lineRule="auto"/>
              <w:jc w:val="both"/>
              <w:rPr>
                <w:rFonts w:ascii="Book Antiqua" w:eastAsia="Calibri" w:hAnsi="Book Antiqua" w:cs="Arial"/>
                <w:b/>
              </w:rPr>
            </w:pPr>
            <w:r>
              <w:rPr>
                <w:rStyle w:val="PageNumber"/>
                <w:rFonts w:ascii="Book Antiqua" w:hAnsi="Book Antiqua"/>
                <w:b/>
                <w:sz w:val="24"/>
                <w:szCs w:val="24"/>
              </w:rPr>
              <w:t>5</w:t>
            </w:r>
            <w:r w:rsidR="00F75B42">
              <w:rPr>
                <w:rStyle w:val="PageNumber"/>
                <w:rFonts w:ascii="Book Antiqua" w:hAnsi="Book Antiqua"/>
                <w:b/>
                <w:sz w:val="24"/>
                <w:szCs w:val="24"/>
              </w:rPr>
              <w:t>.1</w:t>
            </w:r>
            <w:r w:rsidR="00B05F83">
              <w:rPr>
                <w:rStyle w:val="PageNumber"/>
                <w:rFonts w:ascii="Book Antiqua" w:hAnsi="Book Antiqua"/>
                <w:b/>
                <w:sz w:val="24"/>
                <w:szCs w:val="24"/>
              </w:rPr>
              <w:t xml:space="preserve"> </w:t>
            </w:r>
            <w:r w:rsidR="00E24B6D">
              <w:rPr>
                <w:rStyle w:val="PageNumber"/>
                <w:rFonts w:ascii="Book Antiqua" w:hAnsi="Book Antiqua"/>
                <w:b/>
                <w:sz w:val="24"/>
                <w:szCs w:val="24"/>
              </w:rPr>
              <w:t>Medical Practitioner Positions Held</w:t>
            </w:r>
          </w:p>
        </w:tc>
      </w:tr>
    </w:tbl>
    <w:tbl>
      <w:tblPr>
        <w:tblStyle w:val="TableGrid"/>
        <w:tblpPr w:leftFromText="180" w:rightFromText="180" w:vertAnchor="text" w:horzAnchor="page" w:tblpX="1670" w:tblpY="25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3155"/>
        <w:gridCol w:w="4644"/>
      </w:tblGrid>
      <w:tr w:rsidR="00515648" w:rsidRPr="00DF7461" w14:paraId="17D6E6EA" w14:textId="77777777" w:rsidTr="00891373">
        <w:tc>
          <w:tcPr>
            <w:tcW w:w="1381" w:type="dxa"/>
            <w:shd w:val="clear" w:color="auto" w:fill="000000" w:themeFill="text1"/>
          </w:tcPr>
          <w:p w14:paraId="4385436C" w14:textId="77777777" w:rsidR="00515648" w:rsidRPr="00DF7461" w:rsidRDefault="00515648"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Date</w:t>
            </w:r>
          </w:p>
        </w:tc>
        <w:tc>
          <w:tcPr>
            <w:tcW w:w="3155" w:type="dxa"/>
            <w:shd w:val="clear" w:color="auto" w:fill="000000" w:themeFill="text1"/>
          </w:tcPr>
          <w:p w14:paraId="6A785249" w14:textId="77777777" w:rsidR="00515648" w:rsidRPr="00DF7461" w:rsidRDefault="00515648"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Position</w:t>
            </w:r>
          </w:p>
        </w:tc>
        <w:tc>
          <w:tcPr>
            <w:tcW w:w="4644" w:type="dxa"/>
            <w:shd w:val="clear" w:color="auto" w:fill="000000" w:themeFill="text1"/>
          </w:tcPr>
          <w:p w14:paraId="24F9A25F" w14:textId="77777777" w:rsidR="00515648" w:rsidRPr="00DF7461" w:rsidRDefault="00515648" w:rsidP="00A97B05">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Institution</w:t>
            </w:r>
          </w:p>
        </w:tc>
      </w:tr>
      <w:tr w:rsidR="00515648" w:rsidRPr="00DF7461" w14:paraId="7698BDAE" w14:textId="77777777" w:rsidTr="00891373">
        <w:tc>
          <w:tcPr>
            <w:tcW w:w="1381" w:type="dxa"/>
            <w:shd w:val="clear" w:color="auto" w:fill="FFFFFF" w:themeFill="background1"/>
          </w:tcPr>
          <w:p w14:paraId="2A654EAA" w14:textId="0E697F55" w:rsidR="00515648" w:rsidRPr="00DF7461" w:rsidRDefault="00515648"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w:t>
            </w:r>
            <w:r w:rsidR="00973343">
              <w:rPr>
                <w:rFonts w:ascii="Book Antiqua" w:hAnsi="Book Antiqua" w:cs="Arial"/>
                <w:color w:val="000000"/>
                <w:sz w:val="24"/>
                <w:szCs w:val="24"/>
              </w:rPr>
              <w:t>04</w:t>
            </w:r>
            <w:r w:rsidRPr="00DF7461">
              <w:rPr>
                <w:rFonts w:ascii="Book Antiqua" w:hAnsi="Book Antiqua" w:cs="Arial"/>
                <w:color w:val="000000"/>
                <w:sz w:val="24"/>
                <w:szCs w:val="24"/>
              </w:rPr>
              <w:t xml:space="preserve"> </w:t>
            </w:r>
            <w:r w:rsidRPr="001A7F12">
              <w:rPr>
                <w:rFonts w:ascii="Book Antiqua" w:hAnsi="Book Antiqua" w:cs="Arial"/>
                <w:color w:val="000000"/>
                <w:sz w:val="24"/>
                <w:szCs w:val="24"/>
              </w:rPr>
              <w:t xml:space="preserve">– </w:t>
            </w:r>
            <w:r w:rsidR="00973343" w:rsidRPr="001A7F12">
              <w:rPr>
                <w:rFonts w:ascii="Book Antiqua" w:hAnsi="Book Antiqua" w:cs="Arial"/>
                <w:color w:val="000000"/>
                <w:sz w:val="24"/>
                <w:szCs w:val="24"/>
              </w:rPr>
              <w:t>2005</w:t>
            </w:r>
          </w:p>
        </w:tc>
        <w:tc>
          <w:tcPr>
            <w:tcW w:w="3155" w:type="dxa"/>
            <w:shd w:val="clear" w:color="auto" w:fill="FFFFFF" w:themeFill="background1"/>
          </w:tcPr>
          <w:p w14:paraId="0B879751" w14:textId="5A5277B4" w:rsidR="00515648" w:rsidRPr="00DF7461" w:rsidRDefault="00775923"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5921AA">
              <w:rPr>
                <w:rFonts w:ascii="Book Antiqua" w:hAnsi="Book Antiqua" w:cs="Arial"/>
                <w:color w:val="000000"/>
                <w:sz w:val="24"/>
                <w:szCs w:val="24"/>
                <w:lang w:val="de-DE"/>
              </w:rPr>
              <w:t>Oversight Medical Officer</w:t>
            </w:r>
          </w:p>
        </w:tc>
        <w:tc>
          <w:tcPr>
            <w:tcW w:w="4644" w:type="dxa"/>
            <w:shd w:val="clear" w:color="auto" w:fill="FFFFFF" w:themeFill="background1"/>
          </w:tcPr>
          <w:p w14:paraId="6BC4C3CF" w14:textId="47A58532" w:rsidR="00515648" w:rsidRPr="00DF7461" w:rsidRDefault="00775923" w:rsidP="00096AF9">
            <w:pPr>
              <w:widowControl w:val="0"/>
              <w:autoSpaceDE w:val="0"/>
              <w:autoSpaceDN w:val="0"/>
              <w:adjustRightInd w:val="0"/>
              <w:spacing w:line="221" w:lineRule="auto"/>
              <w:ind w:right="-1"/>
              <w:rPr>
                <w:rStyle w:val="PageNumber"/>
                <w:rFonts w:ascii="Book Antiqua" w:hAnsi="Book Antiqua" w:cs="Arial"/>
                <w:color w:val="000000"/>
                <w:sz w:val="24"/>
                <w:szCs w:val="24"/>
              </w:rPr>
            </w:pPr>
            <w:r w:rsidRPr="005921AA">
              <w:rPr>
                <w:rFonts w:ascii="Book Antiqua" w:hAnsi="Book Antiqua" w:cs="Arial"/>
                <w:color w:val="000000"/>
                <w:sz w:val="24"/>
                <w:szCs w:val="24"/>
                <w:lang w:val="de-DE"/>
              </w:rPr>
              <w:t>Juaben Government</w:t>
            </w:r>
            <w:r>
              <w:rPr>
                <w:rFonts w:ascii="Book Antiqua" w:hAnsi="Book Antiqua" w:cs="Arial"/>
                <w:color w:val="000000"/>
                <w:sz w:val="24"/>
                <w:szCs w:val="24"/>
                <w:lang w:val="de-DE"/>
              </w:rPr>
              <w:t xml:space="preserve"> </w:t>
            </w:r>
            <w:r w:rsidRPr="005921AA">
              <w:rPr>
                <w:rFonts w:ascii="Book Antiqua" w:hAnsi="Book Antiqua" w:cs="Arial"/>
                <w:color w:val="000000"/>
                <w:sz w:val="24"/>
                <w:szCs w:val="24"/>
                <w:lang w:val="de-DE"/>
              </w:rPr>
              <w:t>Hospital</w:t>
            </w:r>
          </w:p>
        </w:tc>
      </w:tr>
      <w:tr w:rsidR="00515648" w:rsidRPr="00DF7461" w14:paraId="30277C98" w14:textId="77777777" w:rsidTr="00891373">
        <w:tc>
          <w:tcPr>
            <w:tcW w:w="1381" w:type="dxa"/>
            <w:shd w:val="clear" w:color="auto" w:fill="FFFFFF" w:themeFill="background1"/>
          </w:tcPr>
          <w:p w14:paraId="5CB1A230" w14:textId="6027BFDD" w:rsidR="00515648" w:rsidRPr="00DF7461" w:rsidRDefault="00515648"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w:t>
            </w:r>
            <w:r w:rsidR="00973343">
              <w:rPr>
                <w:rFonts w:ascii="Book Antiqua" w:hAnsi="Book Antiqua" w:cs="Arial"/>
                <w:color w:val="000000"/>
                <w:sz w:val="24"/>
                <w:szCs w:val="24"/>
              </w:rPr>
              <w:t>02</w:t>
            </w:r>
            <w:r w:rsidRPr="00DF7461">
              <w:rPr>
                <w:rFonts w:ascii="Book Antiqua" w:hAnsi="Book Antiqua" w:cs="Arial"/>
                <w:color w:val="000000"/>
                <w:sz w:val="24"/>
                <w:szCs w:val="24"/>
              </w:rPr>
              <w:t xml:space="preserve"> – </w:t>
            </w:r>
            <w:r w:rsidR="00973343">
              <w:rPr>
                <w:rFonts w:ascii="Book Antiqua" w:hAnsi="Book Antiqua" w:cs="Arial"/>
                <w:color w:val="000000"/>
                <w:sz w:val="24"/>
                <w:szCs w:val="24"/>
              </w:rPr>
              <w:t>2004</w:t>
            </w:r>
          </w:p>
        </w:tc>
        <w:tc>
          <w:tcPr>
            <w:tcW w:w="3155" w:type="dxa"/>
            <w:shd w:val="clear" w:color="auto" w:fill="FFFFFF" w:themeFill="background1"/>
          </w:tcPr>
          <w:p w14:paraId="25A7ED85" w14:textId="7F76F110" w:rsidR="00515648" w:rsidRPr="00DF7461" w:rsidRDefault="00775923" w:rsidP="00A97B05">
            <w:pPr>
              <w:widowControl w:val="0"/>
              <w:autoSpaceDE w:val="0"/>
              <w:autoSpaceDN w:val="0"/>
              <w:adjustRightInd w:val="0"/>
              <w:spacing w:line="221" w:lineRule="auto"/>
              <w:ind w:right="-106"/>
              <w:rPr>
                <w:rStyle w:val="PageNumber"/>
                <w:rFonts w:ascii="Book Antiqua" w:hAnsi="Book Antiqua" w:cs="Arial"/>
                <w:color w:val="000000"/>
                <w:sz w:val="24"/>
                <w:szCs w:val="24"/>
              </w:rPr>
            </w:pPr>
            <w:r>
              <w:rPr>
                <w:rFonts w:ascii="Book Antiqua" w:hAnsi="Book Antiqua" w:cs="Arial"/>
                <w:color w:val="000000"/>
                <w:sz w:val="24"/>
                <w:szCs w:val="24"/>
                <w:lang w:val="de-DE"/>
              </w:rPr>
              <w:t xml:space="preserve">Senior Medical Officer </w:t>
            </w:r>
            <w:r w:rsidR="00474119">
              <w:rPr>
                <w:rFonts w:ascii="Book Antiqua" w:hAnsi="Book Antiqua" w:cs="Arial"/>
                <w:color w:val="000000"/>
                <w:sz w:val="24"/>
                <w:szCs w:val="24"/>
                <w:lang w:val="de-DE"/>
              </w:rPr>
              <w:t>I</w:t>
            </w:r>
            <w:r>
              <w:rPr>
                <w:rFonts w:ascii="Book Antiqua" w:hAnsi="Book Antiqua" w:cs="Arial"/>
                <w:color w:val="000000"/>
                <w:sz w:val="24"/>
                <w:szCs w:val="24"/>
                <w:lang w:val="de-DE"/>
              </w:rPr>
              <w:t>n</w:t>
            </w:r>
            <w:r w:rsidR="00474119">
              <w:rPr>
                <w:rFonts w:ascii="Book Antiqua" w:hAnsi="Book Antiqua" w:cs="Arial"/>
                <w:color w:val="000000"/>
                <w:sz w:val="24"/>
                <w:szCs w:val="24"/>
                <w:lang w:val="de-DE"/>
              </w:rPr>
              <w:t>-C</w:t>
            </w:r>
            <w:r>
              <w:rPr>
                <w:rFonts w:ascii="Book Antiqua" w:hAnsi="Book Antiqua" w:cs="Arial"/>
                <w:color w:val="000000"/>
                <w:sz w:val="24"/>
                <w:szCs w:val="24"/>
                <w:lang w:val="de-DE"/>
              </w:rPr>
              <w:t>harge</w:t>
            </w:r>
          </w:p>
        </w:tc>
        <w:tc>
          <w:tcPr>
            <w:tcW w:w="4644" w:type="dxa"/>
            <w:shd w:val="clear" w:color="auto" w:fill="FFFFFF" w:themeFill="background1"/>
          </w:tcPr>
          <w:p w14:paraId="364FD83D" w14:textId="4B6A3841" w:rsidR="00515648" w:rsidRPr="00DF7461" w:rsidRDefault="00775923" w:rsidP="00096AF9">
            <w:pPr>
              <w:widowControl w:val="0"/>
              <w:autoSpaceDE w:val="0"/>
              <w:autoSpaceDN w:val="0"/>
              <w:adjustRightInd w:val="0"/>
              <w:spacing w:line="221" w:lineRule="auto"/>
              <w:ind w:right="-1"/>
              <w:rPr>
                <w:rStyle w:val="PageNumber"/>
                <w:rFonts w:ascii="Book Antiqua" w:hAnsi="Book Antiqua" w:cs="Arial"/>
                <w:color w:val="000000"/>
                <w:sz w:val="24"/>
                <w:szCs w:val="24"/>
              </w:rPr>
            </w:pPr>
            <w:r>
              <w:rPr>
                <w:rFonts w:ascii="Book Antiqua" w:hAnsi="Book Antiqua" w:cs="Arial"/>
                <w:color w:val="000000"/>
                <w:sz w:val="24"/>
                <w:szCs w:val="24"/>
                <w:lang w:val="de-DE"/>
              </w:rPr>
              <w:t>Stadium Clinic, Amakom, Kumasi</w:t>
            </w:r>
          </w:p>
        </w:tc>
      </w:tr>
      <w:tr w:rsidR="00515648" w:rsidRPr="00DF7461" w14:paraId="58528D0A" w14:textId="77777777" w:rsidTr="00891373">
        <w:tc>
          <w:tcPr>
            <w:tcW w:w="1381" w:type="dxa"/>
            <w:shd w:val="clear" w:color="auto" w:fill="FFFFFF" w:themeFill="background1"/>
          </w:tcPr>
          <w:p w14:paraId="75E3A44A" w14:textId="460A1CF0" w:rsidR="00515648" w:rsidRPr="00DF7461" w:rsidRDefault="00515648" w:rsidP="00A97B05">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DF7461">
              <w:rPr>
                <w:rFonts w:ascii="Book Antiqua" w:hAnsi="Book Antiqua" w:cs="Arial"/>
                <w:color w:val="000000"/>
                <w:sz w:val="24"/>
                <w:szCs w:val="24"/>
              </w:rPr>
              <w:t>20</w:t>
            </w:r>
            <w:r w:rsidR="00973343">
              <w:rPr>
                <w:rFonts w:ascii="Book Antiqua" w:hAnsi="Book Antiqua" w:cs="Arial"/>
                <w:color w:val="000000"/>
                <w:sz w:val="24"/>
                <w:szCs w:val="24"/>
              </w:rPr>
              <w:t>00</w:t>
            </w:r>
            <w:r w:rsidRPr="00DF7461">
              <w:rPr>
                <w:rFonts w:ascii="Book Antiqua" w:hAnsi="Book Antiqua" w:cs="Arial"/>
                <w:color w:val="000000"/>
                <w:sz w:val="24"/>
                <w:szCs w:val="24"/>
              </w:rPr>
              <w:t xml:space="preserve"> – </w:t>
            </w:r>
            <w:r w:rsidR="00973343">
              <w:rPr>
                <w:rFonts w:ascii="Book Antiqua" w:hAnsi="Book Antiqua" w:cs="Arial"/>
                <w:color w:val="000000"/>
                <w:sz w:val="24"/>
                <w:szCs w:val="24"/>
              </w:rPr>
              <w:t>2002</w:t>
            </w:r>
          </w:p>
        </w:tc>
        <w:tc>
          <w:tcPr>
            <w:tcW w:w="3155" w:type="dxa"/>
            <w:shd w:val="clear" w:color="auto" w:fill="FFFFFF" w:themeFill="background1"/>
          </w:tcPr>
          <w:p w14:paraId="39229941" w14:textId="1CEABA5A" w:rsidR="00515648" w:rsidRPr="00096AF9" w:rsidRDefault="00775923" w:rsidP="00096AF9">
            <w:pPr>
              <w:widowControl w:val="0"/>
              <w:autoSpaceDE w:val="0"/>
              <w:autoSpaceDN w:val="0"/>
              <w:adjustRightInd w:val="0"/>
              <w:spacing w:line="221" w:lineRule="auto"/>
              <w:ind w:right="-1"/>
            </w:pPr>
            <w:r w:rsidRPr="005921AA">
              <w:rPr>
                <w:rFonts w:ascii="Book Antiqua" w:hAnsi="Book Antiqua" w:cs="Arial"/>
                <w:color w:val="000000"/>
                <w:sz w:val="24"/>
                <w:szCs w:val="24"/>
                <w:lang w:val="de-DE"/>
              </w:rPr>
              <w:t>General Medical Consultant</w:t>
            </w:r>
          </w:p>
        </w:tc>
        <w:tc>
          <w:tcPr>
            <w:tcW w:w="4644" w:type="dxa"/>
            <w:shd w:val="clear" w:color="auto" w:fill="FFFFFF" w:themeFill="background1"/>
          </w:tcPr>
          <w:p w14:paraId="7F5E1B84" w14:textId="00F78775" w:rsidR="00515648" w:rsidRPr="00DF7461" w:rsidRDefault="00775923" w:rsidP="00096AF9">
            <w:pPr>
              <w:widowControl w:val="0"/>
              <w:autoSpaceDE w:val="0"/>
              <w:autoSpaceDN w:val="0"/>
              <w:adjustRightInd w:val="0"/>
              <w:spacing w:line="221" w:lineRule="auto"/>
              <w:ind w:right="-1"/>
              <w:rPr>
                <w:rStyle w:val="PageNumber"/>
                <w:rFonts w:ascii="Book Antiqua" w:hAnsi="Book Antiqua" w:cs="Arial"/>
                <w:color w:val="000000"/>
                <w:sz w:val="24"/>
                <w:szCs w:val="24"/>
              </w:rPr>
            </w:pPr>
            <w:r w:rsidRPr="005921AA">
              <w:rPr>
                <w:rFonts w:ascii="Book Antiqua" w:hAnsi="Book Antiqua" w:cs="Arial"/>
                <w:color w:val="000000"/>
                <w:sz w:val="24"/>
                <w:szCs w:val="24"/>
                <w:lang w:val="de-DE"/>
              </w:rPr>
              <w:t>Aninwah Medical Centre, Kumasi, Ghana</w:t>
            </w:r>
          </w:p>
        </w:tc>
      </w:tr>
      <w:tr w:rsidR="00515648" w:rsidRPr="00DF7461" w14:paraId="30C6FB48" w14:textId="77777777" w:rsidTr="00891373">
        <w:tc>
          <w:tcPr>
            <w:tcW w:w="1381" w:type="dxa"/>
            <w:shd w:val="clear" w:color="auto" w:fill="FFFFFF" w:themeFill="background1"/>
          </w:tcPr>
          <w:p w14:paraId="71F99CA9" w14:textId="5C7972D9" w:rsidR="00515648" w:rsidRPr="00DF7461" w:rsidRDefault="00973343" w:rsidP="00A97B05">
            <w:pPr>
              <w:widowControl w:val="0"/>
              <w:autoSpaceDE w:val="0"/>
              <w:autoSpaceDN w:val="0"/>
              <w:adjustRightInd w:val="0"/>
              <w:spacing w:line="221" w:lineRule="auto"/>
              <w:ind w:right="-108"/>
              <w:rPr>
                <w:rFonts w:ascii="Book Antiqua" w:hAnsi="Book Antiqua" w:cs="Arial"/>
                <w:color w:val="000000"/>
                <w:sz w:val="24"/>
                <w:szCs w:val="24"/>
              </w:rPr>
            </w:pPr>
            <w:r>
              <w:rPr>
                <w:rFonts w:ascii="Book Antiqua" w:hAnsi="Book Antiqua" w:cs="Arial"/>
                <w:color w:val="000000"/>
                <w:sz w:val="24"/>
                <w:szCs w:val="24"/>
              </w:rPr>
              <w:t>1998</w:t>
            </w:r>
            <w:r w:rsidR="00515648" w:rsidRPr="00DF7461">
              <w:rPr>
                <w:rFonts w:ascii="Book Antiqua" w:hAnsi="Book Antiqua" w:cs="Arial"/>
                <w:color w:val="000000"/>
                <w:sz w:val="24"/>
                <w:szCs w:val="24"/>
              </w:rPr>
              <w:t xml:space="preserve"> – </w:t>
            </w:r>
            <w:r>
              <w:rPr>
                <w:rFonts w:ascii="Book Antiqua" w:hAnsi="Book Antiqua" w:cs="Arial"/>
                <w:color w:val="000000"/>
                <w:sz w:val="24"/>
                <w:szCs w:val="24"/>
              </w:rPr>
              <w:t>2005</w:t>
            </w:r>
          </w:p>
        </w:tc>
        <w:tc>
          <w:tcPr>
            <w:tcW w:w="3155" w:type="dxa"/>
            <w:shd w:val="clear" w:color="auto" w:fill="FFFFFF" w:themeFill="background1"/>
          </w:tcPr>
          <w:p w14:paraId="0FFBEC0B" w14:textId="5166376D" w:rsidR="00515648" w:rsidRPr="00DF7461" w:rsidRDefault="00775923" w:rsidP="00A97B05">
            <w:pPr>
              <w:widowControl w:val="0"/>
              <w:autoSpaceDE w:val="0"/>
              <w:autoSpaceDN w:val="0"/>
              <w:adjustRightInd w:val="0"/>
              <w:rPr>
                <w:rFonts w:ascii="Book Antiqua" w:hAnsi="Book Antiqua"/>
                <w:sz w:val="24"/>
                <w:szCs w:val="24"/>
              </w:rPr>
            </w:pPr>
            <w:r>
              <w:rPr>
                <w:rFonts w:ascii="Book Antiqua" w:hAnsi="Book Antiqua" w:cs="Arial"/>
                <w:color w:val="000000"/>
                <w:sz w:val="24"/>
                <w:szCs w:val="24"/>
                <w:lang w:val="de-DE"/>
              </w:rPr>
              <w:t>Locum Medical Officer</w:t>
            </w:r>
          </w:p>
        </w:tc>
        <w:tc>
          <w:tcPr>
            <w:tcW w:w="4644" w:type="dxa"/>
            <w:shd w:val="clear" w:color="auto" w:fill="FFFFFF" w:themeFill="background1"/>
          </w:tcPr>
          <w:p w14:paraId="4E9B2428" w14:textId="0098A3E8" w:rsidR="00515648" w:rsidRPr="00775923" w:rsidRDefault="00775923" w:rsidP="00096AF9">
            <w:pPr>
              <w:spacing w:before="120"/>
              <w:ind w:left="1276" w:right="-1" w:hanging="1276"/>
              <w:rPr>
                <w:rFonts w:ascii="Book Antiqua" w:hAnsi="Book Antiqua" w:cs="Arial"/>
                <w:color w:val="000000"/>
                <w:sz w:val="24"/>
                <w:szCs w:val="24"/>
                <w:lang w:val="de-DE"/>
              </w:rPr>
            </w:pPr>
            <w:r>
              <w:rPr>
                <w:rFonts w:ascii="Book Antiqua" w:hAnsi="Book Antiqua" w:cs="Arial"/>
                <w:color w:val="000000"/>
                <w:sz w:val="24"/>
                <w:szCs w:val="24"/>
                <w:lang w:val="de-DE"/>
              </w:rPr>
              <w:t>Asafo Agyei Hospital, Kumasi</w:t>
            </w:r>
          </w:p>
        </w:tc>
      </w:tr>
      <w:tr w:rsidR="00515648" w:rsidRPr="00DF7461" w14:paraId="463CEBC3" w14:textId="77777777" w:rsidTr="00891373">
        <w:tc>
          <w:tcPr>
            <w:tcW w:w="1381" w:type="dxa"/>
            <w:shd w:val="clear" w:color="auto" w:fill="FFFFFF" w:themeFill="background1"/>
          </w:tcPr>
          <w:p w14:paraId="5CA2D072" w14:textId="79666E49" w:rsidR="00515648" w:rsidRPr="00DF7461" w:rsidRDefault="00973343" w:rsidP="00A97B05">
            <w:pPr>
              <w:widowControl w:val="0"/>
              <w:autoSpaceDE w:val="0"/>
              <w:autoSpaceDN w:val="0"/>
              <w:adjustRightInd w:val="0"/>
              <w:spacing w:line="221" w:lineRule="auto"/>
              <w:ind w:right="-108"/>
              <w:rPr>
                <w:rFonts w:ascii="Book Antiqua" w:hAnsi="Book Antiqua" w:cs="Arial"/>
                <w:color w:val="000000"/>
                <w:sz w:val="24"/>
                <w:szCs w:val="24"/>
              </w:rPr>
            </w:pPr>
            <w:r>
              <w:rPr>
                <w:rFonts w:ascii="Book Antiqua" w:hAnsi="Book Antiqua" w:cs="Arial"/>
                <w:color w:val="000000"/>
                <w:sz w:val="24"/>
                <w:szCs w:val="24"/>
              </w:rPr>
              <w:t>1998</w:t>
            </w:r>
            <w:r w:rsidR="00515648">
              <w:rPr>
                <w:rFonts w:ascii="Book Antiqua" w:hAnsi="Book Antiqua"/>
                <w:color w:val="000000"/>
                <w:sz w:val="24"/>
                <w:szCs w:val="24"/>
              </w:rPr>
              <w:t xml:space="preserve"> – 20</w:t>
            </w:r>
            <w:r>
              <w:rPr>
                <w:rFonts w:ascii="Book Antiqua" w:hAnsi="Book Antiqua"/>
                <w:color w:val="000000"/>
                <w:sz w:val="24"/>
                <w:szCs w:val="24"/>
              </w:rPr>
              <w:t>00</w:t>
            </w:r>
          </w:p>
        </w:tc>
        <w:tc>
          <w:tcPr>
            <w:tcW w:w="3155" w:type="dxa"/>
            <w:shd w:val="clear" w:color="auto" w:fill="FFFFFF" w:themeFill="background1"/>
          </w:tcPr>
          <w:p w14:paraId="6D2396B4" w14:textId="1F6ABA1A" w:rsidR="00515648" w:rsidRPr="00DF7461" w:rsidRDefault="00775923" w:rsidP="00A97B05">
            <w:pPr>
              <w:widowControl w:val="0"/>
              <w:autoSpaceDE w:val="0"/>
              <w:autoSpaceDN w:val="0"/>
              <w:adjustRightInd w:val="0"/>
              <w:rPr>
                <w:rFonts w:ascii="Book Antiqua" w:hAnsi="Book Antiqua"/>
                <w:sz w:val="24"/>
                <w:szCs w:val="24"/>
              </w:rPr>
            </w:pPr>
            <w:r>
              <w:rPr>
                <w:rFonts w:ascii="Book Antiqua" w:hAnsi="Book Antiqua" w:cs="Arial"/>
                <w:color w:val="000000"/>
                <w:sz w:val="24"/>
                <w:szCs w:val="24"/>
                <w:lang w:val="de-DE"/>
              </w:rPr>
              <w:t>Medical Officer</w:t>
            </w:r>
          </w:p>
        </w:tc>
        <w:tc>
          <w:tcPr>
            <w:tcW w:w="4644" w:type="dxa"/>
            <w:shd w:val="clear" w:color="auto" w:fill="FFFFFF" w:themeFill="background1"/>
          </w:tcPr>
          <w:p w14:paraId="095969CF" w14:textId="4789A95D" w:rsidR="00515648" w:rsidRPr="00DF7461" w:rsidRDefault="00775923" w:rsidP="00096AF9">
            <w:pPr>
              <w:widowControl w:val="0"/>
              <w:autoSpaceDE w:val="0"/>
              <w:autoSpaceDN w:val="0"/>
              <w:adjustRightInd w:val="0"/>
              <w:spacing w:line="221" w:lineRule="auto"/>
              <w:ind w:right="-1"/>
              <w:rPr>
                <w:rFonts w:ascii="Book Antiqua" w:hAnsi="Book Antiqua" w:cs="Arial"/>
                <w:color w:val="000000"/>
                <w:sz w:val="24"/>
                <w:szCs w:val="24"/>
              </w:rPr>
            </w:pPr>
            <w:r>
              <w:rPr>
                <w:rFonts w:ascii="Book Antiqua" w:hAnsi="Book Antiqua" w:cs="Arial"/>
                <w:color w:val="000000"/>
                <w:sz w:val="24"/>
                <w:szCs w:val="24"/>
                <w:lang w:val="de-DE"/>
              </w:rPr>
              <w:t>Wenchi Methodist Hospital, Brong Ahafo</w:t>
            </w:r>
          </w:p>
        </w:tc>
      </w:tr>
      <w:tr w:rsidR="00515648" w:rsidRPr="00DF7461" w14:paraId="17740D4F" w14:textId="77777777" w:rsidTr="00891373">
        <w:tc>
          <w:tcPr>
            <w:tcW w:w="1381" w:type="dxa"/>
            <w:shd w:val="clear" w:color="auto" w:fill="FFFFFF" w:themeFill="background1"/>
          </w:tcPr>
          <w:p w14:paraId="2A2D6F35" w14:textId="64298200" w:rsidR="00515648" w:rsidRPr="00DF7461" w:rsidRDefault="00973343" w:rsidP="00775923">
            <w:pPr>
              <w:widowControl w:val="0"/>
              <w:autoSpaceDE w:val="0"/>
              <w:autoSpaceDN w:val="0"/>
              <w:adjustRightInd w:val="0"/>
              <w:ind w:right="-108"/>
              <w:rPr>
                <w:rFonts w:ascii="Book Antiqua" w:hAnsi="Book Antiqua" w:cs="Arial"/>
                <w:color w:val="000000"/>
                <w:sz w:val="24"/>
                <w:szCs w:val="24"/>
              </w:rPr>
            </w:pPr>
            <w:r>
              <w:rPr>
                <w:rFonts w:ascii="Book Antiqua" w:hAnsi="Book Antiqua" w:cs="Arial"/>
                <w:color w:val="000000"/>
                <w:sz w:val="24"/>
                <w:szCs w:val="24"/>
              </w:rPr>
              <w:t>1996</w:t>
            </w:r>
            <w:r w:rsidR="00515648" w:rsidRPr="00DF7461">
              <w:rPr>
                <w:rFonts w:ascii="Book Antiqua" w:hAnsi="Book Antiqua" w:cs="Arial"/>
                <w:color w:val="000000"/>
                <w:sz w:val="24"/>
                <w:szCs w:val="24"/>
              </w:rPr>
              <w:t xml:space="preserve"> – </w:t>
            </w:r>
            <w:r>
              <w:rPr>
                <w:rFonts w:ascii="Book Antiqua" w:hAnsi="Book Antiqua" w:cs="Arial"/>
                <w:color w:val="000000"/>
                <w:sz w:val="24"/>
                <w:szCs w:val="24"/>
              </w:rPr>
              <w:t>1997</w:t>
            </w:r>
          </w:p>
        </w:tc>
        <w:tc>
          <w:tcPr>
            <w:tcW w:w="3155" w:type="dxa"/>
            <w:shd w:val="clear" w:color="auto" w:fill="FFFFFF" w:themeFill="background1"/>
          </w:tcPr>
          <w:p w14:paraId="2C101627" w14:textId="3D533A1B" w:rsidR="00515648" w:rsidRPr="00DF7461" w:rsidRDefault="00775923" w:rsidP="00775923">
            <w:pPr>
              <w:widowControl w:val="0"/>
              <w:autoSpaceDE w:val="0"/>
              <w:autoSpaceDN w:val="0"/>
              <w:adjustRightInd w:val="0"/>
              <w:rPr>
                <w:rFonts w:ascii="Book Antiqua" w:hAnsi="Book Antiqua"/>
                <w:sz w:val="24"/>
                <w:szCs w:val="24"/>
              </w:rPr>
            </w:pPr>
            <w:r>
              <w:rPr>
                <w:rFonts w:ascii="Book Antiqua" w:hAnsi="Book Antiqua" w:cs="Arial"/>
                <w:color w:val="000000"/>
                <w:sz w:val="24"/>
                <w:szCs w:val="24"/>
                <w:lang w:val="de-DE"/>
              </w:rPr>
              <w:t>House Officer</w:t>
            </w:r>
          </w:p>
        </w:tc>
        <w:tc>
          <w:tcPr>
            <w:tcW w:w="4644" w:type="dxa"/>
            <w:shd w:val="clear" w:color="auto" w:fill="FFFFFF" w:themeFill="background1"/>
          </w:tcPr>
          <w:p w14:paraId="002E9E1A" w14:textId="489B038F" w:rsidR="00515648" w:rsidRPr="00775923" w:rsidRDefault="00775923" w:rsidP="00096AF9">
            <w:pPr>
              <w:ind w:right="-1"/>
              <w:rPr>
                <w:rFonts w:ascii="Book Antiqua" w:hAnsi="Book Antiqua" w:cs="Arial"/>
                <w:color w:val="000000"/>
                <w:sz w:val="24"/>
                <w:szCs w:val="24"/>
                <w:lang w:val="de-DE"/>
              </w:rPr>
            </w:pPr>
            <w:r>
              <w:rPr>
                <w:rFonts w:ascii="Book Antiqua" w:hAnsi="Book Antiqua" w:cs="Arial"/>
                <w:color w:val="000000"/>
                <w:sz w:val="24"/>
                <w:szCs w:val="24"/>
                <w:lang w:val="de-DE"/>
              </w:rPr>
              <w:t>Komfo Anokye Teaching Hospital, Kumasi</w:t>
            </w:r>
          </w:p>
        </w:tc>
      </w:tr>
    </w:tbl>
    <w:p w14:paraId="7E276B1C" w14:textId="494515B8" w:rsidR="00DB3D90" w:rsidRDefault="00DB3D90" w:rsidP="003F3625">
      <w:pPr>
        <w:widowControl w:val="0"/>
        <w:autoSpaceDE w:val="0"/>
        <w:autoSpaceDN w:val="0"/>
        <w:adjustRightInd w:val="0"/>
        <w:spacing w:line="221" w:lineRule="auto"/>
        <w:jc w:val="both"/>
        <w:rPr>
          <w:rStyle w:val="PageNumber"/>
          <w:rFonts w:ascii="Calibri" w:hAnsi="Calibri" w:cs="Arial"/>
          <w:color w:val="000000"/>
          <w:sz w:val="20"/>
          <w:szCs w:val="20"/>
        </w:rPr>
      </w:pPr>
    </w:p>
    <w:p w14:paraId="7A5F1A1E" w14:textId="2D79EEC8" w:rsidR="00DB3D90" w:rsidRDefault="00DB3D90" w:rsidP="003F3625">
      <w:pPr>
        <w:widowControl w:val="0"/>
        <w:autoSpaceDE w:val="0"/>
        <w:autoSpaceDN w:val="0"/>
        <w:adjustRightInd w:val="0"/>
        <w:spacing w:line="221" w:lineRule="auto"/>
        <w:jc w:val="both"/>
        <w:rPr>
          <w:rStyle w:val="PageNumber"/>
          <w:rFonts w:ascii="Calibri" w:hAnsi="Calibri" w:cs="Arial"/>
          <w:color w:val="000000"/>
          <w:sz w:val="20"/>
          <w:szCs w:val="20"/>
        </w:rPr>
      </w:pPr>
    </w:p>
    <w:p w14:paraId="39CA2821" w14:textId="1B7239AE" w:rsidR="00DB3D90" w:rsidRDefault="00DB3D90" w:rsidP="003F3625">
      <w:pPr>
        <w:widowControl w:val="0"/>
        <w:autoSpaceDE w:val="0"/>
        <w:autoSpaceDN w:val="0"/>
        <w:adjustRightInd w:val="0"/>
        <w:spacing w:line="221" w:lineRule="auto"/>
        <w:jc w:val="both"/>
        <w:rPr>
          <w:rStyle w:val="PageNumber"/>
          <w:rFonts w:ascii="Calibri" w:hAnsi="Calibri" w:cs="Arial"/>
          <w:color w:val="000000"/>
          <w:sz w:val="20"/>
          <w:szCs w:val="20"/>
        </w:rPr>
      </w:pPr>
    </w:p>
    <w:p w14:paraId="075D3136" w14:textId="77777777" w:rsidR="00B05F83" w:rsidRPr="003F3625" w:rsidRDefault="00B05F83" w:rsidP="00B05F83">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B05F83" w:rsidRPr="0053200A" w14:paraId="2AD6B0E0" w14:textId="77777777" w:rsidTr="009F53DC">
        <w:tc>
          <w:tcPr>
            <w:tcW w:w="9214" w:type="dxa"/>
            <w:shd w:val="clear" w:color="auto" w:fill="7ED571"/>
          </w:tcPr>
          <w:p w14:paraId="1D358FB4" w14:textId="14AB402C" w:rsidR="00B05F83" w:rsidRPr="003134B2" w:rsidRDefault="00B91038" w:rsidP="00A97B05">
            <w:pPr>
              <w:spacing w:line="221" w:lineRule="auto"/>
              <w:jc w:val="both"/>
              <w:rPr>
                <w:rFonts w:ascii="Book Antiqua" w:eastAsia="Calibri" w:hAnsi="Book Antiqua" w:cs="Arial"/>
                <w:b/>
              </w:rPr>
            </w:pPr>
            <w:r>
              <w:rPr>
                <w:rStyle w:val="PageNumber"/>
                <w:rFonts w:ascii="Book Antiqua" w:hAnsi="Book Antiqua"/>
                <w:b/>
                <w:sz w:val="24"/>
                <w:szCs w:val="24"/>
              </w:rPr>
              <w:t>5</w:t>
            </w:r>
            <w:r w:rsidR="00B05F83">
              <w:rPr>
                <w:rStyle w:val="PageNumber"/>
                <w:rFonts w:ascii="Book Antiqua" w:hAnsi="Book Antiqua"/>
                <w:b/>
                <w:sz w:val="24"/>
                <w:szCs w:val="24"/>
              </w:rPr>
              <w:t>.2 General Medical Experience</w:t>
            </w:r>
          </w:p>
        </w:tc>
      </w:tr>
    </w:tbl>
    <w:tbl>
      <w:tblPr>
        <w:tblStyle w:val="TableGrid"/>
        <w:tblpPr w:leftFromText="180" w:rightFromText="180" w:vertAnchor="text" w:horzAnchor="page" w:tblpX="1670" w:tblpY="25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1"/>
        <w:gridCol w:w="3263"/>
        <w:gridCol w:w="4536"/>
      </w:tblGrid>
      <w:tr w:rsidR="00B05F83" w:rsidRPr="00DF7461" w14:paraId="0F3E1DB5" w14:textId="77777777" w:rsidTr="00DF0A94">
        <w:tc>
          <w:tcPr>
            <w:tcW w:w="1381" w:type="dxa"/>
            <w:shd w:val="clear" w:color="auto" w:fill="000000" w:themeFill="text1"/>
          </w:tcPr>
          <w:p w14:paraId="094C5BF8" w14:textId="05F31AA5" w:rsidR="00B05F83" w:rsidRPr="00DF7461" w:rsidRDefault="00B05F83" w:rsidP="00DF0A94">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p>
        </w:tc>
        <w:tc>
          <w:tcPr>
            <w:tcW w:w="3263" w:type="dxa"/>
            <w:shd w:val="clear" w:color="auto" w:fill="000000" w:themeFill="text1"/>
          </w:tcPr>
          <w:p w14:paraId="5170DD5C" w14:textId="4176CF14" w:rsidR="00B05F83" w:rsidRPr="00DF7461" w:rsidRDefault="00B05F83" w:rsidP="00DF0A94">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p>
        </w:tc>
        <w:tc>
          <w:tcPr>
            <w:tcW w:w="4536" w:type="dxa"/>
            <w:shd w:val="clear" w:color="auto" w:fill="000000" w:themeFill="text1"/>
          </w:tcPr>
          <w:p w14:paraId="71E8E8F6" w14:textId="2C5E873C" w:rsidR="00B05F83" w:rsidRPr="00DF7461" w:rsidRDefault="00B05F83" w:rsidP="00DF0A94">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p>
        </w:tc>
      </w:tr>
      <w:tr w:rsidR="002259B8" w:rsidRPr="00DF7461" w14:paraId="0D0F038F" w14:textId="77777777" w:rsidTr="00DF0A94">
        <w:tc>
          <w:tcPr>
            <w:tcW w:w="9180" w:type="dxa"/>
            <w:gridSpan w:val="3"/>
            <w:shd w:val="clear" w:color="auto" w:fill="FFFFFF" w:themeFill="background1"/>
          </w:tcPr>
          <w:p w14:paraId="00F33FB6" w14:textId="77777777" w:rsidR="002259B8" w:rsidRDefault="002259B8" w:rsidP="00DF0A94">
            <w:pPr>
              <w:widowControl w:val="0"/>
              <w:autoSpaceDE w:val="0"/>
              <w:autoSpaceDN w:val="0"/>
              <w:adjustRightInd w:val="0"/>
              <w:spacing w:line="221" w:lineRule="auto"/>
              <w:ind w:right="-106"/>
              <w:rPr>
                <w:rFonts w:ascii="Book Antiqua" w:hAnsi="Book Antiqua" w:cs="Arial"/>
                <w:iCs/>
                <w:color w:val="000000"/>
                <w:sz w:val="24"/>
                <w:szCs w:val="24"/>
              </w:rPr>
            </w:pPr>
          </w:p>
          <w:p w14:paraId="018FCA73" w14:textId="2DEBDE55" w:rsidR="002259B8" w:rsidRDefault="002259B8" w:rsidP="00DF0A94">
            <w:pPr>
              <w:widowControl w:val="0"/>
              <w:autoSpaceDE w:val="0"/>
              <w:autoSpaceDN w:val="0"/>
              <w:adjustRightInd w:val="0"/>
              <w:spacing w:line="221" w:lineRule="auto"/>
              <w:ind w:right="-106"/>
              <w:jc w:val="both"/>
              <w:rPr>
                <w:rFonts w:ascii="Book Antiqua" w:hAnsi="Book Antiqua" w:cs="Arial"/>
                <w:color w:val="000000"/>
                <w:sz w:val="24"/>
                <w:szCs w:val="24"/>
              </w:rPr>
            </w:pPr>
            <w:r w:rsidRPr="005921AA">
              <w:rPr>
                <w:rFonts w:ascii="Book Antiqua" w:hAnsi="Book Antiqua" w:cs="Arial"/>
                <w:iCs/>
                <w:color w:val="000000"/>
                <w:sz w:val="24"/>
                <w:szCs w:val="24"/>
              </w:rPr>
              <w:t>Capable of performing</w:t>
            </w:r>
            <w:r w:rsidRPr="005921AA">
              <w:rPr>
                <w:rFonts w:ascii="Book Antiqua" w:hAnsi="Book Antiqua" w:cs="Arial"/>
                <w:i/>
                <w:iCs/>
                <w:color w:val="000000"/>
                <w:sz w:val="24"/>
                <w:szCs w:val="24"/>
              </w:rPr>
              <w:t xml:space="preserve"> </w:t>
            </w:r>
            <w:r w:rsidRPr="005921AA">
              <w:rPr>
                <w:rFonts w:ascii="Book Antiqua" w:hAnsi="Book Antiqua" w:cs="Arial"/>
                <w:iCs/>
                <w:color w:val="000000"/>
                <w:sz w:val="24"/>
                <w:szCs w:val="24"/>
              </w:rPr>
              <w:t>the following procedures in</w:t>
            </w:r>
            <w:r w:rsidRPr="005921AA">
              <w:rPr>
                <w:rFonts w:ascii="Book Antiqua" w:hAnsi="Book Antiqua" w:cs="Arial"/>
                <w:i/>
                <w:iCs/>
                <w:color w:val="000000"/>
                <w:sz w:val="24"/>
                <w:szCs w:val="24"/>
              </w:rPr>
              <w:t xml:space="preserve"> </w:t>
            </w:r>
            <w:r w:rsidRPr="005921AA">
              <w:rPr>
                <w:rFonts w:ascii="Book Antiqua" w:hAnsi="Book Antiqua" w:cs="Arial"/>
                <w:iCs/>
                <w:color w:val="000000"/>
                <w:sz w:val="24"/>
                <w:szCs w:val="24"/>
              </w:rPr>
              <w:t xml:space="preserve">general </w:t>
            </w:r>
            <w:r w:rsidRPr="005921AA">
              <w:rPr>
                <w:rFonts w:ascii="Book Antiqua" w:hAnsi="Book Antiqua" w:cs="Arial"/>
                <w:bCs/>
                <w:color w:val="000000"/>
                <w:sz w:val="24"/>
                <w:szCs w:val="24"/>
              </w:rPr>
              <w:t>Medical practice</w:t>
            </w:r>
            <w:r w:rsidR="00B91038">
              <w:rPr>
                <w:rFonts w:ascii="Book Antiqua" w:hAnsi="Book Antiqua" w:cs="Arial"/>
                <w:bCs/>
                <w:color w:val="000000"/>
                <w:sz w:val="24"/>
                <w:szCs w:val="24"/>
              </w:rPr>
              <w:t>:</w:t>
            </w:r>
            <w:r w:rsidRPr="005921AA">
              <w:rPr>
                <w:rFonts w:ascii="Book Antiqua" w:hAnsi="Book Antiqua" w:cs="Arial"/>
                <w:bCs/>
                <w:color w:val="000000"/>
                <w:sz w:val="24"/>
                <w:szCs w:val="24"/>
              </w:rPr>
              <w:t xml:space="preserve"> Paediatrics, Surgery a</w:t>
            </w:r>
            <w:r w:rsidR="00B91038">
              <w:rPr>
                <w:rFonts w:ascii="Book Antiqua" w:hAnsi="Book Antiqua" w:cs="Arial"/>
                <w:bCs/>
                <w:color w:val="000000"/>
                <w:sz w:val="24"/>
                <w:szCs w:val="24"/>
              </w:rPr>
              <w:t>s well as</w:t>
            </w:r>
            <w:r w:rsidRPr="005921AA">
              <w:rPr>
                <w:rFonts w:ascii="Book Antiqua" w:hAnsi="Book Antiqua" w:cs="Arial"/>
                <w:bCs/>
                <w:color w:val="000000"/>
                <w:sz w:val="24"/>
                <w:szCs w:val="24"/>
              </w:rPr>
              <w:t xml:space="preserve"> Obstetrics and Gynaecology including; </w:t>
            </w:r>
            <w:r w:rsidRPr="005921AA">
              <w:rPr>
                <w:rFonts w:ascii="Book Antiqua" w:hAnsi="Book Antiqua" w:cs="Arial"/>
                <w:color w:val="000000"/>
                <w:sz w:val="24"/>
                <w:szCs w:val="24"/>
              </w:rPr>
              <w:t>lumbar Puncture, venepuncture, cut-down on veins, abdominal paracentesis, Pleural tap, ECG, Catheterization of umbilical veins, Vaginal delivery and caesarean sections, salpingectomy, bowel resection and anastomosis, appendectomy, abdominal hysterectomy, herniorrhaphy, myomectomy, suturing of all sorts of wounds, incision and drainage of abscesses, reduction of fractures, assisted and performed several other majo</w:t>
            </w:r>
            <w:r>
              <w:rPr>
                <w:rFonts w:ascii="Book Antiqua" w:hAnsi="Book Antiqua" w:cs="Arial"/>
                <w:color w:val="000000"/>
                <w:sz w:val="24"/>
                <w:szCs w:val="24"/>
              </w:rPr>
              <w:t>r surgical procedures.</w:t>
            </w:r>
          </w:p>
          <w:p w14:paraId="0153F5F2" w14:textId="3251A766" w:rsidR="002259B8" w:rsidRPr="00DF7461" w:rsidRDefault="002259B8" w:rsidP="00DF0A94">
            <w:pPr>
              <w:widowControl w:val="0"/>
              <w:autoSpaceDE w:val="0"/>
              <w:autoSpaceDN w:val="0"/>
              <w:adjustRightInd w:val="0"/>
              <w:spacing w:line="221" w:lineRule="auto"/>
              <w:ind w:right="-106"/>
              <w:rPr>
                <w:rStyle w:val="PageNumber"/>
                <w:rFonts w:ascii="Book Antiqua" w:hAnsi="Book Antiqua" w:cs="Arial"/>
                <w:color w:val="000000"/>
                <w:sz w:val="24"/>
                <w:szCs w:val="24"/>
              </w:rPr>
            </w:pPr>
          </w:p>
        </w:tc>
      </w:tr>
    </w:tbl>
    <w:p w14:paraId="5AB4DFA4" w14:textId="60456BCE" w:rsidR="00096AF9" w:rsidRDefault="00096AF9" w:rsidP="002D0C2A">
      <w:pPr>
        <w:widowControl w:val="0"/>
        <w:autoSpaceDE w:val="0"/>
        <w:autoSpaceDN w:val="0"/>
        <w:adjustRightInd w:val="0"/>
        <w:spacing w:line="221" w:lineRule="auto"/>
        <w:jc w:val="both"/>
        <w:rPr>
          <w:rStyle w:val="PageNumber"/>
          <w:rFonts w:ascii="Calibri" w:hAnsi="Calibri" w:cs="Arial"/>
          <w:color w:val="000000"/>
          <w:sz w:val="20"/>
          <w:szCs w:val="20"/>
        </w:rPr>
      </w:pPr>
    </w:p>
    <w:p w14:paraId="2BCAF988" w14:textId="24D39473" w:rsidR="00096AF9" w:rsidRDefault="00096AF9" w:rsidP="002D0C2A">
      <w:pPr>
        <w:widowControl w:val="0"/>
        <w:autoSpaceDE w:val="0"/>
        <w:autoSpaceDN w:val="0"/>
        <w:adjustRightInd w:val="0"/>
        <w:spacing w:line="221" w:lineRule="auto"/>
        <w:jc w:val="both"/>
        <w:rPr>
          <w:rStyle w:val="PageNumber"/>
          <w:rFonts w:ascii="Calibri" w:hAnsi="Calibri" w:cs="Arial"/>
          <w:color w:val="000000"/>
          <w:sz w:val="20"/>
          <w:szCs w:val="20"/>
        </w:rPr>
      </w:pPr>
    </w:p>
    <w:p w14:paraId="63F2C289" w14:textId="731DFBE6" w:rsidR="00096AF9" w:rsidRDefault="00096AF9" w:rsidP="002D0C2A">
      <w:pPr>
        <w:widowControl w:val="0"/>
        <w:autoSpaceDE w:val="0"/>
        <w:autoSpaceDN w:val="0"/>
        <w:adjustRightInd w:val="0"/>
        <w:spacing w:line="221" w:lineRule="auto"/>
        <w:jc w:val="both"/>
        <w:rPr>
          <w:rStyle w:val="PageNumber"/>
          <w:rFonts w:ascii="Calibri" w:hAnsi="Calibri" w:cs="Arial"/>
          <w:color w:val="000000"/>
          <w:sz w:val="20"/>
          <w:szCs w:val="2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14"/>
      </w:tblGrid>
      <w:tr w:rsidR="009F53DC" w:rsidRPr="009F53DC" w14:paraId="3F46BC2F" w14:textId="77777777" w:rsidTr="009F53DC">
        <w:tc>
          <w:tcPr>
            <w:tcW w:w="9214" w:type="dxa"/>
            <w:shd w:val="clear" w:color="auto" w:fill="117A41"/>
          </w:tcPr>
          <w:p w14:paraId="6C7E2B0E" w14:textId="4BD9EEDC" w:rsidR="002D0C2A" w:rsidRPr="009F53DC" w:rsidRDefault="00B91038" w:rsidP="00131B52">
            <w:pPr>
              <w:spacing w:line="221" w:lineRule="auto"/>
              <w:rPr>
                <w:rFonts w:ascii="Book Antiqua" w:eastAsia="Calibri" w:hAnsi="Book Antiqua" w:cs="Arial"/>
                <w:b/>
                <w:color w:val="FFFFFF" w:themeColor="background1"/>
                <w:sz w:val="31"/>
                <w:szCs w:val="31"/>
              </w:rPr>
            </w:pPr>
            <w:r>
              <w:rPr>
                <w:rFonts w:ascii="Book Antiqua" w:hAnsi="Book Antiqua" w:cs="Arial"/>
                <w:b/>
                <w:color w:val="FFFFFF" w:themeColor="background1"/>
                <w:sz w:val="31"/>
                <w:szCs w:val="31"/>
                <w:lang w:val="de-DE"/>
              </w:rPr>
              <w:t>6</w:t>
            </w:r>
            <w:r w:rsidR="00131B52" w:rsidRPr="009F53DC">
              <w:rPr>
                <w:rFonts w:ascii="Book Antiqua" w:hAnsi="Book Antiqua" w:cs="Arial"/>
                <w:b/>
                <w:color w:val="FFFFFF" w:themeColor="background1"/>
                <w:sz w:val="31"/>
                <w:szCs w:val="31"/>
                <w:lang w:val="de-DE"/>
              </w:rPr>
              <w:t xml:space="preserve">.0  </w:t>
            </w:r>
            <w:r w:rsidR="00283E16" w:rsidRPr="009F53DC">
              <w:rPr>
                <w:rFonts w:ascii="Book Antiqua" w:hAnsi="Book Antiqua" w:cs="Arial"/>
                <w:b/>
                <w:color w:val="FFFFFF" w:themeColor="background1"/>
                <w:sz w:val="31"/>
                <w:szCs w:val="31"/>
                <w:lang w:val="de-DE"/>
              </w:rPr>
              <w:t>University Student</w:t>
            </w:r>
            <w:r w:rsidR="00187850">
              <w:rPr>
                <w:rFonts w:ascii="Book Antiqua" w:hAnsi="Book Antiqua" w:cs="Arial"/>
                <w:b/>
                <w:color w:val="FFFFFF" w:themeColor="background1"/>
                <w:sz w:val="31"/>
                <w:szCs w:val="31"/>
                <w:lang w:val="de-DE"/>
              </w:rPr>
              <w:t>s‘</w:t>
            </w:r>
            <w:r w:rsidR="00283E16" w:rsidRPr="009F53DC">
              <w:rPr>
                <w:rFonts w:ascii="Book Antiqua" w:hAnsi="Book Antiqua" w:cs="Arial"/>
                <w:b/>
                <w:color w:val="FFFFFF" w:themeColor="background1"/>
                <w:sz w:val="31"/>
                <w:szCs w:val="31"/>
                <w:lang w:val="de-DE"/>
              </w:rPr>
              <w:t xml:space="preserve"> Project Supervision</w:t>
            </w:r>
            <w:r w:rsidR="00187850">
              <w:rPr>
                <w:rFonts w:ascii="Book Antiqua" w:hAnsi="Book Antiqua" w:cs="Arial"/>
                <w:b/>
                <w:color w:val="FFFFFF" w:themeColor="background1"/>
                <w:sz w:val="31"/>
                <w:szCs w:val="31"/>
                <w:lang w:val="de-DE"/>
              </w:rPr>
              <w:t xml:space="preserve"> and Teaching</w:t>
            </w:r>
          </w:p>
        </w:tc>
      </w:tr>
    </w:tbl>
    <w:p w14:paraId="6596FE29" w14:textId="77777777" w:rsidR="007421E6" w:rsidRDefault="007421E6" w:rsidP="007421E6">
      <w:pPr>
        <w:tabs>
          <w:tab w:val="left" w:pos="142"/>
        </w:tabs>
        <w:contextualSpacing/>
        <w:jc w:val="both"/>
        <w:rPr>
          <w:rFonts w:ascii="Book Antiqua" w:hAnsi="Book Antiqua"/>
          <w:iCs/>
          <w:color w:val="548DD4" w:themeColor="text2" w:themeTint="99"/>
        </w:rPr>
      </w:pPr>
    </w:p>
    <w:tbl>
      <w:tblPr>
        <w:tblStyle w:val="TableGrid"/>
        <w:tblpPr w:leftFromText="180" w:rightFromText="180" w:vertAnchor="text" w:horzAnchor="page" w:tblpX="1648" w:tblpY="209"/>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34"/>
      </w:tblGrid>
      <w:tr w:rsidR="007421E6" w:rsidRPr="00AC3654" w14:paraId="06AABA5D" w14:textId="77777777" w:rsidTr="00192492">
        <w:trPr>
          <w:trHeight w:val="290"/>
        </w:trPr>
        <w:tc>
          <w:tcPr>
            <w:tcW w:w="9234" w:type="dxa"/>
            <w:shd w:val="clear" w:color="auto" w:fill="7ED571"/>
          </w:tcPr>
          <w:p w14:paraId="6CA164F3" w14:textId="58529125" w:rsidR="007421E6" w:rsidRPr="00AC3654" w:rsidRDefault="007421E6" w:rsidP="00192492">
            <w:pPr>
              <w:spacing w:line="221" w:lineRule="auto"/>
              <w:jc w:val="both"/>
              <w:rPr>
                <w:rStyle w:val="PageNumber"/>
                <w:rFonts w:ascii="Book Antiqua" w:hAnsi="Book Antiqua"/>
                <w:b/>
                <w:i/>
                <w:sz w:val="24"/>
                <w:szCs w:val="24"/>
              </w:rPr>
            </w:pPr>
            <w:r w:rsidRPr="00AC3654">
              <w:rPr>
                <w:rStyle w:val="PageNumber"/>
                <w:rFonts w:ascii="Book Antiqua" w:hAnsi="Book Antiqua"/>
                <w:b/>
                <w:i/>
                <w:sz w:val="24"/>
                <w:szCs w:val="24"/>
              </w:rPr>
              <w:t>6.1 Post</w:t>
            </w:r>
            <w:r>
              <w:rPr>
                <w:rStyle w:val="PageNumber"/>
                <w:rFonts w:ascii="Book Antiqua" w:hAnsi="Book Antiqua"/>
                <w:b/>
                <w:i/>
                <w:sz w:val="24"/>
                <w:szCs w:val="24"/>
              </w:rPr>
              <w:t>graduate Supervision</w:t>
            </w:r>
          </w:p>
        </w:tc>
      </w:tr>
    </w:tbl>
    <w:p w14:paraId="7FC5E2B4" w14:textId="77777777" w:rsidR="007421E6" w:rsidRDefault="007421E6" w:rsidP="0047764B">
      <w:pPr>
        <w:tabs>
          <w:tab w:val="left" w:pos="142"/>
        </w:tabs>
        <w:contextualSpacing/>
        <w:jc w:val="both"/>
        <w:rPr>
          <w:rFonts w:ascii="Book Antiqua" w:hAnsi="Book Antiqua"/>
          <w:iCs/>
          <w:color w:val="548DD4" w:themeColor="text2" w:themeTint="99"/>
        </w:rPr>
      </w:pPr>
    </w:p>
    <w:tbl>
      <w:tblPr>
        <w:tblStyle w:val="TableGrid"/>
        <w:tblpPr w:leftFromText="180" w:rightFromText="180" w:vertAnchor="text" w:horzAnchor="page" w:tblpX="1648" w:tblpY="209"/>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34"/>
      </w:tblGrid>
      <w:tr w:rsidR="0050223B" w:rsidRPr="00AC3654" w14:paraId="5B181811" w14:textId="77777777" w:rsidTr="006A507B">
        <w:trPr>
          <w:trHeight w:val="290"/>
        </w:trPr>
        <w:tc>
          <w:tcPr>
            <w:tcW w:w="9234" w:type="dxa"/>
            <w:shd w:val="clear" w:color="auto" w:fill="7ED571"/>
          </w:tcPr>
          <w:p w14:paraId="1907CB89" w14:textId="68CF07E0" w:rsidR="0050223B" w:rsidRPr="00AC3654" w:rsidRDefault="0050223B" w:rsidP="006A507B">
            <w:pPr>
              <w:spacing w:line="221" w:lineRule="auto"/>
              <w:jc w:val="both"/>
              <w:rPr>
                <w:rStyle w:val="PageNumber"/>
                <w:rFonts w:ascii="Book Antiqua" w:hAnsi="Book Antiqua"/>
                <w:b/>
                <w:i/>
                <w:sz w:val="24"/>
                <w:szCs w:val="24"/>
              </w:rPr>
            </w:pPr>
            <w:r w:rsidRPr="00AC3654">
              <w:rPr>
                <w:rStyle w:val="PageNumber"/>
                <w:rFonts w:ascii="Book Antiqua" w:hAnsi="Book Antiqua"/>
                <w:b/>
                <w:i/>
                <w:sz w:val="24"/>
                <w:szCs w:val="24"/>
              </w:rPr>
              <w:t>6.1.</w:t>
            </w:r>
            <w:r>
              <w:rPr>
                <w:rStyle w:val="PageNumber"/>
                <w:rFonts w:ascii="Book Antiqua" w:hAnsi="Book Antiqua"/>
                <w:b/>
                <w:i/>
                <w:sz w:val="24"/>
                <w:szCs w:val="24"/>
              </w:rPr>
              <w:t>1</w:t>
            </w:r>
            <w:r w:rsidRPr="00AC3654">
              <w:rPr>
                <w:rStyle w:val="PageNumber"/>
                <w:rFonts w:ascii="Book Antiqua" w:hAnsi="Book Antiqua"/>
                <w:b/>
                <w:i/>
                <w:sz w:val="24"/>
                <w:szCs w:val="24"/>
              </w:rPr>
              <w:t xml:space="preserve"> Postdoctoral Fellowship Supervision and Mentorship</w:t>
            </w:r>
            <w:r w:rsidR="00122F20">
              <w:rPr>
                <w:rStyle w:val="PageNumber"/>
                <w:rFonts w:ascii="Book Antiqua" w:hAnsi="Book Antiqua"/>
                <w:b/>
                <w:i/>
                <w:sz w:val="24"/>
                <w:szCs w:val="24"/>
              </w:rPr>
              <w:t xml:space="preserve"> </w:t>
            </w:r>
            <w:r w:rsidR="00122F20" w:rsidRPr="00122F20">
              <w:rPr>
                <w:rStyle w:val="PageNumber"/>
                <w:b/>
                <w:bCs/>
                <w:i/>
              </w:rPr>
              <w:t>(11)</w:t>
            </w:r>
          </w:p>
        </w:tc>
      </w:tr>
    </w:tbl>
    <w:p w14:paraId="46602116" w14:textId="77777777" w:rsidR="0050223B" w:rsidRDefault="0050223B" w:rsidP="0050223B">
      <w:pPr>
        <w:tabs>
          <w:tab w:val="left" w:pos="8191"/>
        </w:tabs>
        <w:jc w:val="both"/>
        <w:rPr>
          <w:rStyle w:val="PageNumber"/>
          <w:rFonts w:asciiTheme="majorHAnsi" w:hAnsiTheme="majorHAnsi"/>
        </w:rPr>
      </w:pPr>
    </w:p>
    <w:tbl>
      <w:tblPr>
        <w:tblStyle w:val="TableGrid"/>
        <w:tblW w:w="916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567"/>
        <w:gridCol w:w="1848"/>
        <w:gridCol w:w="2547"/>
        <w:gridCol w:w="2131"/>
        <w:gridCol w:w="2076"/>
      </w:tblGrid>
      <w:tr w:rsidR="0050223B" w:rsidRPr="009C4233" w14:paraId="28989D73" w14:textId="77777777" w:rsidTr="006A507B">
        <w:trPr>
          <w:trHeight w:val="390"/>
        </w:trPr>
        <w:tc>
          <w:tcPr>
            <w:tcW w:w="567" w:type="dxa"/>
            <w:shd w:val="clear" w:color="auto" w:fill="000000" w:themeFill="text1"/>
            <w:vAlign w:val="center"/>
          </w:tcPr>
          <w:p w14:paraId="70E22BD2"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50223B">
              <w:rPr>
                <w:rStyle w:val="PageNumber"/>
                <w:rFonts w:ascii="Book Antiqua" w:hAnsi="Book Antiqua" w:cs="Arial"/>
                <w:b/>
                <w:color w:val="FFFFFF" w:themeColor="background1"/>
                <w:sz w:val="21"/>
                <w:szCs w:val="21"/>
              </w:rPr>
              <w:t>No.</w:t>
            </w:r>
          </w:p>
        </w:tc>
        <w:tc>
          <w:tcPr>
            <w:tcW w:w="1848" w:type="dxa"/>
            <w:shd w:val="clear" w:color="auto" w:fill="000000" w:themeFill="text1"/>
            <w:vAlign w:val="center"/>
          </w:tcPr>
          <w:p w14:paraId="2FB80788"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9C4233">
              <w:rPr>
                <w:rStyle w:val="PageNumber"/>
                <w:rFonts w:ascii="Book Antiqua" w:hAnsi="Book Antiqua" w:cs="Arial"/>
                <w:b/>
                <w:color w:val="FFFFFF" w:themeColor="background1"/>
                <w:sz w:val="24"/>
                <w:szCs w:val="24"/>
              </w:rPr>
              <w:t>Name</w:t>
            </w:r>
          </w:p>
        </w:tc>
        <w:tc>
          <w:tcPr>
            <w:tcW w:w="2547" w:type="dxa"/>
            <w:shd w:val="clear" w:color="auto" w:fill="000000" w:themeFill="text1"/>
            <w:vAlign w:val="center"/>
          </w:tcPr>
          <w:p w14:paraId="4205CA24"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9C4233">
              <w:rPr>
                <w:rStyle w:val="PageNumber"/>
                <w:rFonts w:ascii="Book Antiqua" w:hAnsi="Book Antiqua" w:cs="Arial"/>
                <w:b/>
                <w:color w:val="FFFFFF" w:themeColor="background1"/>
                <w:sz w:val="24"/>
                <w:szCs w:val="24"/>
              </w:rPr>
              <w:t>A</w:t>
            </w:r>
            <w:r w:rsidRPr="009C4233">
              <w:rPr>
                <w:rStyle w:val="PageNumber"/>
                <w:rFonts w:ascii="Book Antiqua" w:hAnsi="Book Antiqua"/>
                <w:b/>
                <w:color w:val="FFFFFF" w:themeColor="background1"/>
                <w:sz w:val="24"/>
                <w:szCs w:val="24"/>
              </w:rPr>
              <w:t>ddress</w:t>
            </w:r>
            <w:r w:rsidRPr="009C4233">
              <w:rPr>
                <w:rStyle w:val="PageNumber"/>
                <w:rFonts w:ascii="Book Antiqua" w:hAnsi="Book Antiqua" w:cs="Arial"/>
                <w:b/>
                <w:color w:val="FFFFFF" w:themeColor="background1"/>
                <w:sz w:val="24"/>
                <w:szCs w:val="24"/>
              </w:rPr>
              <w:t xml:space="preserve"> </w:t>
            </w:r>
          </w:p>
        </w:tc>
        <w:tc>
          <w:tcPr>
            <w:tcW w:w="2131" w:type="dxa"/>
            <w:shd w:val="clear" w:color="auto" w:fill="000000" w:themeFill="text1"/>
            <w:vAlign w:val="center"/>
          </w:tcPr>
          <w:p w14:paraId="7328A9D5"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9C4233">
              <w:rPr>
                <w:rStyle w:val="PageNumber"/>
                <w:rFonts w:ascii="Book Antiqua" w:hAnsi="Book Antiqua" w:cs="Arial"/>
                <w:b/>
                <w:color w:val="FFFFFF" w:themeColor="background1"/>
                <w:sz w:val="24"/>
                <w:szCs w:val="24"/>
              </w:rPr>
              <w:t>Current Position</w:t>
            </w:r>
          </w:p>
        </w:tc>
        <w:tc>
          <w:tcPr>
            <w:tcW w:w="2076" w:type="dxa"/>
            <w:shd w:val="clear" w:color="auto" w:fill="000000" w:themeFill="text1"/>
            <w:vAlign w:val="center"/>
          </w:tcPr>
          <w:p w14:paraId="7A0839A6"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Department</w:t>
            </w:r>
          </w:p>
        </w:tc>
      </w:tr>
      <w:tr w:rsidR="0050223B" w:rsidRPr="009C4233" w14:paraId="5E2EF186" w14:textId="77777777" w:rsidTr="006A507B">
        <w:tc>
          <w:tcPr>
            <w:tcW w:w="567" w:type="dxa"/>
            <w:shd w:val="clear" w:color="auto" w:fill="FFFFFF" w:themeFill="background1"/>
          </w:tcPr>
          <w:p w14:paraId="01DD2045"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1B2BA23A"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Dr John Amuasi</w:t>
            </w:r>
          </w:p>
        </w:tc>
        <w:tc>
          <w:tcPr>
            <w:tcW w:w="2547" w:type="dxa"/>
            <w:shd w:val="clear" w:color="auto" w:fill="FFFFFF" w:themeFill="background1"/>
          </w:tcPr>
          <w:p w14:paraId="73FB5686" w14:textId="77777777" w:rsidR="0050223B" w:rsidRPr="009C4233" w:rsidRDefault="0050223B" w:rsidP="006A507B">
            <w:pPr>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School of Public Health, KNUST</w:t>
            </w:r>
          </w:p>
        </w:tc>
        <w:tc>
          <w:tcPr>
            <w:tcW w:w="2131" w:type="dxa"/>
            <w:shd w:val="clear" w:color="auto" w:fill="FFFFFF" w:themeFill="background1"/>
          </w:tcPr>
          <w:p w14:paraId="0C334027" w14:textId="1847EADD" w:rsidR="0050223B" w:rsidRPr="009C4233" w:rsidRDefault="0009495A"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sz w:val="24"/>
                <w:szCs w:val="24"/>
                <w:lang w:val="de-DE"/>
              </w:rPr>
              <w:t xml:space="preserve">Senior </w:t>
            </w:r>
            <w:r w:rsidR="0050223B" w:rsidRPr="009C4233">
              <w:rPr>
                <w:rFonts w:ascii="Book Antiqua" w:hAnsi="Book Antiqua" w:cs="Arial"/>
                <w:sz w:val="24"/>
                <w:szCs w:val="24"/>
                <w:lang w:val="de-DE"/>
              </w:rPr>
              <w:t>Lecturer</w:t>
            </w:r>
          </w:p>
        </w:tc>
        <w:tc>
          <w:tcPr>
            <w:tcW w:w="2076" w:type="dxa"/>
            <w:shd w:val="clear" w:color="auto" w:fill="FFFFFF" w:themeFill="background1"/>
          </w:tcPr>
          <w:p w14:paraId="2530DA2F"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Global and International Health</w:t>
            </w:r>
          </w:p>
        </w:tc>
      </w:tr>
      <w:tr w:rsidR="0050223B" w:rsidRPr="009C4233" w14:paraId="1729D807" w14:textId="77777777" w:rsidTr="006A507B">
        <w:tc>
          <w:tcPr>
            <w:tcW w:w="567" w:type="dxa"/>
            <w:shd w:val="clear" w:color="auto" w:fill="FFFFFF" w:themeFill="background1"/>
          </w:tcPr>
          <w:p w14:paraId="49F48137"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440DE529"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Dr Kingsley Badu</w:t>
            </w:r>
          </w:p>
        </w:tc>
        <w:tc>
          <w:tcPr>
            <w:tcW w:w="2547" w:type="dxa"/>
            <w:shd w:val="clear" w:color="auto" w:fill="FFFFFF" w:themeFill="background1"/>
          </w:tcPr>
          <w:p w14:paraId="641D28FD" w14:textId="77777777" w:rsidR="0050223B" w:rsidRPr="009C4233" w:rsidRDefault="0050223B" w:rsidP="006A507B">
            <w:pPr>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Faculty of Biosciences, KNUST</w:t>
            </w:r>
          </w:p>
        </w:tc>
        <w:tc>
          <w:tcPr>
            <w:tcW w:w="2131" w:type="dxa"/>
            <w:shd w:val="clear" w:color="auto" w:fill="FFFFFF" w:themeFill="background1"/>
          </w:tcPr>
          <w:p w14:paraId="4DBA5C9C"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Lecturer</w:t>
            </w:r>
          </w:p>
        </w:tc>
        <w:tc>
          <w:tcPr>
            <w:tcW w:w="2076" w:type="dxa"/>
            <w:shd w:val="clear" w:color="auto" w:fill="FFFFFF" w:themeFill="background1"/>
          </w:tcPr>
          <w:p w14:paraId="017F9954"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Theoretical and Applied Biology</w:t>
            </w:r>
          </w:p>
        </w:tc>
      </w:tr>
      <w:tr w:rsidR="0050223B" w:rsidRPr="009C4233" w14:paraId="374F72BB" w14:textId="77777777" w:rsidTr="006A507B">
        <w:tc>
          <w:tcPr>
            <w:tcW w:w="567" w:type="dxa"/>
            <w:shd w:val="clear" w:color="auto" w:fill="FFFFFF" w:themeFill="background1"/>
          </w:tcPr>
          <w:p w14:paraId="3B5133F9"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3543BBF9" w14:textId="77777777" w:rsidR="0050223B" w:rsidRPr="009C4233" w:rsidRDefault="0050223B" w:rsidP="006A507B">
            <w:pPr>
              <w:widowControl w:val="0"/>
              <w:autoSpaceDE w:val="0"/>
              <w:autoSpaceDN w:val="0"/>
              <w:adjustRightInd w:val="0"/>
              <w:spacing w:line="228" w:lineRule="auto"/>
              <w:rPr>
                <w:rFonts w:ascii="Book Antiqua" w:eastAsiaTheme="majorEastAsia" w:hAnsi="Book Antiqua" w:cs="Arial"/>
                <w:b/>
                <w:bCs/>
                <w:color w:val="000000"/>
                <w:sz w:val="24"/>
                <w:szCs w:val="24"/>
              </w:rPr>
            </w:pPr>
            <w:r w:rsidRPr="009C4233">
              <w:rPr>
                <w:rFonts w:ascii="Book Antiqua" w:hAnsi="Book Antiqua" w:cs="Arial"/>
                <w:sz w:val="24"/>
                <w:szCs w:val="24"/>
                <w:lang w:val="de-DE"/>
              </w:rPr>
              <w:t>Dr Augustina Annan</w:t>
            </w:r>
          </w:p>
        </w:tc>
        <w:tc>
          <w:tcPr>
            <w:tcW w:w="2547" w:type="dxa"/>
            <w:shd w:val="clear" w:color="auto" w:fill="FFFFFF" w:themeFill="background1"/>
          </w:tcPr>
          <w:p w14:paraId="028F1FD2" w14:textId="77777777" w:rsidR="0050223B" w:rsidRPr="009C4233" w:rsidRDefault="0050223B" w:rsidP="006A507B">
            <w:pPr>
              <w:spacing w:line="228" w:lineRule="auto"/>
              <w:rPr>
                <w:rFonts w:ascii="Book Antiqua" w:hAnsi="Book Antiqua" w:cs="Arial"/>
                <w:sz w:val="24"/>
                <w:szCs w:val="24"/>
              </w:rPr>
            </w:pPr>
            <w:r w:rsidRPr="009C4233">
              <w:rPr>
                <w:rFonts w:ascii="Book Antiqua" w:hAnsi="Book Antiqua" w:cs="Arial"/>
                <w:sz w:val="24"/>
                <w:szCs w:val="24"/>
                <w:lang w:val="de-DE"/>
              </w:rPr>
              <w:t>Faculty of Biosciences, KNUST</w:t>
            </w:r>
          </w:p>
        </w:tc>
        <w:tc>
          <w:tcPr>
            <w:tcW w:w="2131" w:type="dxa"/>
            <w:shd w:val="clear" w:color="auto" w:fill="FFFFFF" w:themeFill="background1"/>
          </w:tcPr>
          <w:p w14:paraId="47C45F08"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rPr>
            </w:pPr>
            <w:r w:rsidRPr="009C4233">
              <w:rPr>
                <w:rFonts w:ascii="Book Antiqua" w:hAnsi="Book Antiqua" w:cs="Arial"/>
                <w:sz w:val="24"/>
                <w:szCs w:val="24"/>
                <w:lang w:val="de-DE"/>
              </w:rPr>
              <w:t>Lecturer</w:t>
            </w:r>
          </w:p>
        </w:tc>
        <w:tc>
          <w:tcPr>
            <w:tcW w:w="2076" w:type="dxa"/>
            <w:shd w:val="clear" w:color="auto" w:fill="FFFFFF" w:themeFill="background1"/>
          </w:tcPr>
          <w:p w14:paraId="537E8209"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Theoretical and Applied Biology</w:t>
            </w:r>
          </w:p>
        </w:tc>
      </w:tr>
      <w:tr w:rsidR="0050223B" w:rsidRPr="009C4233" w14:paraId="29DBBBA4" w14:textId="77777777" w:rsidTr="006A507B">
        <w:tc>
          <w:tcPr>
            <w:tcW w:w="567" w:type="dxa"/>
            <w:shd w:val="clear" w:color="auto" w:fill="FFFFFF" w:themeFill="background1"/>
          </w:tcPr>
          <w:p w14:paraId="7DF13324"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2943E9A9"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rPr>
            </w:pPr>
            <w:r w:rsidRPr="009C4233">
              <w:rPr>
                <w:rFonts w:ascii="Book Antiqua" w:hAnsi="Book Antiqua" w:cs="Arial"/>
                <w:sz w:val="24"/>
                <w:szCs w:val="24"/>
                <w:lang w:val="de-DE"/>
              </w:rPr>
              <w:t>Dr Michael Owusu</w:t>
            </w:r>
          </w:p>
        </w:tc>
        <w:tc>
          <w:tcPr>
            <w:tcW w:w="2547" w:type="dxa"/>
            <w:shd w:val="clear" w:color="auto" w:fill="FFFFFF" w:themeFill="background1"/>
          </w:tcPr>
          <w:p w14:paraId="2D67BC5B" w14:textId="77777777" w:rsidR="0050223B" w:rsidRPr="009C4233" w:rsidRDefault="0050223B" w:rsidP="006A507B">
            <w:pPr>
              <w:spacing w:line="228" w:lineRule="auto"/>
              <w:rPr>
                <w:rFonts w:ascii="Book Antiqua" w:hAnsi="Book Antiqua" w:cs="Arial"/>
                <w:sz w:val="24"/>
                <w:szCs w:val="24"/>
              </w:rPr>
            </w:pPr>
            <w:r w:rsidRPr="009C4233">
              <w:rPr>
                <w:rFonts w:ascii="Book Antiqua" w:hAnsi="Book Antiqua" w:cs="Arial"/>
                <w:sz w:val="24"/>
                <w:szCs w:val="24"/>
                <w:lang w:val="de-DE"/>
              </w:rPr>
              <w:t>Faculty of Allied Health Sciences, KNUST</w:t>
            </w:r>
          </w:p>
        </w:tc>
        <w:tc>
          <w:tcPr>
            <w:tcW w:w="2131" w:type="dxa"/>
            <w:shd w:val="clear" w:color="auto" w:fill="FFFFFF" w:themeFill="background1"/>
          </w:tcPr>
          <w:p w14:paraId="7FB1BF3A"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rPr>
            </w:pPr>
            <w:r w:rsidRPr="009C4233">
              <w:rPr>
                <w:rFonts w:ascii="Book Antiqua" w:hAnsi="Book Antiqua" w:cs="Arial"/>
                <w:sz w:val="24"/>
                <w:szCs w:val="24"/>
                <w:lang w:val="de-DE"/>
              </w:rPr>
              <w:t>Lecturer</w:t>
            </w:r>
          </w:p>
        </w:tc>
        <w:tc>
          <w:tcPr>
            <w:tcW w:w="2076" w:type="dxa"/>
            <w:shd w:val="clear" w:color="auto" w:fill="FFFFFF" w:themeFill="background1"/>
          </w:tcPr>
          <w:p w14:paraId="610221E8"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Medical Laboratory Technology</w:t>
            </w:r>
          </w:p>
        </w:tc>
      </w:tr>
      <w:tr w:rsidR="0050223B" w:rsidRPr="009C4233" w14:paraId="27E37183" w14:textId="77777777" w:rsidTr="006A507B">
        <w:tc>
          <w:tcPr>
            <w:tcW w:w="567" w:type="dxa"/>
            <w:shd w:val="clear" w:color="auto" w:fill="FFFFFF" w:themeFill="background1"/>
          </w:tcPr>
          <w:p w14:paraId="6DBA4DCE"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1F47BFC4"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Dr Denis Yar</w:t>
            </w:r>
          </w:p>
        </w:tc>
        <w:tc>
          <w:tcPr>
            <w:tcW w:w="2547" w:type="dxa"/>
            <w:shd w:val="clear" w:color="auto" w:fill="FFFFFF" w:themeFill="background1"/>
          </w:tcPr>
          <w:p w14:paraId="1E947349" w14:textId="77777777" w:rsidR="0050223B" w:rsidRPr="009C4233" w:rsidRDefault="0050223B" w:rsidP="006A507B">
            <w:pPr>
              <w:spacing w:line="228" w:lineRule="auto"/>
              <w:rPr>
                <w:rStyle w:val="PageNumber"/>
                <w:rFonts w:ascii="Book Antiqua" w:hAnsi="Book Antiqua" w:cs="Arial"/>
                <w:color w:val="000000" w:themeColor="text1"/>
                <w:sz w:val="24"/>
                <w:szCs w:val="24"/>
              </w:rPr>
            </w:pPr>
            <w:r w:rsidRPr="009C4233">
              <w:rPr>
                <w:rFonts w:ascii="Book Antiqua" w:hAnsi="Book Antiqua" w:cs="Arial"/>
                <w:sz w:val="24"/>
                <w:szCs w:val="24"/>
                <w:lang w:val="de-DE"/>
              </w:rPr>
              <w:t>Faculty of Biosciences, University of Education, Mampong</w:t>
            </w:r>
          </w:p>
        </w:tc>
        <w:tc>
          <w:tcPr>
            <w:tcW w:w="2131" w:type="dxa"/>
            <w:shd w:val="clear" w:color="auto" w:fill="FFFFFF" w:themeFill="background1"/>
          </w:tcPr>
          <w:p w14:paraId="40176A06"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Lecturer</w:t>
            </w:r>
          </w:p>
        </w:tc>
        <w:tc>
          <w:tcPr>
            <w:tcW w:w="2076" w:type="dxa"/>
            <w:shd w:val="clear" w:color="auto" w:fill="FFFFFF" w:themeFill="background1"/>
          </w:tcPr>
          <w:p w14:paraId="5D4B2BFD"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Biological Sciences</w:t>
            </w:r>
          </w:p>
        </w:tc>
      </w:tr>
      <w:tr w:rsidR="0050223B" w:rsidRPr="009C4233" w14:paraId="55FB8B7F" w14:textId="77777777" w:rsidTr="006A507B">
        <w:tc>
          <w:tcPr>
            <w:tcW w:w="567" w:type="dxa"/>
            <w:shd w:val="clear" w:color="auto" w:fill="FFFFFF" w:themeFill="background1"/>
          </w:tcPr>
          <w:p w14:paraId="5B8677F1"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50B45215" w14:textId="77777777" w:rsidR="0050223B" w:rsidRPr="009C4233" w:rsidRDefault="0050223B" w:rsidP="006A507B">
            <w:pPr>
              <w:widowControl w:val="0"/>
              <w:autoSpaceDE w:val="0"/>
              <w:autoSpaceDN w:val="0"/>
              <w:adjustRightInd w:val="0"/>
              <w:spacing w:line="228" w:lineRule="auto"/>
              <w:rPr>
                <w:rFonts w:ascii="Book Antiqua" w:hAnsi="Book Antiqua" w:cs="Arial"/>
                <w:color w:val="000000" w:themeColor="text1"/>
                <w:sz w:val="24"/>
                <w:szCs w:val="24"/>
              </w:rPr>
            </w:pPr>
            <w:r w:rsidRPr="009C4233">
              <w:rPr>
                <w:rFonts w:ascii="Book Antiqua" w:hAnsi="Book Antiqua" w:cs="Arial"/>
                <w:sz w:val="24"/>
                <w:szCs w:val="24"/>
                <w:lang w:val="de-DE"/>
              </w:rPr>
              <w:t xml:space="preserve">Dr Pandam Sampson Salifu </w:t>
            </w:r>
          </w:p>
        </w:tc>
        <w:tc>
          <w:tcPr>
            <w:tcW w:w="2547" w:type="dxa"/>
            <w:shd w:val="clear" w:color="auto" w:fill="FFFFFF" w:themeFill="background1"/>
          </w:tcPr>
          <w:p w14:paraId="30BDE14C" w14:textId="77777777" w:rsidR="0050223B" w:rsidRPr="009C4233" w:rsidRDefault="0050223B" w:rsidP="006A507B">
            <w:pPr>
              <w:spacing w:line="228" w:lineRule="auto"/>
              <w:rPr>
                <w:rFonts w:ascii="Book Antiqua" w:hAnsi="Book Antiqua" w:cs="Arial"/>
                <w:color w:val="000000" w:themeColor="text1"/>
                <w:sz w:val="24"/>
                <w:szCs w:val="24"/>
              </w:rPr>
            </w:pPr>
            <w:r w:rsidRPr="009C4233">
              <w:rPr>
                <w:rFonts w:ascii="Book Antiqua" w:hAnsi="Book Antiqua" w:cs="Arial"/>
                <w:sz w:val="24"/>
                <w:szCs w:val="24"/>
                <w:lang w:val="de-DE"/>
              </w:rPr>
              <w:t>Faculty of Biosciences, KNUST</w:t>
            </w:r>
          </w:p>
        </w:tc>
        <w:tc>
          <w:tcPr>
            <w:tcW w:w="2131" w:type="dxa"/>
            <w:shd w:val="clear" w:color="auto" w:fill="FFFFFF" w:themeFill="background1"/>
          </w:tcPr>
          <w:p w14:paraId="7F78E923" w14:textId="77777777" w:rsidR="0050223B" w:rsidRPr="009C4233" w:rsidRDefault="0050223B" w:rsidP="006A507B">
            <w:pPr>
              <w:widowControl w:val="0"/>
              <w:autoSpaceDE w:val="0"/>
              <w:autoSpaceDN w:val="0"/>
              <w:adjustRightInd w:val="0"/>
              <w:spacing w:line="228" w:lineRule="auto"/>
              <w:rPr>
                <w:rFonts w:ascii="Book Antiqua" w:hAnsi="Book Antiqua" w:cs="Arial"/>
                <w:color w:val="000000" w:themeColor="text1"/>
                <w:sz w:val="24"/>
                <w:szCs w:val="24"/>
              </w:rPr>
            </w:pPr>
            <w:r w:rsidRPr="009C4233">
              <w:rPr>
                <w:rFonts w:ascii="Book Antiqua" w:hAnsi="Book Antiqua" w:cs="Arial"/>
                <w:sz w:val="24"/>
                <w:szCs w:val="24"/>
                <w:lang w:val="de-DE"/>
              </w:rPr>
              <w:t>Senior Lecturer</w:t>
            </w:r>
          </w:p>
        </w:tc>
        <w:tc>
          <w:tcPr>
            <w:tcW w:w="2076" w:type="dxa"/>
            <w:shd w:val="clear" w:color="auto" w:fill="FFFFFF" w:themeFill="background1"/>
          </w:tcPr>
          <w:p w14:paraId="5C94DD52"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Biochemistry biotechnology</w:t>
            </w:r>
          </w:p>
        </w:tc>
      </w:tr>
      <w:tr w:rsidR="0050223B" w:rsidRPr="009C4233" w14:paraId="2AADB39B" w14:textId="77777777" w:rsidTr="006A507B">
        <w:tc>
          <w:tcPr>
            <w:tcW w:w="567" w:type="dxa"/>
            <w:shd w:val="clear" w:color="auto" w:fill="FFFFFF" w:themeFill="background1"/>
          </w:tcPr>
          <w:p w14:paraId="2E2378E1"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21E11F3D"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Dr Barnabas Yeboah</w:t>
            </w:r>
          </w:p>
        </w:tc>
        <w:tc>
          <w:tcPr>
            <w:tcW w:w="2547" w:type="dxa"/>
            <w:shd w:val="clear" w:color="auto" w:fill="FFFFFF" w:themeFill="background1"/>
          </w:tcPr>
          <w:p w14:paraId="54783649"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 xml:space="preserve">Nurses and Midwifery Division </w:t>
            </w:r>
          </w:p>
        </w:tc>
        <w:tc>
          <w:tcPr>
            <w:tcW w:w="2131" w:type="dxa"/>
            <w:shd w:val="clear" w:color="auto" w:fill="FFFFFF" w:themeFill="background1"/>
          </w:tcPr>
          <w:p w14:paraId="22C7612B"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Director</w:t>
            </w:r>
          </w:p>
        </w:tc>
        <w:tc>
          <w:tcPr>
            <w:tcW w:w="2076" w:type="dxa"/>
            <w:shd w:val="clear" w:color="auto" w:fill="FFFFFF" w:themeFill="background1"/>
          </w:tcPr>
          <w:p w14:paraId="55E76F82"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M</w:t>
            </w:r>
            <w:r>
              <w:rPr>
                <w:rFonts w:ascii="Book Antiqua" w:hAnsi="Book Antiqua" w:cs="Arial"/>
                <w:sz w:val="24"/>
                <w:szCs w:val="24"/>
                <w:lang w:val="de-DE"/>
              </w:rPr>
              <w:t>inistry of Health (M</w:t>
            </w:r>
            <w:r w:rsidRPr="009C4233">
              <w:rPr>
                <w:rFonts w:ascii="Book Antiqua" w:hAnsi="Book Antiqua" w:cs="Arial"/>
                <w:sz w:val="24"/>
                <w:szCs w:val="24"/>
                <w:lang w:val="de-DE"/>
              </w:rPr>
              <w:t>oH</w:t>
            </w:r>
            <w:r>
              <w:rPr>
                <w:rFonts w:ascii="Book Antiqua" w:hAnsi="Book Antiqua" w:cs="Arial"/>
                <w:sz w:val="24"/>
                <w:szCs w:val="24"/>
                <w:lang w:val="de-DE"/>
              </w:rPr>
              <w:t>)</w:t>
            </w:r>
          </w:p>
        </w:tc>
      </w:tr>
      <w:tr w:rsidR="0050223B" w:rsidRPr="009C4233" w14:paraId="6FDB1771" w14:textId="77777777" w:rsidTr="006A507B">
        <w:tc>
          <w:tcPr>
            <w:tcW w:w="567" w:type="dxa"/>
            <w:shd w:val="clear" w:color="auto" w:fill="FFFFFF" w:themeFill="background1"/>
          </w:tcPr>
          <w:p w14:paraId="64D011EE"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1D4CC263"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Dr Aliyu Mohamed</w:t>
            </w:r>
          </w:p>
        </w:tc>
        <w:tc>
          <w:tcPr>
            <w:tcW w:w="2547" w:type="dxa"/>
            <w:shd w:val="clear" w:color="auto" w:fill="FFFFFF" w:themeFill="background1"/>
          </w:tcPr>
          <w:p w14:paraId="24CA0B29"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School of Public Health, KNUST</w:t>
            </w:r>
          </w:p>
        </w:tc>
        <w:tc>
          <w:tcPr>
            <w:tcW w:w="2131" w:type="dxa"/>
            <w:shd w:val="clear" w:color="auto" w:fill="FFFFFF" w:themeFill="background1"/>
          </w:tcPr>
          <w:p w14:paraId="761AEA66" w14:textId="6FD8BA9F" w:rsidR="0050223B" w:rsidRDefault="00576D8D" w:rsidP="006A507B">
            <w:pPr>
              <w:spacing w:line="228" w:lineRule="auto"/>
              <w:rPr>
                <w:rFonts w:ascii="Book Antiqua" w:hAnsi="Book Antiqua" w:cs="Arial"/>
                <w:sz w:val="24"/>
                <w:szCs w:val="24"/>
                <w:lang w:val="de-DE"/>
              </w:rPr>
            </w:pPr>
            <w:r>
              <w:rPr>
                <w:rFonts w:ascii="Book Antiqua" w:hAnsi="Book Antiqua" w:cs="Arial"/>
                <w:sz w:val="24"/>
                <w:szCs w:val="24"/>
                <w:lang w:val="de-DE"/>
              </w:rPr>
              <w:t>Lecturer</w:t>
            </w:r>
            <w:r w:rsidR="0050223B" w:rsidRPr="009C4233">
              <w:rPr>
                <w:rFonts w:ascii="Book Antiqua" w:hAnsi="Book Antiqua" w:cs="Arial"/>
                <w:sz w:val="24"/>
                <w:szCs w:val="24"/>
                <w:lang w:val="de-DE"/>
              </w:rPr>
              <w:t>/SPH/</w:t>
            </w:r>
          </w:p>
          <w:p w14:paraId="019F4857" w14:textId="77777777" w:rsidR="0050223B" w:rsidRPr="009C4233" w:rsidRDefault="0050223B" w:rsidP="006A507B">
            <w:pPr>
              <w:spacing w:line="228" w:lineRule="auto"/>
              <w:rPr>
                <w:rStyle w:val="PageNumber"/>
                <w:rFonts w:ascii="Book Antiqua" w:hAnsi="Book Antiqua" w:cs="Arial"/>
                <w:color w:val="000000" w:themeColor="text1"/>
                <w:sz w:val="24"/>
                <w:szCs w:val="24"/>
              </w:rPr>
            </w:pPr>
            <w:r w:rsidRPr="009C4233">
              <w:rPr>
                <w:rFonts w:ascii="Book Antiqua" w:hAnsi="Book Antiqua" w:cs="Arial"/>
                <w:sz w:val="24"/>
                <w:szCs w:val="24"/>
                <w:lang w:val="de-DE"/>
              </w:rPr>
              <w:t>KNUST</w:t>
            </w:r>
          </w:p>
        </w:tc>
        <w:tc>
          <w:tcPr>
            <w:tcW w:w="2076" w:type="dxa"/>
            <w:shd w:val="clear" w:color="auto" w:fill="FFFFFF" w:themeFill="background1"/>
          </w:tcPr>
          <w:p w14:paraId="56A6D9B1" w14:textId="77777777" w:rsidR="0050223B" w:rsidRDefault="0050223B" w:rsidP="006A507B">
            <w:pPr>
              <w:spacing w:line="228" w:lineRule="auto"/>
              <w:rPr>
                <w:rFonts w:ascii="Book Antiqua" w:hAnsi="Book Antiqua" w:cs="Arial"/>
                <w:sz w:val="24"/>
                <w:szCs w:val="24"/>
                <w:lang w:val="de-DE"/>
              </w:rPr>
            </w:pPr>
            <w:r>
              <w:rPr>
                <w:rFonts w:ascii="Book Antiqua" w:hAnsi="Book Antiqua" w:cs="Arial"/>
                <w:sz w:val="24"/>
                <w:szCs w:val="24"/>
                <w:lang w:val="de-DE"/>
              </w:rPr>
              <w:t xml:space="preserve">Department of Epidemiology and </w:t>
            </w:r>
          </w:p>
          <w:p w14:paraId="59FA3BF5" w14:textId="77777777" w:rsidR="0050223B" w:rsidRPr="009C4233" w:rsidRDefault="0050223B" w:rsidP="006A507B">
            <w:pPr>
              <w:spacing w:line="228" w:lineRule="auto"/>
              <w:rPr>
                <w:rFonts w:ascii="Book Antiqua" w:hAnsi="Book Antiqua" w:cs="Arial"/>
                <w:sz w:val="24"/>
                <w:szCs w:val="24"/>
                <w:lang w:val="de-DE"/>
              </w:rPr>
            </w:pPr>
            <w:r>
              <w:rPr>
                <w:rFonts w:ascii="Book Antiqua" w:hAnsi="Book Antiqua" w:cs="Arial"/>
                <w:sz w:val="24"/>
                <w:szCs w:val="24"/>
                <w:lang w:val="de-DE"/>
              </w:rPr>
              <w:t>Biostatistics</w:t>
            </w:r>
          </w:p>
        </w:tc>
      </w:tr>
      <w:tr w:rsidR="0050223B" w:rsidRPr="009C4233" w14:paraId="1E1F6DBE" w14:textId="77777777" w:rsidTr="006A507B">
        <w:tc>
          <w:tcPr>
            <w:tcW w:w="567" w:type="dxa"/>
            <w:shd w:val="clear" w:color="auto" w:fill="FFFFFF" w:themeFill="background1"/>
          </w:tcPr>
          <w:p w14:paraId="431F4A67" w14:textId="77777777" w:rsidR="0050223B" w:rsidRPr="009C4233" w:rsidRDefault="0050223B" w:rsidP="006A507B">
            <w:pPr>
              <w:pStyle w:val="ListParagraph"/>
              <w:widowControl w:val="0"/>
              <w:numPr>
                <w:ilvl w:val="0"/>
                <w:numId w:val="10"/>
              </w:numPr>
              <w:autoSpaceDE w:val="0"/>
              <w:autoSpaceDN w:val="0"/>
              <w:adjustRightInd w:val="0"/>
              <w:spacing w:line="228" w:lineRule="auto"/>
              <w:rPr>
                <w:rFonts w:ascii="Book Antiqua" w:hAnsi="Book Antiqua" w:cs="Arial"/>
                <w:b/>
                <w:color w:val="000000"/>
                <w:sz w:val="24"/>
                <w:szCs w:val="24"/>
              </w:rPr>
            </w:pPr>
          </w:p>
        </w:tc>
        <w:tc>
          <w:tcPr>
            <w:tcW w:w="1848" w:type="dxa"/>
            <w:shd w:val="clear" w:color="auto" w:fill="FFFFFF" w:themeFill="background1"/>
          </w:tcPr>
          <w:p w14:paraId="2276311B" w14:textId="77777777" w:rsidR="0050223B" w:rsidRPr="009C4233" w:rsidRDefault="0050223B" w:rsidP="006A507B">
            <w:pPr>
              <w:tabs>
                <w:tab w:val="num" w:pos="407"/>
              </w:tabs>
              <w:spacing w:line="228" w:lineRule="auto"/>
              <w:rPr>
                <w:rFonts w:ascii="Book Antiqua" w:hAnsi="Book Antiqua" w:cs="Arial"/>
                <w:color w:val="000000"/>
                <w:sz w:val="24"/>
                <w:szCs w:val="24"/>
              </w:rPr>
            </w:pPr>
            <w:r w:rsidRPr="009C4233">
              <w:rPr>
                <w:rFonts w:ascii="Book Antiqua" w:hAnsi="Book Antiqua" w:cs="Arial"/>
                <w:sz w:val="24"/>
                <w:szCs w:val="24"/>
                <w:lang w:val="de-DE"/>
              </w:rPr>
              <w:t>Dr Emmanuel Nakua</w:t>
            </w:r>
          </w:p>
        </w:tc>
        <w:tc>
          <w:tcPr>
            <w:tcW w:w="2547" w:type="dxa"/>
            <w:shd w:val="clear" w:color="auto" w:fill="FFFFFF" w:themeFill="background1"/>
          </w:tcPr>
          <w:p w14:paraId="2B468A90" w14:textId="77777777" w:rsidR="0050223B" w:rsidRPr="009C4233" w:rsidRDefault="0050223B" w:rsidP="006A507B">
            <w:pPr>
              <w:tabs>
                <w:tab w:val="num" w:pos="407"/>
              </w:tabs>
              <w:spacing w:line="228" w:lineRule="auto"/>
              <w:rPr>
                <w:rFonts w:ascii="Book Antiqua" w:hAnsi="Book Antiqua" w:cs="Arial"/>
                <w:color w:val="000000"/>
                <w:sz w:val="24"/>
                <w:szCs w:val="24"/>
              </w:rPr>
            </w:pPr>
            <w:r w:rsidRPr="009C4233">
              <w:rPr>
                <w:rFonts w:ascii="Book Antiqua" w:hAnsi="Book Antiqua" w:cs="Arial"/>
                <w:sz w:val="24"/>
                <w:szCs w:val="24"/>
                <w:lang w:val="de-DE"/>
              </w:rPr>
              <w:t>School of Public Health, KNUST</w:t>
            </w:r>
          </w:p>
        </w:tc>
        <w:tc>
          <w:tcPr>
            <w:tcW w:w="2131" w:type="dxa"/>
            <w:shd w:val="clear" w:color="auto" w:fill="FFFFFF" w:themeFill="background1"/>
          </w:tcPr>
          <w:p w14:paraId="4C3E812A" w14:textId="77777777" w:rsidR="0050223B"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Senior Lecturer/</w:t>
            </w:r>
          </w:p>
          <w:p w14:paraId="14EE13B5" w14:textId="77777777" w:rsidR="0050223B" w:rsidRPr="009C4233" w:rsidRDefault="0050223B" w:rsidP="006A507B">
            <w:pPr>
              <w:widowControl w:val="0"/>
              <w:autoSpaceDE w:val="0"/>
              <w:autoSpaceDN w:val="0"/>
              <w:adjustRightInd w:val="0"/>
              <w:spacing w:line="228" w:lineRule="auto"/>
              <w:rPr>
                <w:rFonts w:ascii="Book Antiqua" w:hAnsi="Book Antiqua" w:cs="Arial"/>
                <w:color w:val="000000"/>
                <w:sz w:val="24"/>
                <w:szCs w:val="24"/>
              </w:rPr>
            </w:pPr>
            <w:r w:rsidRPr="009C4233">
              <w:rPr>
                <w:rFonts w:ascii="Book Antiqua" w:hAnsi="Book Antiqua" w:cs="Arial"/>
                <w:sz w:val="24"/>
                <w:szCs w:val="24"/>
                <w:lang w:val="de-DE"/>
              </w:rPr>
              <w:t>Epidemiology and Biostatistics</w:t>
            </w:r>
          </w:p>
        </w:tc>
        <w:tc>
          <w:tcPr>
            <w:tcW w:w="2076" w:type="dxa"/>
            <w:shd w:val="clear" w:color="auto" w:fill="FFFFFF" w:themeFill="background1"/>
          </w:tcPr>
          <w:p w14:paraId="0C76CC5E" w14:textId="77777777" w:rsidR="0050223B" w:rsidRDefault="0050223B" w:rsidP="006A507B">
            <w:pPr>
              <w:spacing w:line="228" w:lineRule="auto"/>
              <w:rPr>
                <w:rFonts w:ascii="Book Antiqua" w:hAnsi="Book Antiqua" w:cs="Arial"/>
                <w:sz w:val="24"/>
                <w:szCs w:val="24"/>
                <w:lang w:val="de-DE"/>
              </w:rPr>
            </w:pPr>
            <w:r>
              <w:rPr>
                <w:rFonts w:ascii="Book Antiqua" w:hAnsi="Book Antiqua" w:cs="Arial"/>
                <w:sz w:val="24"/>
                <w:szCs w:val="24"/>
                <w:lang w:val="de-DE"/>
              </w:rPr>
              <w:t xml:space="preserve">Department of Epidemiology and </w:t>
            </w:r>
          </w:p>
          <w:p w14:paraId="448ADBCF"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Pr>
                <w:rFonts w:ascii="Book Antiqua" w:hAnsi="Book Antiqua" w:cs="Arial"/>
                <w:sz w:val="24"/>
                <w:szCs w:val="24"/>
                <w:lang w:val="de-DE"/>
              </w:rPr>
              <w:t>Biostatistics</w:t>
            </w:r>
          </w:p>
        </w:tc>
      </w:tr>
      <w:tr w:rsidR="0050223B" w:rsidRPr="009C4233" w14:paraId="573AA54D" w14:textId="77777777" w:rsidTr="006A507B">
        <w:tc>
          <w:tcPr>
            <w:tcW w:w="567" w:type="dxa"/>
            <w:shd w:val="clear" w:color="auto" w:fill="FFFFFF" w:themeFill="background1"/>
          </w:tcPr>
          <w:p w14:paraId="36C1C7D3" w14:textId="77777777" w:rsidR="0050223B" w:rsidRPr="009C4233" w:rsidRDefault="0050223B" w:rsidP="006A507B">
            <w:pPr>
              <w:pStyle w:val="ListParagraph"/>
              <w:widowControl w:val="0"/>
              <w:numPr>
                <w:ilvl w:val="0"/>
                <w:numId w:val="10"/>
              </w:numPr>
              <w:autoSpaceDE w:val="0"/>
              <w:autoSpaceDN w:val="0"/>
              <w:adjustRightInd w:val="0"/>
              <w:spacing w:line="228" w:lineRule="auto"/>
              <w:rPr>
                <w:rStyle w:val="PageNumber"/>
                <w:rFonts w:ascii="Book Antiqua" w:hAnsi="Book Antiqua" w:cs="Arial"/>
                <w:b/>
                <w:color w:val="000000"/>
                <w:sz w:val="24"/>
                <w:szCs w:val="24"/>
              </w:rPr>
            </w:pPr>
          </w:p>
        </w:tc>
        <w:tc>
          <w:tcPr>
            <w:tcW w:w="1848" w:type="dxa"/>
            <w:shd w:val="clear" w:color="auto" w:fill="FFFFFF" w:themeFill="background1"/>
          </w:tcPr>
          <w:p w14:paraId="431BAD2A" w14:textId="77777777" w:rsidR="0050223B" w:rsidRPr="009C4233"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9C4233">
              <w:rPr>
                <w:rFonts w:ascii="Book Antiqua" w:hAnsi="Book Antiqua" w:cs="Arial"/>
                <w:sz w:val="24"/>
                <w:szCs w:val="24"/>
                <w:lang w:val="de-DE"/>
              </w:rPr>
              <w:t>Dr Joseph Kwasi Brenya</w:t>
            </w:r>
          </w:p>
        </w:tc>
        <w:tc>
          <w:tcPr>
            <w:tcW w:w="2547" w:type="dxa"/>
            <w:shd w:val="clear" w:color="auto" w:fill="FFFFFF" w:themeFill="background1"/>
          </w:tcPr>
          <w:p w14:paraId="17CEF0FD" w14:textId="22E43879" w:rsidR="0050223B" w:rsidRPr="0009495A" w:rsidRDefault="003516CA"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09495A">
              <w:rPr>
                <w:rFonts w:ascii="Book Antiqua" w:hAnsi="Book Antiqua"/>
                <w:sz w:val="24"/>
                <w:szCs w:val="24"/>
                <w:lang w:val="de-DE"/>
              </w:rPr>
              <w:t>School of Public Health, KNUST</w:t>
            </w:r>
          </w:p>
        </w:tc>
        <w:tc>
          <w:tcPr>
            <w:tcW w:w="2131" w:type="dxa"/>
            <w:shd w:val="clear" w:color="auto" w:fill="FFFFFF" w:themeFill="background1"/>
          </w:tcPr>
          <w:p w14:paraId="087720A4" w14:textId="7D3F049D" w:rsidR="0050223B" w:rsidRPr="009C4233" w:rsidRDefault="003516CA"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sz w:val="24"/>
                <w:szCs w:val="24"/>
                <w:lang w:val="de-DE"/>
              </w:rPr>
              <w:t>Lecturer</w:t>
            </w:r>
          </w:p>
        </w:tc>
        <w:tc>
          <w:tcPr>
            <w:tcW w:w="2076" w:type="dxa"/>
            <w:shd w:val="clear" w:color="auto" w:fill="FFFFFF" w:themeFill="background1"/>
          </w:tcPr>
          <w:p w14:paraId="5D2BE6C1" w14:textId="41D7BDFD" w:rsidR="0050223B" w:rsidRDefault="0050223B" w:rsidP="006A507B">
            <w:pPr>
              <w:widowControl w:val="0"/>
              <w:autoSpaceDE w:val="0"/>
              <w:autoSpaceDN w:val="0"/>
              <w:adjustRightInd w:val="0"/>
              <w:spacing w:line="228" w:lineRule="auto"/>
              <w:rPr>
                <w:rFonts w:ascii="Book Antiqua" w:hAnsi="Book Antiqua" w:cs="Arial"/>
                <w:sz w:val="24"/>
                <w:szCs w:val="24"/>
                <w:lang w:val="de-DE"/>
              </w:rPr>
            </w:pPr>
            <w:r>
              <w:rPr>
                <w:rFonts w:ascii="Book Antiqua" w:hAnsi="Book Antiqua" w:cs="Arial"/>
                <w:sz w:val="24"/>
                <w:szCs w:val="24"/>
                <w:lang w:val="de-DE"/>
              </w:rPr>
              <w:t xml:space="preserve">Department of </w:t>
            </w:r>
          </w:p>
          <w:p w14:paraId="78405646"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Pr>
                <w:rFonts w:ascii="Book Antiqua" w:hAnsi="Book Antiqua" w:cs="Arial"/>
                <w:sz w:val="24"/>
                <w:szCs w:val="24"/>
                <w:lang w:val="de-DE"/>
              </w:rPr>
              <w:t>Global and International Health</w:t>
            </w:r>
          </w:p>
        </w:tc>
      </w:tr>
      <w:tr w:rsidR="0050223B" w:rsidRPr="009C4233" w14:paraId="02CA54F9" w14:textId="77777777" w:rsidTr="006A507B">
        <w:tc>
          <w:tcPr>
            <w:tcW w:w="567" w:type="dxa"/>
            <w:shd w:val="clear" w:color="auto" w:fill="FFFFFF" w:themeFill="background1"/>
          </w:tcPr>
          <w:p w14:paraId="7FE46E22" w14:textId="77777777" w:rsidR="0050223B" w:rsidRPr="009C4233" w:rsidRDefault="0050223B" w:rsidP="006A507B">
            <w:pPr>
              <w:pStyle w:val="ListParagraph"/>
              <w:widowControl w:val="0"/>
              <w:numPr>
                <w:ilvl w:val="0"/>
                <w:numId w:val="10"/>
              </w:numPr>
              <w:autoSpaceDE w:val="0"/>
              <w:autoSpaceDN w:val="0"/>
              <w:adjustRightInd w:val="0"/>
              <w:spacing w:line="228" w:lineRule="auto"/>
              <w:rPr>
                <w:rFonts w:ascii="Book Antiqua" w:hAnsi="Book Antiqua" w:cs="Arial"/>
                <w:b/>
                <w:iCs/>
                <w:color w:val="000000"/>
                <w:sz w:val="24"/>
                <w:szCs w:val="24"/>
              </w:rPr>
            </w:pPr>
          </w:p>
        </w:tc>
        <w:tc>
          <w:tcPr>
            <w:tcW w:w="1848" w:type="dxa"/>
            <w:shd w:val="clear" w:color="auto" w:fill="FFFFFF" w:themeFill="background1"/>
          </w:tcPr>
          <w:p w14:paraId="79621585" w14:textId="77777777" w:rsidR="0050223B" w:rsidRPr="009C4233" w:rsidRDefault="0050223B" w:rsidP="006A507B">
            <w:pPr>
              <w:widowControl w:val="0"/>
              <w:autoSpaceDE w:val="0"/>
              <w:autoSpaceDN w:val="0"/>
              <w:adjustRightInd w:val="0"/>
              <w:spacing w:line="228" w:lineRule="auto"/>
              <w:rPr>
                <w:rFonts w:ascii="Book Antiqua" w:hAnsi="Book Antiqua" w:cs="Arial"/>
                <w:iCs/>
                <w:color w:val="000000"/>
                <w:sz w:val="24"/>
                <w:szCs w:val="24"/>
                <w:lang w:val="en-US"/>
              </w:rPr>
            </w:pPr>
            <w:r w:rsidRPr="009C4233">
              <w:rPr>
                <w:rFonts w:ascii="Book Antiqua" w:hAnsi="Book Antiqua" w:cs="Arial"/>
                <w:sz w:val="24"/>
                <w:szCs w:val="24"/>
                <w:lang w:val="de-DE"/>
              </w:rPr>
              <w:t>Dr Sandra Baffour Awuah</w:t>
            </w:r>
          </w:p>
        </w:tc>
        <w:tc>
          <w:tcPr>
            <w:tcW w:w="2547" w:type="dxa"/>
            <w:shd w:val="clear" w:color="auto" w:fill="FFFFFF" w:themeFill="background1"/>
          </w:tcPr>
          <w:p w14:paraId="42E0833B" w14:textId="77777777" w:rsidR="0050223B" w:rsidRPr="009C4233" w:rsidRDefault="0050223B" w:rsidP="006A507B">
            <w:pPr>
              <w:widowControl w:val="0"/>
              <w:autoSpaceDE w:val="0"/>
              <w:autoSpaceDN w:val="0"/>
              <w:adjustRightInd w:val="0"/>
              <w:spacing w:line="228" w:lineRule="auto"/>
              <w:rPr>
                <w:rFonts w:ascii="Book Antiqua" w:hAnsi="Book Antiqua" w:cs="Arial"/>
                <w:bCs/>
                <w:iCs/>
                <w:color w:val="000000"/>
                <w:sz w:val="24"/>
                <w:szCs w:val="24"/>
              </w:rPr>
            </w:pPr>
            <w:r w:rsidRPr="009C4233">
              <w:rPr>
                <w:rFonts w:ascii="Book Antiqua" w:hAnsi="Book Antiqua" w:cs="Arial"/>
                <w:sz w:val="24"/>
                <w:szCs w:val="24"/>
                <w:lang w:val="de-DE"/>
              </w:rPr>
              <w:t>University of Energy, Sunyani</w:t>
            </w:r>
          </w:p>
        </w:tc>
        <w:tc>
          <w:tcPr>
            <w:tcW w:w="2131" w:type="dxa"/>
            <w:shd w:val="clear" w:color="auto" w:fill="FFFFFF" w:themeFill="background1"/>
          </w:tcPr>
          <w:p w14:paraId="3A174846" w14:textId="77777777" w:rsidR="0050223B" w:rsidRDefault="0050223B" w:rsidP="006A507B">
            <w:pPr>
              <w:widowControl w:val="0"/>
              <w:autoSpaceDE w:val="0"/>
              <w:autoSpaceDN w:val="0"/>
              <w:adjustRightInd w:val="0"/>
              <w:spacing w:line="228" w:lineRule="auto"/>
              <w:rPr>
                <w:rFonts w:ascii="Book Antiqua" w:hAnsi="Book Antiqua" w:cs="Arial"/>
                <w:sz w:val="24"/>
                <w:szCs w:val="24"/>
                <w:lang w:val="de-DE"/>
              </w:rPr>
            </w:pPr>
            <w:r w:rsidRPr="009C4233">
              <w:rPr>
                <w:rFonts w:ascii="Book Antiqua" w:hAnsi="Book Antiqua" w:cs="Arial"/>
                <w:sz w:val="24"/>
                <w:szCs w:val="24"/>
                <w:lang w:val="de-DE"/>
              </w:rPr>
              <w:t>Lecturer/</w:t>
            </w:r>
          </w:p>
          <w:p w14:paraId="2A3C771A" w14:textId="77777777" w:rsidR="0050223B" w:rsidRPr="009C4233" w:rsidRDefault="0050223B" w:rsidP="006A507B">
            <w:pPr>
              <w:widowControl w:val="0"/>
              <w:autoSpaceDE w:val="0"/>
              <w:autoSpaceDN w:val="0"/>
              <w:adjustRightInd w:val="0"/>
              <w:spacing w:line="228" w:lineRule="auto"/>
              <w:rPr>
                <w:rFonts w:ascii="Book Antiqua" w:hAnsi="Book Antiqua" w:cs="Arial"/>
                <w:iCs/>
                <w:color w:val="000000"/>
                <w:sz w:val="24"/>
                <w:szCs w:val="24"/>
              </w:rPr>
            </w:pPr>
            <w:r w:rsidRPr="009C4233">
              <w:rPr>
                <w:rFonts w:ascii="Book Antiqua" w:hAnsi="Book Antiqua" w:cs="Arial"/>
                <w:sz w:val="24"/>
                <w:szCs w:val="24"/>
                <w:lang w:val="de-DE"/>
              </w:rPr>
              <w:t>Department of Biomedical Sciences</w:t>
            </w:r>
          </w:p>
        </w:tc>
        <w:tc>
          <w:tcPr>
            <w:tcW w:w="2076" w:type="dxa"/>
            <w:shd w:val="clear" w:color="auto" w:fill="FFFFFF" w:themeFill="background1"/>
          </w:tcPr>
          <w:p w14:paraId="6CB1F9D5" w14:textId="77777777" w:rsidR="0050223B" w:rsidRPr="009C4233" w:rsidRDefault="0050223B" w:rsidP="006A507B">
            <w:pPr>
              <w:widowControl w:val="0"/>
              <w:autoSpaceDE w:val="0"/>
              <w:autoSpaceDN w:val="0"/>
              <w:adjustRightInd w:val="0"/>
              <w:spacing w:line="228" w:lineRule="auto"/>
              <w:rPr>
                <w:rFonts w:ascii="Book Antiqua" w:hAnsi="Book Antiqua" w:cs="Arial"/>
                <w:sz w:val="24"/>
                <w:szCs w:val="24"/>
                <w:lang w:val="de-DE"/>
              </w:rPr>
            </w:pPr>
            <w:r>
              <w:rPr>
                <w:rFonts w:ascii="Book Antiqua" w:hAnsi="Book Antiqua" w:cs="Arial"/>
                <w:sz w:val="24"/>
                <w:szCs w:val="24"/>
                <w:lang w:val="de-DE"/>
              </w:rPr>
              <w:t>University of Energy, Sunyani</w:t>
            </w:r>
          </w:p>
        </w:tc>
      </w:tr>
    </w:tbl>
    <w:p w14:paraId="545CC1C7" w14:textId="691EA889" w:rsidR="007421E6" w:rsidRDefault="007421E6" w:rsidP="0050223B">
      <w:pPr>
        <w:tabs>
          <w:tab w:val="left" w:pos="142"/>
        </w:tabs>
        <w:contextualSpacing/>
        <w:jc w:val="both"/>
        <w:rPr>
          <w:rFonts w:ascii="Book Antiqua" w:hAnsi="Book Antiqua" w:cs="Arial"/>
          <w:iCs/>
          <w:color w:val="000000"/>
        </w:rPr>
      </w:pPr>
    </w:p>
    <w:p w14:paraId="084DADCA" w14:textId="0584F7A0" w:rsidR="007421E6" w:rsidRDefault="007421E6" w:rsidP="0050223B">
      <w:pPr>
        <w:tabs>
          <w:tab w:val="left" w:pos="142"/>
        </w:tabs>
        <w:contextualSpacing/>
        <w:jc w:val="both"/>
        <w:rPr>
          <w:rFonts w:ascii="Book Antiqua" w:hAnsi="Book Antiqua" w:cs="Arial"/>
          <w:iCs/>
          <w:color w:val="000000"/>
        </w:rPr>
      </w:pPr>
    </w:p>
    <w:p w14:paraId="591C6B39" w14:textId="77777777" w:rsidR="00371840" w:rsidRDefault="00371840" w:rsidP="0050223B">
      <w:pPr>
        <w:tabs>
          <w:tab w:val="left" w:pos="142"/>
        </w:tabs>
        <w:contextualSpacing/>
        <w:jc w:val="both"/>
        <w:rPr>
          <w:rFonts w:ascii="Book Antiqua" w:hAnsi="Book Antiqua" w:cs="Arial"/>
          <w:iCs/>
          <w:color w:val="000000"/>
        </w:rPr>
      </w:pPr>
    </w:p>
    <w:tbl>
      <w:tblPr>
        <w:tblStyle w:val="TableGrid"/>
        <w:tblpPr w:leftFromText="180" w:rightFromText="180" w:vertAnchor="text" w:horzAnchor="margin" w:tblpY="13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50223B" w:rsidRPr="006436BE" w14:paraId="125EB72C" w14:textId="77777777" w:rsidTr="006A507B">
        <w:tc>
          <w:tcPr>
            <w:tcW w:w="9214" w:type="dxa"/>
            <w:shd w:val="clear" w:color="auto" w:fill="7ED571"/>
          </w:tcPr>
          <w:p w14:paraId="41C73590" w14:textId="783D5BF7" w:rsidR="0050223B" w:rsidRPr="00D22E17" w:rsidRDefault="00631076" w:rsidP="006A507B">
            <w:pPr>
              <w:tabs>
                <w:tab w:val="left" w:pos="142"/>
              </w:tabs>
              <w:contextualSpacing/>
              <w:jc w:val="both"/>
              <w:rPr>
                <w:rStyle w:val="PageNumber"/>
                <w:rFonts w:ascii="Book Antiqua" w:hAnsi="Book Antiqua" w:cs="Arial"/>
                <w:b/>
                <w:i/>
                <w:iCs/>
                <w:sz w:val="24"/>
                <w:szCs w:val="24"/>
              </w:rPr>
            </w:pPr>
            <w:r>
              <w:rPr>
                <w:rFonts w:ascii="Book Antiqua" w:hAnsi="Book Antiqua" w:cs="Arial"/>
                <w:b/>
                <w:i/>
                <w:iCs/>
                <w:sz w:val="24"/>
                <w:szCs w:val="24"/>
              </w:rPr>
              <w:lastRenderedPageBreak/>
              <w:t xml:space="preserve">  </w:t>
            </w:r>
            <w:r w:rsidR="0050223B">
              <w:rPr>
                <w:rFonts w:ascii="Book Antiqua" w:hAnsi="Book Antiqua" w:cs="Arial"/>
                <w:b/>
                <w:i/>
                <w:iCs/>
                <w:sz w:val="24"/>
                <w:szCs w:val="24"/>
              </w:rPr>
              <w:t>6</w:t>
            </w:r>
            <w:r w:rsidR="0050223B" w:rsidRPr="00D22E17">
              <w:rPr>
                <w:rFonts w:ascii="Book Antiqua" w:hAnsi="Book Antiqua" w:cs="Arial"/>
                <w:b/>
                <w:i/>
                <w:iCs/>
                <w:sz w:val="24"/>
                <w:szCs w:val="24"/>
              </w:rPr>
              <w:t>.1.</w:t>
            </w:r>
            <w:r w:rsidR="0050223B">
              <w:rPr>
                <w:rFonts w:ascii="Book Antiqua" w:hAnsi="Book Antiqua" w:cs="Arial"/>
                <w:b/>
                <w:i/>
                <w:iCs/>
                <w:sz w:val="24"/>
                <w:szCs w:val="24"/>
              </w:rPr>
              <w:t>2</w:t>
            </w:r>
            <w:r w:rsidR="0050223B" w:rsidRPr="00D22E17">
              <w:rPr>
                <w:rFonts w:ascii="Book Antiqua" w:hAnsi="Book Antiqua" w:cs="Arial"/>
                <w:b/>
                <w:i/>
                <w:iCs/>
                <w:sz w:val="24"/>
                <w:szCs w:val="24"/>
              </w:rPr>
              <w:t xml:space="preserve">   </w:t>
            </w:r>
            <w:r w:rsidR="0050223B" w:rsidRPr="00A97B05">
              <w:rPr>
                <w:rFonts w:ascii="Book Antiqua" w:hAnsi="Book Antiqua" w:cs="Arial"/>
                <w:b/>
                <w:i/>
                <w:sz w:val="24"/>
                <w:szCs w:val="24"/>
                <w:lang w:val="de-DE"/>
              </w:rPr>
              <w:t xml:space="preserve"> </w:t>
            </w:r>
            <w:r w:rsidR="0050223B">
              <w:rPr>
                <w:rFonts w:ascii="Book Antiqua" w:hAnsi="Book Antiqua" w:cs="Arial"/>
                <w:b/>
                <w:i/>
                <w:sz w:val="24"/>
                <w:szCs w:val="24"/>
                <w:lang w:val="de-DE"/>
              </w:rPr>
              <w:t>Current</w:t>
            </w:r>
            <w:r w:rsidR="0050223B" w:rsidRPr="00D22E17">
              <w:rPr>
                <w:rFonts w:ascii="Book Antiqua" w:hAnsi="Book Antiqua" w:cs="Arial"/>
                <w:b/>
                <w:i/>
                <w:iCs/>
                <w:sz w:val="24"/>
                <w:szCs w:val="24"/>
              </w:rPr>
              <w:t xml:space="preserve"> PhD</w:t>
            </w:r>
            <w:r w:rsidR="0050223B">
              <w:rPr>
                <w:rFonts w:ascii="Book Antiqua" w:hAnsi="Book Antiqua" w:cs="Arial"/>
                <w:b/>
                <w:i/>
                <w:sz w:val="24"/>
                <w:szCs w:val="24"/>
                <w:lang w:val="de-DE"/>
              </w:rPr>
              <w:t xml:space="preserve"> Supervision</w:t>
            </w:r>
            <w:r w:rsidR="0050223B" w:rsidRPr="00A97B05">
              <w:rPr>
                <w:rFonts w:ascii="Book Antiqua" w:hAnsi="Book Antiqua" w:cs="Arial"/>
                <w:b/>
                <w:i/>
                <w:sz w:val="24"/>
                <w:szCs w:val="24"/>
                <w:lang w:val="de-DE"/>
              </w:rPr>
              <w:t xml:space="preserve"> </w:t>
            </w:r>
            <w:r w:rsidR="00D40369">
              <w:rPr>
                <w:rFonts w:ascii="Book Antiqua" w:hAnsi="Book Antiqua" w:cs="Arial"/>
                <w:b/>
                <w:i/>
                <w:sz w:val="24"/>
                <w:szCs w:val="24"/>
                <w:lang w:val="de-DE"/>
              </w:rPr>
              <w:t>(9</w:t>
            </w:r>
            <w:r w:rsidR="00122F20">
              <w:rPr>
                <w:rFonts w:ascii="Book Antiqua" w:hAnsi="Book Antiqua" w:cs="Arial"/>
                <w:b/>
                <w:i/>
                <w:sz w:val="24"/>
                <w:szCs w:val="24"/>
                <w:lang w:val="de-DE"/>
              </w:rPr>
              <w:t>)</w:t>
            </w:r>
          </w:p>
        </w:tc>
      </w:tr>
    </w:tbl>
    <w:p w14:paraId="56A5CF00" w14:textId="77777777" w:rsidR="0050223B" w:rsidRDefault="0050223B" w:rsidP="0050223B">
      <w:pPr>
        <w:tabs>
          <w:tab w:val="left" w:pos="142"/>
        </w:tabs>
        <w:contextualSpacing/>
        <w:jc w:val="both"/>
        <w:rPr>
          <w:rFonts w:ascii="Book Antiqua" w:hAnsi="Book Antiqua" w:cs="Arial"/>
          <w:iCs/>
          <w:color w:val="000000"/>
        </w:rPr>
      </w:pPr>
    </w:p>
    <w:p w14:paraId="32031FCC" w14:textId="258C6B76" w:rsidR="0050223B" w:rsidRPr="00AC46D1" w:rsidRDefault="0050223B" w:rsidP="0050223B">
      <w:pPr>
        <w:tabs>
          <w:tab w:val="left" w:pos="142"/>
        </w:tabs>
        <w:contextualSpacing/>
        <w:jc w:val="both"/>
        <w:rPr>
          <w:rFonts w:ascii="Book Antiqua" w:hAnsi="Book Antiqua" w:cs="Arial"/>
          <w:iCs/>
          <w:color w:val="000000"/>
        </w:rPr>
      </w:pPr>
      <w:r w:rsidRPr="005921AA">
        <w:rPr>
          <w:rFonts w:ascii="Book Antiqua" w:hAnsi="Book Antiqua" w:cs="Arial"/>
          <w:iCs/>
          <w:color w:val="000000"/>
        </w:rPr>
        <w:t xml:space="preserve">Currently, supervise </w:t>
      </w:r>
      <w:r w:rsidR="00D40369">
        <w:rPr>
          <w:rFonts w:ascii="Book Antiqua" w:hAnsi="Book Antiqua" w:cs="Arial"/>
          <w:b/>
          <w:iCs/>
          <w:color w:val="000000"/>
        </w:rPr>
        <w:t>NINE (9</w:t>
      </w:r>
      <w:r w:rsidRPr="005921AA">
        <w:rPr>
          <w:rFonts w:ascii="Book Antiqua" w:hAnsi="Book Antiqua" w:cs="Arial"/>
          <w:b/>
          <w:iCs/>
          <w:color w:val="000000"/>
        </w:rPr>
        <w:t>)</w:t>
      </w:r>
      <w:r w:rsidRPr="005921AA">
        <w:rPr>
          <w:rFonts w:ascii="Book Antiqua" w:hAnsi="Book Antiqua" w:cs="Arial"/>
          <w:iCs/>
          <w:color w:val="000000"/>
        </w:rPr>
        <w:t xml:space="preserve"> PhD students from Universities within and outside Ghana as follows;</w:t>
      </w:r>
    </w:p>
    <w:p w14:paraId="3CE7A50F" w14:textId="77777777" w:rsidR="0050223B" w:rsidRPr="00322904" w:rsidRDefault="0050223B" w:rsidP="0050223B">
      <w:pPr>
        <w:jc w:val="both"/>
        <w:rPr>
          <w:rFonts w:asciiTheme="majorHAnsi" w:hAnsiTheme="majorHAnsi"/>
        </w:rPr>
      </w:pPr>
    </w:p>
    <w:tbl>
      <w:tblPr>
        <w:tblStyle w:val="TableGrid"/>
        <w:tblW w:w="5149" w:type="pct"/>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18"/>
        <w:gridCol w:w="1706"/>
        <w:gridCol w:w="4125"/>
        <w:gridCol w:w="1490"/>
        <w:gridCol w:w="1439"/>
      </w:tblGrid>
      <w:tr w:rsidR="0050223B" w:rsidRPr="00AC46D1" w14:paraId="6E247996" w14:textId="77777777" w:rsidTr="00631076">
        <w:tc>
          <w:tcPr>
            <w:tcW w:w="379" w:type="pct"/>
            <w:shd w:val="clear" w:color="auto" w:fill="000000" w:themeFill="text1"/>
            <w:vAlign w:val="center"/>
          </w:tcPr>
          <w:p w14:paraId="1DB40306"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B55A1A">
              <w:rPr>
                <w:rStyle w:val="PageNumber"/>
                <w:rFonts w:ascii="Book Antiqua" w:hAnsi="Book Antiqua" w:cs="Arial"/>
                <w:b/>
                <w:color w:val="FFFFFF" w:themeColor="background1"/>
                <w:sz w:val="24"/>
                <w:szCs w:val="24"/>
              </w:rPr>
              <w:t>No.</w:t>
            </w:r>
          </w:p>
        </w:tc>
        <w:tc>
          <w:tcPr>
            <w:tcW w:w="900" w:type="pct"/>
            <w:shd w:val="clear" w:color="auto" w:fill="000000" w:themeFill="text1"/>
            <w:vAlign w:val="center"/>
          </w:tcPr>
          <w:p w14:paraId="1DE4B71A"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B55A1A">
              <w:rPr>
                <w:rStyle w:val="PageNumber"/>
                <w:rFonts w:ascii="Book Antiqua" w:hAnsi="Book Antiqua" w:cs="Arial"/>
                <w:b/>
                <w:color w:val="FFFFFF" w:themeColor="background1"/>
                <w:sz w:val="24"/>
                <w:szCs w:val="24"/>
              </w:rPr>
              <w:t>Name</w:t>
            </w:r>
          </w:p>
        </w:tc>
        <w:tc>
          <w:tcPr>
            <w:tcW w:w="2176" w:type="pct"/>
            <w:shd w:val="clear" w:color="auto" w:fill="000000" w:themeFill="text1"/>
            <w:vAlign w:val="center"/>
          </w:tcPr>
          <w:p w14:paraId="6A512394" w14:textId="77777777" w:rsidR="0050223B" w:rsidRPr="00AC46D1"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AC46D1">
              <w:rPr>
                <w:rStyle w:val="PageNumber"/>
                <w:rFonts w:ascii="Book Antiqua" w:hAnsi="Book Antiqua" w:cs="Arial"/>
                <w:b/>
                <w:color w:val="FFFFFF" w:themeColor="background1"/>
                <w:sz w:val="24"/>
                <w:szCs w:val="24"/>
              </w:rPr>
              <w:t xml:space="preserve">Title of Thesis </w:t>
            </w:r>
          </w:p>
        </w:tc>
        <w:tc>
          <w:tcPr>
            <w:tcW w:w="786" w:type="pct"/>
            <w:shd w:val="clear" w:color="auto" w:fill="000000" w:themeFill="text1"/>
            <w:vAlign w:val="center"/>
          </w:tcPr>
          <w:p w14:paraId="45CEDB61" w14:textId="77777777" w:rsidR="0050223B" w:rsidRPr="00AC46D1"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AC46D1">
              <w:rPr>
                <w:rStyle w:val="PageNumber"/>
                <w:rFonts w:ascii="Book Antiqua" w:hAnsi="Book Antiqua" w:cs="Arial"/>
                <w:b/>
                <w:color w:val="FFFFFF" w:themeColor="background1"/>
                <w:sz w:val="24"/>
                <w:szCs w:val="24"/>
              </w:rPr>
              <w:t>Country</w:t>
            </w:r>
          </w:p>
        </w:tc>
        <w:tc>
          <w:tcPr>
            <w:tcW w:w="759" w:type="pct"/>
            <w:shd w:val="clear" w:color="auto" w:fill="000000" w:themeFill="text1"/>
            <w:vAlign w:val="center"/>
          </w:tcPr>
          <w:p w14:paraId="2BC2E052" w14:textId="77777777" w:rsidR="0050223B" w:rsidRPr="00AC46D1"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AC46D1">
              <w:rPr>
                <w:rStyle w:val="PageNumber"/>
                <w:rFonts w:ascii="Book Antiqua" w:hAnsi="Book Antiqua" w:cs="Arial"/>
                <w:b/>
                <w:color w:val="FFFFFF" w:themeColor="background1"/>
                <w:sz w:val="24"/>
                <w:szCs w:val="24"/>
              </w:rPr>
              <w:t>Status</w:t>
            </w:r>
          </w:p>
        </w:tc>
      </w:tr>
      <w:tr w:rsidR="0050223B" w:rsidRPr="00322904" w14:paraId="5A1F1E45" w14:textId="77777777" w:rsidTr="00631076">
        <w:tc>
          <w:tcPr>
            <w:tcW w:w="379" w:type="pct"/>
            <w:shd w:val="clear" w:color="auto" w:fill="FFFFFF" w:themeFill="background1"/>
          </w:tcPr>
          <w:p w14:paraId="08595A7E"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5921AA">
              <w:rPr>
                <w:rFonts w:ascii="Book Antiqua" w:hAnsi="Book Antiqua" w:cs="Arial"/>
                <w:b/>
                <w:iCs/>
                <w:color w:val="000000"/>
                <w:sz w:val="24"/>
                <w:szCs w:val="24"/>
              </w:rPr>
              <w:t>1</w:t>
            </w:r>
            <w:r>
              <w:rPr>
                <w:rFonts w:ascii="Book Antiqua" w:hAnsi="Book Antiqua" w:cs="Arial"/>
                <w:b/>
                <w:iCs/>
                <w:color w:val="000000"/>
                <w:sz w:val="24"/>
                <w:szCs w:val="24"/>
              </w:rPr>
              <w:t>.</w:t>
            </w:r>
          </w:p>
        </w:tc>
        <w:tc>
          <w:tcPr>
            <w:tcW w:w="900" w:type="pct"/>
            <w:shd w:val="clear" w:color="auto" w:fill="FFFFFF" w:themeFill="background1"/>
          </w:tcPr>
          <w:p w14:paraId="66F155EF"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Mogana Flomo</w:t>
            </w:r>
          </w:p>
        </w:tc>
        <w:tc>
          <w:tcPr>
            <w:tcW w:w="2176" w:type="pct"/>
            <w:shd w:val="clear" w:color="auto" w:fill="FFFFFF" w:themeFill="background1"/>
          </w:tcPr>
          <w:p w14:paraId="537A9A93" w14:textId="77777777" w:rsidR="0050223B" w:rsidRPr="00322904" w:rsidRDefault="0050223B" w:rsidP="006A507B">
            <w:pPr>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Hypertension and type II diabetes in Monrovia; assessment of prevalence, risk factors and policy action for control</w:t>
            </w:r>
          </w:p>
        </w:tc>
        <w:tc>
          <w:tcPr>
            <w:tcW w:w="786" w:type="pct"/>
            <w:shd w:val="clear" w:color="auto" w:fill="FFFFFF" w:themeFill="background1"/>
          </w:tcPr>
          <w:p w14:paraId="2188D0B2"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KNUST, Ghana</w:t>
            </w:r>
          </w:p>
        </w:tc>
        <w:tc>
          <w:tcPr>
            <w:tcW w:w="759" w:type="pct"/>
            <w:shd w:val="clear" w:color="auto" w:fill="FFFFFF" w:themeFill="background1"/>
          </w:tcPr>
          <w:p w14:paraId="18BB0798"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b/>
                <w:iCs/>
                <w:color w:val="000000"/>
                <w:sz w:val="24"/>
                <w:szCs w:val="24"/>
              </w:rPr>
              <w:t>Year IV</w:t>
            </w:r>
          </w:p>
        </w:tc>
      </w:tr>
      <w:tr w:rsidR="0050223B" w:rsidRPr="006043A1" w14:paraId="40981819" w14:textId="77777777" w:rsidTr="00631076">
        <w:tc>
          <w:tcPr>
            <w:tcW w:w="379" w:type="pct"/>
            <w:shd w:val="clear" w:color="auto" w:fill="FFFFFF" w:themeFill="background1"/>
          </w:tcPr>
          <w:p w14:paraId="5EF6D906" w14:textId="5A5D2B02" w:rsidR="0050223B" w:rsidRPr="006043A1" w:rsidRDefault="00D87ED1"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b/>
                <w:iCs/>
                <w:color w:val="000000"/>
                <w:sz w:val="24"/>
                <w:szCs w:val="24"/>
              </w:rPr>
              <w:t>2</w:t>
            </w:r>
            <w:r w:rsidR="0050223B" w:rsidRPr="006043A1">
              <w:rPr>
                <w:rFonts w:ascii="Book Antiqua" w:hAnsi="Book Antiqua" w:cs="Arial"/>
                <w:b/>
                <w:iCs/>
                <w:color w:val="000000"/>
                <w:sz w:val="24"/>
                <w:szCs w:val="24"/>
              </w:rPr>
              <w:t>.</w:t>
            </w:r>
          </w:p>
          <w:p w14:paraId="3EF0A3DB" w14:textId="77777777" w:rsidR="0050223B" w:rsidRPr="006043A1" w:rsidRDefault="0050223B" w:rsidP="006A507B">
            <w:pPr>
              <w:widowControl w:val="0"/>
              <w:autoSpaceDE w:val="0"/>
              <w:autoSpaceDN w:val="0"/>
              <w:adjustRightInd w:val="0"/>
              <w:spacing w:line="228" w:lineRule="auto"/>
              <w:rPr>
                <w:rStyle w:val="Heading1Char"/>
                <w:rFonts w:ascii="Book Antiqua" w:hAnsi="Book Antiqua" w:cs="Arial"/>
                <w:color w:val="000000"/>
                <w:sz w:val="24"/>
                <w:szCs w:val="24"/>
              </w:rPr>
            </w:pPr>
          </w:p>
        </w:tc>
        <w:tc>
          <w:tcPr>
            <w:tcW w:w="900" w:type="pct"/>
            <w:shd w:val="clear" w:color="auto" w:fill="FFFFFF" w:themeFill="background1"/>
          </w:tcPr>
          <w:p w14:paraId="30CAD8E2" w14:textId="77777777" w:rsidR="0050223B" w:rsidRPr="006043A1" w:rsidRDefault="0050223B" w:rsidP="006A507B">
            <w:pPr>
              <w:widowControl w:val="0"/>
              <w:autoSpaceDE w:val="0"/>
              <w:autoSpaceDN w:val="0"/>
              <w:adjustRightInd w:val="0"/>
              <w:spacing w:line="228" w:lineRule="auto"/>
              <w:rPr>
                <w:rStyle w:val="Heading1Char"/>
                <w:rFonts w:cs="Arial"/>
                <w:color w:val="000000"/>
                <w:sz w:val="24"/>
                <w:szCs w:val="24"/>
              </w:rPr>
            </w:pPr>
            <w:r w:rsidRPr="006043A1">
              <w:rPr>
                <w:rFonts w:ascii="Book Antiqua" w:hAnsi="Book Antiqua" w:cs="Arial"/>
                <w:iCs/>
                <w:color w:val="000000"/>
                <w:sz w:val="24"/>
                <w:szCs w:val="24"/>
              </w:rPr>
              <w:t>Mercy Otsin</w:t>
            </w:r>
          </w:p>
          <w:p w14:paraId="70EF2526" w14:textId="77777777" w:rsidR="0050223B" w:rsidRPr="006043A1" w:rsidRDefault="0050223B" w:rsidP="006A507B">
            <w:pPr>
              <w:widowControl w:val="0"/>
              <w:autoSpaceDE w:val="0"/>
              <w:autoSpaceDN w:val="0"/>
              <w:adjustRightInd w:val="0"/>
              <w:spacing w:line="228" w:lineRule="auto"/>
              <w:rPr>
                <w:rStyle w:val="Heading1Char"/>
                <w:rFonts w:cs="Arial"/>
                <w:color w:val="000000"/>
                <w:sz w:val="24"/>
                <w:szCs w:val="24"/>
              </w:rPr>
            </w:pPr>
          </w:p>
        </w:tc>
        <w:tc>
          <w:tcPr>
            <w:tcW w:w="2176" w:type="pct"/>
            <w:shd w:val="clear" w:color="auto" w:fill="FFFFFF" w:themeFill="background1"/>
          </w:tcPr>
          <w:p w14:paraId="217114D9" w14:textId="77777777" w:rsidR="0050223B" w:rsidRPr="006043A1" w:rsidRDefault="0050223B" w:rsidP="006A507B">
            <w:pPr>
              <w:widowControl w:val="0"/>
              <w:autoSpaceDE w:val="0"/>
              <w:autoSpaceDN w:val="0"/>
              <w:adjustRightInd w:val="0"/>
              <w:spacing w:line="228" w:lineRule="auto"/>
              <w:rPr>
                <w:rStyle w:val="Heading1Char"/>
                <w:rFonts w:cs="Arial"/>
                <w:color w:val="000000"/>
                <w:sz w:val="24"/>
                <w:szCs w:val="24"/>
              </w:rPr>
            </w:pPr>
            <w:r w:rsidRPr="006043A1">
              <w:rPr>
                <w:rFonts w:ascii="Book Antiqua" w:hAnsi="Book Antiqua" w:cs="Arial"/>
                <w:iCs/>
                <w:color w:val="000000"/>
                <w:sz w:val="24"/>
                <w:szCs w:val="24"/>
              </w:rPr>
              <w:t xml:space="preserve">A Mixed Methods Study of Post Abortion Women and Service Providers in Ghana </w:t>
            </w:r>
          </w:p>
        </w:tc>
        <w:tc>
          <w:tcPr>
            <w:tcW w:w="786" w:type="pct"/>
            <w:shd w:val="clear" w:color="auto" w:fill="FFFFFF" w:themeFill="background1"/>
          </w:tcPr>
          <w:p w14:paraId="0A398DFF" w14:textId="77777777" w:rsidR="0050223B" w:rsidRPr="006043A1"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6043A1">
              <w:rPr>
                <w:rFonts w:ascii="Book Antiqua" w:hAnsi="Book Antiqua" w:cs="Arial"/>
                <w:iCs/>
                <w:color w:val="000000"/>
                <w:sz w:val="24"/>
                <w:szCs w:val="24"/>
              </w:rPr>
              <w:t>Latrobe University, Australia</w:t>
            </w:r>
          </w:p>
        </w:tc>
        <w:tc>
          <w:tcPr>
            <w:tcW w:w="759" w:type="pct"/>
            <w:shd w:val="clear" w:color="auto" w:fill="FFFFFF" w:themeFill="background1"/>
          </w:tcPr>
          <w:p w14:paraId="5D0915D9" w14:textId="1931AAC6" w:rsidR="0050223B" w:rsidRPr="006043A1" w:rsidRDefault="005803A0" w:rsidP="006A507B">
            <w:pPr>
              <w:widowControl w:val="0"/>
              <w:autoSpaceDE w:val="0"/>
              <w:autoSpaceDN w:val="0"/>
              <w:adjustRightInd w:val="0"/>
              <w:spacing w:line="228" w:lineRule="auto"/>
              <w:rPr>
                <w:rStyle w:val="PageNumber"/>
                <w:rFonts w:asciiTheme="majorHAnsi" w:hAnsiTheme="majorHAnsi" w:cs="Arial"/>
                <w:color w:val="000000"/>
                <w:sz w:val="24"/>
                <w:szCs w:val="24"/>
              </w:rPr>
            </w:pPr>
            <w:r>
              <w:rPr>
                <w:rFonts w:ascii="Book Antiqua" w:hAnsi="Book Antiqua" w:cs="Arial"/>
                <w:b/>
                <w:iCs/>
                <w:color w:val="000000"/>
                <w:sz w:val="24"/>
                <w:szCs w:val="24"/>
              </w:rPr>
              <w:t>Year IV</w:t>
            </w:r>
          </w:p>
        </w:tc>
      </w:tr>
      <w:tr w:rsidR="0050223B" w:rsidRPr="00322904" w14:paraId="1B2F7266" w14:textId="77777777" w:rsidTr="00631076">
        <w:tc>
          <w:tcPr>
            <w:tcW w:w="379" w:type="pct"/>
            <w:shd w:val="clear" w:color="auto" w:fill="FFFFFF" w:themeFill="background1"/>
          </w:tcPr>
          <w:p w14:paraId="25E150FF" w14:textId="484EEC2C" w:rsidR="0050223B" w:rsidRPr="006043A1" w:rsidRDefault="00D87ED1" w:rsidP="006A507B">
            <w:pPr>
              <w:widowControl w:val="0"/>
              <w:autoSpaceDE w:val="0"/>
              <w:autoSpaceDN w:val="0"/>
              <w:adjustRightInd w:val="0"/>
              <w:spacing w:line="228" w:lineRule="auto"/>
              <w:rPr>
                <w:rFonts w:ascii="Book Antiqua" w:hAnsi="Book Antiqua" w:cs="Arial"/>
                <w:color w:val="000000" w:themeColor="text1"/>
                <w:sz w:val="24"/>
                <w:szCs w:val="24"/>
              </w:rPr>
            </w:pPr>
            <w:r>
              <w:rPr>
                <w:rFonts w:ascii="Book Antiqua" w:hAnsi="Book Antiqua" w:cs="Arial"/>
                <w:b/>
                <w:iCs/>
                <w:color w:val="000000"/>
                <w:sz w:val="24"/>
                <w:szCs w:val="24"/>
              </w:rPr>
              <w:t>3</w:t>
            </w:r>
            <w:r w:rsidR="0050223B" w:rsidRPr="006043A1">
              <w:rPr>
                <w:rFonts w:ascii="Book Antiqua" w:hAnsi="Book Antiqua" w:cs="Arial"/>
                <w:b/>
                <w:iCs/>
                <w:color w:val="000000"/>
                <w:sz w:val="24"/>
                <w:szCs w:val="24"/>
              </w:rPr>
              <w:t>.</w:t>
            </w:r>
          </w:p>
        </w:tc>
        <w:tc>
          <w:tcPr>
            <w:tcW w:w="900" w:type="pct"/>
            <w:shd w:val="clear" w:color="auto" w:fill="FFFFFF" w:themeFill="background1"/>
          </w:tcPr>
          <w:p w14:paraId="4FED1F47" w14:textId="77777777" w:rsidR="0050223B" w:rsidRPr="006043A1" w:rsidRDefault="0050223B" w:rsidP="006A507B">
            <w:pPr>
              <w:widowControl w:val="0"/>
              <w:autoSpaceDE w:val="0"/>
              <w:autoSpaceDN w:val="0"/>
              <w:adjustRightInd w:val="0"/>
              <w:spacing w:line="228" w:lineRule="auto"/>
              <w:rPr>
                <w:rFonts w:asciiTheme="majorHAnsi" w:hAnsiTheme="majorHAnsi" w:cs="Arial"/>
                <w:color w:val="000000" w:themeColor="text1"/>
              </w:rPr>
            </w:pPr>
            <w:r w:rsidRPr="006043A1">
              <w:rPr>
                <w:rFonts w:ascii="Book Antiqua" w:hAnsi="Book Antiqua" w:cs="Arial"/>
                <w:iCs/>
                <w:color w:val="000000"/>
                <w:sz w:val="24"/>
                <w:szCs w:val="24"/>
              </w:rPr>
              <w:t>Kofi Yankson</w:t>
            </w:r>
          </w:p>
        </w:tc>
        <w:tc>
          <w:tcPr>
            <w:tcW w:w="2176" w:type="pct"/>
            <w:shd w:val="clear" w:color="auto" w:fill="FFFFFF" w:themeFill="background1"/>
          </w:tcPr>
          <w:p w14:paraId="56D5BC0F" w14:textId="77777777" w:rsidR="0050223B" w:rsidRPr="006043A1"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r w:rsidRPr="006043A1">
              <w:rPr>
                <w:rFonts w:ascii="Book Antiqua" w:hAnsi="Book Antiqua" w:cs="Arial"/>
                <w:iCs/>
                <w:color w:val="000000"/>
                <w:sz w:val="24"/>
                <w:szCs w:val="24"/>
              </w:rPr>
              <w:t>Assessing occupational injury hazards among road construction workers: a case of Ghana Highway Authority-Certified construction companies.</w:t>
            </w:r>
          </w:p>
        </w:tc>
        <w:tc>
          <w:tcPr>
            <w:tcW w:w="786" w:type="pct"/>
            <w:shd w:val="clear" w:color="auto" w:fill="FFFFFF" w:themeFill="background1"/>
          </w:tcPr>
          <w:p w14:paraId="609C8069" w14:textId="77777777" w:rsidR="0050223B" w:rsidRPr="006043A1"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6043A1">
              <w:rPr>
                <w:rFonts w:ascii="Book Antiqua" w:hAnsi="Book Antiqua" w:cs="Arial"/>
                <w:iCs/>
                <w:color w:val="000000"/>
                <w:sz w:val="24"/>
                <w:szCs w:val="24"/>
              </w:rPr>
              <w:t>KNUST, Ghana</w:t>
            </w:r>
          </w:p>
        </w:tc>
        <w:tc>
          <w:tcPr>
            <w:tcW w:w="759" w:type="pct"/>
            <w:shd w:val="clear" w:color="auto" w:fill="FFFFFF" w:themeFill="background1"/>
          </w:tcPr>
          <w:p w14:paraId="57A8FDD2" w14:textId="77777777" w:rsidR="0050223B" w:rsidRDefault="0050223B" w:rsidP="006A507B">
            <w:pPr>
              <w:widowControl w:val="0"/>
              <w:autoSpaceDE w:val="0"/>
              <w:autoSpaceDN w:val="0"/>
              <w:adjustRightInd w:val="0"/>
              <w:spacing w:line="228" w:lineRule="auto"/>
              <w:rPr>
                <w:rFonts w:ascii="Book Antiqua" w:hAnsi="Book Antiqua" w:cs="Arial"/>
                <w:b/>
                <w:iCs/>
                <w:color w:val="000000"/>
                <w:sz w:val="24"/>
                <w:szCs w:val="24"/>
              </w:rPr>
            </w:pPr>
            <w:r w:rsidRPr="006043A1">
              <w:rPr>
                <w:rFonts w:ascii="Book Antiqua" w:hAnsi="Book Antiqua" w:cs="Arial"/>
                <w:b/>
                <w:iCs/>
                <w:color w:val="000000"/>
                <w:sz w:val="24"/>
                <w:szCs w:val="24"/>
              </w:rPr>
              <w:t>Year II</w:t>
            </w:r>
            <w:r w:rsidR="005803A0">
              <w:rPr>
                <w:rFonts w:ascii="Book Antiqua" w:hAnsi="Book Antiqua" w:cs="Arial"/>
                <w:b/>
                <w:iCs/>
                <w:color w:val="000000"/>
                <w:sz w:val="24"/>
                <w:szCs w:val="24"/>
              </w:rPr>
              <w:t>I</w:t>
            </w:r>
          </w:p>
          <w:p w14:paraId="6EF72ABC" w14:textId="46825D74" w:rsidR="005803A0" w:rsidRPr="006043A1" w:rsidRDefault="005803A0" w:rsidP="006A507B">
            <w:pPr>
              <w:widowControl w:val="0"/>
              <w:autoSpaceDE w:val="0"/>
              <w:autoSpaceDN w:val="0"/>
              <w:adjustRightInd w:val="0"/>
              <w:spacing w:line="228" w:lineRule="auto"/>
              <w:rPr>
                <w:rFonts w:asciiTheme="majorHAnsi" w:hAnsiTheme="majorHAnsi" w:cs="Arial"/>
                <w:color w:val="000000" w:themeColor="text1"/>
                <w:sz w:val="24"/>
                <w:szCs w:val="24"/>
              </w:rPr>
            </w:pPr>
            <w:r>
              <w:rPr>
                <w:rFonts w:ascii="Book Antiqua" w:hAnsi="Book Antiqua" w:cs="Arial"/>
                <w:b/>
                <w:iCs/>
                <w:color w:val="000000"/>
                <w:sz w:val="24"/>
                <w:szCs w:val="24"/>
              </w:rPr>
              <w:t>Submitted</w:t>
            </w:r>
          </w:p>
        </w:tc>
      </w:tr>
      <w:tr w:rsidR="0050223B" w:rsidRPr="004177DC" w14:paraId="36FD5B14" w14:textId="77777777" w:rsidTr="00631076">
        <w:tc>
          <w:tcPr>
            <w:tcW w:w="379" w:type="pct"/>
            <w:shd w:val="clear" w:color="auto" w:fill="FFFFFF" w:themeFill="background1"/>
          </w:tcPr>
          <w:p w14:paraId="32319E10" w14:textId="0F3400CC" w:rsidR="0050223B" w:rsidRPr="00B55A1A" w:rsidRDefault="00D87ED1"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b/>
                <w:iCs/>
                <w:color w:val="000000"/>
                <w:sz w:val="24"/>
                <w:szCs w:val="24"/>
              </w:rPr>
              <w:t>4</w:t>
            </w:r>
            <w:r w:rsidR="0050223B">
              <w:rPr>
                <w:rFonts w:ascii="Book Antiqua" w:hAnsi="Book Antiqua" w:cs="Arial"/>
                <w:b/>
                <w:iCs/>
                <w:color w:val="000000"/>
                <w:sz w:val="24"/>
                <w:szCs w:val="24"/>
              </w:rPr>
              <w:t>.</w:t>
            </w:r>
          </w:p>
        </w:tc>
        <w:tc>
          <w:tcPr>
            <w:tcW w:w="900" w:type="pct"/>
            <w:shd w:val="clear" w:color="auto" w:fill="FFFFFF" w:themeFill="background1"/>
          </w:tcPr>
          <w:p w14:paraId="34899D56" w14:textId="77777777" w:rsidR="0050223B" w:rsidRPr="004177DC"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r w:rsidRPr="005921AA">
              <w:rPr>
                <w:rFonts w:ascii="Book Antiqua" w:hAnsi="Book Antiqua" w:cs="Arial"/>
                <w:iCs/>
                <w:color w:val="000000"/>
                <w:sz w:val="24"/>
                <w:szCs w:val="24"/>
              </w:rPr>
              <w:t>Arti Singh</w:t>
            </w:r>
          </w:p>
        </w:tc>
        <w:tc>
          <w:tcPr>
            <w:tcW w:w="2176" w:type="pct"/>
            <w:shd w:val="clear" w:color="auto" w:fill="FFFFFF" w:themeFill="background1"/>
          </w:tcPr>
          <w:p w14:paraId="1E65B7B3" w14:textId="77777777" w:rsidR="0050223B" w:rsidRPr="004177DC" w:rsidRDefault="0050223B" w:rsidP="006A507B">
            <w:pPr>
              <w:spacing w:line="228" w:lineRule="auto"/>
              <w:rPr>
                <w:rFonts w:asciiTheme="majorHAnsi" w:hAnsiTheme="majorHAnsi" w:cs="Arial"/>
                <w:color w:val="000000" w:themeColor="text1"/>
                <w:sz w:val="24"/>
                <w:szCs w:val="24"/>
              </w:rPr>
            </w:pPr>
            <w:r w:rsidRPr="005921AA">
              <w:rPr>
                <w:rFonts w:ascii="Book Antiqua" w:hAnsi="Book Antiqua" w:cs="Arial"/>
                <w:bCs/>
                <w:iCs/>
                <w:color w:val="000000"/>
                <w:sz w:val="24"/>
                <w:szCs w:val="24"/>
              </w:rPr>
              <w:t>Evaluation the current tobacco control system in Ghana in order to inform policy and develop country-specific recommendations.</w:t>
            </w:r>
          </w:p>
        </w:tc>
        <w:tc>
          <w:tcPr>
            <w:tcW w:w="786" w:type="pct"/>
            <w:shd w:val="clear" w:color="auto" w:fill="FFFFFF" w:themeFill="background1"/>
          </w:tcPr>
          <w:p w14:paraId="3F44FE22" w14:textId="77777777" w:rsidR="0050223B" w:rsidRPr="004177DC"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KNUST, Ghana</w:t>
            </w:r>
          </w:p>
        </w:tc>
        <w:tc>
          <w:tcPr>
            <w:tcW w:w="759" w:type="pct"/>
            <w:shd w:val="clear" w:color="auto" w:fill="FFFFFF" w:themeFill="background1"/>
          </w:tcPr>
          <w:p w14:paraId="54D6295B" w14:textId="0968125D" w:rsidR="0050223B" w:rsidRPr="004177DC"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r w:rsidRPr="005921AA">
              <w:rPr>
                <w:rFonts w:ascii="Book Antiqua" w:hAnsi="Book Antiqua" w:cs="Arial"/>
                <w:b/>
                <w:iCs/>
                <w:color w:val="000000"/>
                <w:sz w:val="24"/>
                <w:szCs w:val="24"/>
              </w:rPr>
              <w:t>Year II</w:t>
            </w:r>
            <w:r w:rsidR="005803A0">
              <w:rPr>
                <w:rFonts w:ascii="Book Antiqua" w:hAnsi="Book Antiqua" w:cs="Arial"/>
                <w:b/>
                <w:iCs/>
                <w:color w:val="000000"/>
                <w:sz w:val="24"/>
                <w:szCs w:val="24"/>
              </w:rPr>
              <w:t>I</w:t>
            </w:r>
          </w:p>
        </w:tc>
      </w:tr>
      <w:tr w:rsidR="0050223B" w:rsidRPr="00322904" w14:paraId="4E3A29A6" w14:textId="77777777" w:rsidTr="00631076">
        <w:tc>
          <w:tcPr>
            <w:tcW w:w="379" w:type="pct"/>
            <w:shd w:val="clear" w:color="auto" w:fill="FFFFFF" w:themeFill="background1"/>
          </w:tcPr>
          <w:p w14:paraId="309BF1FF" w14:textId="1F0C2108" w:rsidR="0050223B" w:rsidRPr="00B55A1A" w:rsidRDefault="00D87ED1"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b/>
                <w:iCs/>
                <w:color w:val="000000"/>
                <w:sz w:val="24"/>
                <w:szCs w:val="24"/>
              </w:rPr>
              <w:t>5</w:t>
            </w:r>
            <w:r w:rsidR="0050223B">
              <w:rPr>
                <w:rFonts w:ascii="Book Antiqua" w:hAnsi="Book Antiqua" w:cs="Arial"/>
                <w:b/>
                <w:iCs/>
                <w:color w:val="000000"/>
                <w:sz w:val="24"/>
                <w:szCs w:val="24"/>
              </w:rPr>
              <w:t>.</w:t>
            </w:r>
          </w:p>
        </w:tc>
        <w:tc>
          <w:tcPr>
            <w:tcW w:w="900" w:type="pct"/>
            <w:shd w:val="clear" w:color="auto" w:fill="FFFFFF" w:themeFill="background1"/>
          </w:tcPr>
          <w:p w14:paraId="699F9468"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lang w:val="en-US"/>
              </w:rPr>
              <w:t>Princess Ruhama Acheampong</w:t>
            </w:r>
          </w:p>
        </w:tc>
        <w:tc>
          <w:tcPr>
            <w:tcW w:w="2176" w:type="pct"/>
            <w:shd w:val="clear" w:color="auto" w:fill="FFFFFF" w:themeFill="background1"/>
          </w:tcPr>
          <w:p w14:paraId="2A0D52A4"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bCs/>
                <w:iCs/>
                <w:color w:val="000000"/>
                <w:sz w:val="24"/>
                <w:szCs w:val="24"/>
              </w:rPr>
              <w:t>New approaches to improving n</w:t>
            </w:r>
            <w:r>
              <w:rPr>
                <w:rFonts w:ascii="Book Antiqua" w:hAnsi="Book Antiqua" w:cs="Arial"/>
                <w:bCs/>
                <w:iCs/>
                <w:color w:val="000000"/>
                <w:sz w:val="24"/>
                <w:szCs w:val="24"/>
              </w:rPr>
              <w:t>utrition in children under five in rural Ash</w:t>
            </w:r>
            <w:r w:rsidRPr="005921AA">
              <w:rPr>
                <w:rFonts w:ascii="Book Antiqua" w:hAnsi="Book Antiqua" w:cs="Arial"/>
                <w:bCs/>
                <w:iCs/>
                <w:color w:val="000000"/>
                <w:sz w:val="24"/>
                <w:szCs w:val="24"/>
              </w:rPr>
              <w:t>a</w:t>
            </w:r>
            <w:r>
              <w:rPr>
                <w:rFonts w:ascii="Book Antiqua" w:hAnsi="Book Antiqua" w:cs="Arial"/>
                <w:bCs/>
                <w:iCs/>
                <w:color w:val="000000"/>
                <w:sz w:val="24"/>
                <w:szCs w:val="24"/>
              </w:rPr>
              <w:t>n</w:t>
            </w:r>
            <w:r w:rsidRPr="005921AA">
              <w:rPr>
                <w:rFonts w:ascii="Book Antiqua" w:hAnsi="Book Antiqua" w:cs="Arial"/>
                <w:bCs/>
                <w:iCs/>
                <w:color w:val="000000"/>
                <w:sz w:val="24"/>
                <w:szCs w:val="24"/>
              </w:rPr>
              <w:t>ti: an assessment of the potential role of a mobile phone-based education intervention for caregivers.</w:t>
            </w:r>
          </w:p>
        </w:tc>
        <w:tc>
          <w:tcPr>
            <w:tcW w:w="786" w:type="pct"/>
            <w:shd w:val="clear" w:color="auto" w:fill="FFFFFF" w:themeFill="background1"/>
          </w:tcPr>
          <w:p w14:paraId="5C2836E4"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KNUST, Ghana</w:t>
            </w:r>
          </w:p>
        </w:tc>
        <w:tc>
          <w:tcPr>
            <w:tcW w:w="759" w:type="pct"/>
            <w:shd w:val="clear" w:color="auto" w:fill="FFFFFF" w:themeFill="background1"/>
          </w:tcPr>
          <w:p w14:paraId="1FE5BB9E" w14:textId="77777777" w:rsidR="0050223B" w:rsidRDefault="0050223B" w:rsidP="006A507B">
            <w:pPr>
              <w:widowControl w:val="0"/>
              <w:autoSpaceDE w:val="0"/>
              <w:autoSpaceDN w:val="0"/>
              <w:adjustRightInd w:val="0"/>
              <w:spacing w:line="228" w:lineRule="auto"/>
              <w:rPr>
                <w:rFonts w:ascii="Book Antiqua" w:hAnsi="Book Antiqua" w:cs="Arial"/>
                <w:b/>
                <w:iCs/>
                <w:color w:val="000000"/>
                <w:sz w:val="24"/>
                <w:szCs w:val="24"/>
              </w:rPr>
            </w:pPr>
            <w:r w:rsidRPr="005921AA">
              <w:rPr>
                <w:rFonts w:ascii="Book Antiqua" w:hAnsi="Book Antiqua" w:cs="Arial"/>
                <w:b/>
                <w:iCs/>
                <w:color w:val="000000"/>
                <w:sz w:val="24"/>
                <w:szCs w:val="24"/>
              </w:rPr>
              <w:t>Year II</w:t>
            </w:r>
            <w:r w:rsidR="005803A0">
              <w:rPr>
                <w:rFonts w:ascii="Book Antiqua" w:hAnsi="Book Antiqua" w:cs="Arial"/>
                <w:b/>
                <w:iCs/>
                <w:color w:val="000000"/>
                <w:sz w:val="24"/>
                <w:szCs w:val="24"/>
              </w:rPr>
              <w:t>I</w:t>
            </w:r>
          </w:p>
          <w:p w14:paraId="0DCEB674" w14:textId="5CA76E91" w:rsidR="005803A0" w:rsidRPr="005803A0" w:rsidRDefault="005803A0"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803A0">
              <w:rPr>
                <w:rFonts w:ascii="Book Antiqua" w:hAnsi="Book Antiqua"/>
                <w:b/>
                <w:iCs/>
                <w:sz w:val="24"/>
                <w:szCs w:val="24"/>
              </w:rPr>
              <w:t>Submitted</w:t>
            </w:r>
          </w:p>
        </w:tc>
      </w:tr>
      <w:tr w:rsidR="0050223B" w:rsidRPr="00322904" w14:paraId="60C09E21" w14:textId="77777777" w:rsidTr="00631076">
        <w:tc>
          <w:tcPr>
            <w:tcW w:w="379" w:type="pct"/>
            <w:shd w:val="clear" w:color="auto" w:fill="FFFFFF" w:themeFill="background1"/>
          </w:tcPr>
          <w:p w14:paraId="285CB746" w14:textId="04CA3522" w:rsidR="0050223B" w:rsidRPr="00B55A1A" w:rsidRDefault="00D87ED1"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b/>
                <w:iCs/>
                <w:color w:val="000000"/>
                <w:sz w:val="24"/>
                <w:szCs w:val="24"/>
              </w:rPr>
              <w:t>6</w:t>
            </w:r>
            <w:r w:rsidR="0050223B">
              <w:rPr>
                <w:rFonts w:ascii="Book Antiqua" w:hAnsi="Book Antiqua" w:cs="Arial"/>
                <w:b/>
                <w:iCs/>
                <w:color w:val="000000"/>
                <w:sz w:val="24"/>
                <w:szCs w:val="24"/>
              </w:rPr>
              <w:t>.</w:t>
            </w:r>
          </w:p>
        </w:tc>
        <w:tc>
          <w:tcPr>
            <w:tcW w:w="900" w:type="pct"/>
            <w:shd w:val="clear" w:color="auto" w:fill="FFFFFF" w:themeFill="background1"/>
          </w:tcPr>
          <w:p w14:paraId="07EFB679"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lang w:val="en-US"/>
              </w:rPr>
              <w:t>Francis Adjei Osei</w:t>
            </w:r>
          </w:p>
        </w:tc>
        <w:tc>
          <w:tcPr>
            <w:tcW w:w="2176" w:type="pct"/>
            <w:shd w:val="clear" w:color="auto" w:fill="FFFFFF" w:themeFill="background1"/>
          </w:tcPr>
          <w:p w14:paraId="123802B9"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bCs/>
                <w:iCs/>
                <w:color w:val="000000"/>
                <w:sz w:val="24"/>
                <w:szCs w:val="24"/>
              </w:rPr>
              <w:t>Effectiveness of using Behaviour Change Communication to improve coverage, acceptability and compliance to Mass Drug Administration against Onchocerciasis at the Owabi catchment area in Ashanti.</w:t>
            </w:r>
          </w:p>
        </w:tc>
        <w:tc>
          <w:tcPr>
            <w:tcW w:w="786" w:type="pct"/>
            <w:shd w:val="clear" w:color="auto" w:fill="FFFFFF" w:themeFill="background1"/>
          </w:tcPr>
          <w:p w14:paraId="09CD209E"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KNUST, Ghana</w:t>
            </w:r>
          </w:p>
        </w:tc>
        <w:tc>
          <w:tcPr>
            <w:tcW w:w="759" w:type="pct"/>
            <w:shd w:val="clear" w:color="auto" w:fill="FFFFFF" w:themeFill="background1"/>
          </w:tcPr>
          <w:p w14:paraId="5D5E73CE" w14:textId="77777777" w:rsidR="0050223B" w:rsidRDefault="0050223B" w:rsidP="006A507B">
            <w:pPr>
              <w:spacing w:line="228" w:lineRule="auto"/>
              <w:rPr>
                <w:rFonts w:ascii="Book Antiqua" w:hAnsi="Book Antiqua" w:cs="Arial"/>
                <w:b/>
                <w:iCs/>
                <w:color w:val="000000"/>
                <w:sz w:val="24"/>
                <w:szCs w:val="24"/>
              </w:rPr>
            </w:pPr>
            <w:r w:rsidRPr="005921AA">
              <w:rPr>
                <w:rFonts w:ascii="Book Antiqua" w:hAnsi="Book Antiqua" w:cs="Arial"/>
                <w:b/>
                <w:iCs/>
                <w:color w:val="000000"/>
                <w:sz w:val="24"/>
                <w:szCs w:val="24"/>
              </w:rPr>
              <w:t>Year II</w:t>
            </w:r>
            <w:r w:rsidR="00631076">
              <w:rPr>
                <w:rFonts w:ascii="Book Antiqua" w:hAnsi="Book Antiqua" w:cs="Arial"/>
                <w:b/>
                <w:iCs/>
                <w:color w:val="000000"/>
                <w:sz w:val="24"/>
                <w:szCs w:val="24"/>
              </w:rPr>
              <w:t>I</w:t>
            </w:r>
          </w:p>
          <w:p w14:paraId="1D6903B9" w14:textId="517B1C12" w:rsidR="00631076" w:rsidRPr="00631076" w:rsidRDefault="00631076" w:rsidP="006A507B">
            <w:pPr>
              <w:spacing w:line="228" w:lineRule="auto"/>
              <w:rPr>
                <w:rStyle w:val="PageNumber"/>
                <w:rFonts w:asciiTheme="majorHAnsi" w:hAnsiTheme="majorHAnsi" w:cs="Arial"/>
                <w:color w:val="000000" w:themeColor="text1"/>
                <w:sz w:val="24"/>
                <w:szCs w:val="24"/>
              </w:rPr>
            </w:pPr>
            <w:r w:rsidRPr="00631076">
              <w:rPr>
                <w:rFonts w:ascii="Book Antiqua" w:hAnsi="Book Antiqua"/>
                <w:b/>
                <w:iCs/>
                <w:color w:val="000000"/>
                <w:sz w:val="24"/>
                <w:szCs w:val="24"/>
              </w:rPr>
              <w:t>Submitted</w:t>
            </w:r>
          </w:p>
        </w:tc>
      </w:tr>
      <w:tr w:rsidR="0050223B" w:rsidRPr="00322904" w14:paraId="1F260AF0" w14:textId="77777777" w:rsidTr="00631076">
        <w:tc>
          <w:tcPr>
            <w:tcW w:w="379" w:type="pct"/>
            <w:shd w:val="clear" w:color="auto" w:fill="FFFFFF" w:themeFill="background1"/>
          </w:tcPr>
          <w:p w14:paraId="587F5498" w14:textId="763745EF" w:rsidR="0050223B" w:rsidRPr="00B55A1A" w:rsidRDefault="00D87ED1" w:rsidP="006A507B">
            <w:pPr>
              <w:widowControl w:val="0"/>
              <w:autoSpaceDE w:val="0"/>
              <w:autoSpaceDN w:val="0"/>
              <w:adjustRightInd w:val="0"/>
              <w:spacing w:line="228" w:lineRule="auto"/>
              <w:rPr>
                <w:rFonts w:ascii="Book Antiqua" w:hAnsi="Book Antiqua" w:cs="Arial"/>
                <w:color w:val="000000"/>
                <w:sz w:val="24"/>
                <w:szCs w:val="24"/>
              </w:rPr>
            </w:pPr>
            <w:r>
              <w:rPr>
                <w:rFonts w:ascii="Book Antiqua" w:hAnsi="Book Antiqua" w:cs="Arial"/>
                <w:b/>
                <w:iCs/>
                <w:color w:val="000000"/>
                <w:sz w:val="24"/>
                <w:szCs w:val="24"/>
              </w:rPr>
              <w:t>7</w:t>
            </w:r>
            <w:r w:rsidR="0050223B">
              <w:rPr>
                <w:rFonts w:ascii="Book Antiqua" w:hAnsi="Book Antiqua" w:cs="Arial"/>
                <w:b/>
                <w:iCs/>
                <w:color w:val="000000"/>
                <w:sz w:val="24"/>
                <w:szCs w:val="24"/>
              </w:rPr>
              <w:t>.</w:t>
            </w:r>
          </w:p>
        </w:tc>
        <w:tc>
          <w:tcPr>
            <w:tcW w:w="900" w:type="pct"/>
            <w:shd w:val="clear" w:color="auto" w:fill="FFFFFF" w:themeFill="background1"/>
          </w:tcPr>
          <w:p w14:paraId="27DD27AF" w14:textId="77777777" w:rsidR="0050223B" w:rsidRPr="00322904" w:rsidRDefault="0050223B" w:rsidP="006A507B">
            <w:pPr>
              <w:tabs>
                <w:tab w:val="num" w:pos="407"/>
              </w:tabs>
              <w:spacing w:line="228" w:lineRule="auto"/>
              <w:rPr>
                <w:rFonts w:asciiTheme="majorHAnsi" w:hAnsiTheme="majorHAnsi" w:cs="Arial"/>
                <w:color w:val="000000"/>
                <w:sz w:val="24"/>
                <w:szCs w:val="24"/>
              </w:rPr>
            </w:pPr>
            <w:r>
              <w:rPr>
                <w:rFonts w:ascii="Book Antiqua" w:hAnsi="Book Antiqua" w:cs="Arial"/>
                <w:iCs/>
                <w:color w:val="000000"/>
                <w:sz w:val="24"/>
                <w:szCs w:val="24"/>
                <w:lang w:val="en-US"/>
              </w:rPr>
              <w:t>Isaac Owusu</w:t>
            </w:r>
          </w:p>
        </w:tc>
        <w:tc>
          <w:tcPr>
            <w:tcW w:w="2176" w:type="pct"/>
            <w:shd w:val="clear" w:color="auto" w:fill="FFFFFF" w:themeFill="background1"/>
          </w:tcPr>
          <w:p w14:paraId="6A481D98" w14:textId="77777777" w:rsidR="0050223B" w:rsidRPr="00322904" w:rsidRDefault="0050223B" w:rsidP="006A507B">
            <w:pPr>
              <w:tabs>
                <w:tab w:val="num" w:pos="407"/>
              </w:tabs>
              <w:spacing w:line="228" w:lineRule="auto"/>
              <w:rPr>
                <w:rFonts w:asciiTheme="majorHAnsi" w:hAnsiTheme="majorHAnsi" w:cs="Arial"/>
                <w:color w:val="000000"/>
                <w:sz w:val="24"/>
                <w:szCs w:val="24"/>
              </w:rPr>
            </w:pPr>
            <w:r w:rsidRPr="005921AA">
              <w:rPr>
                <w:rFonts w:ascii="Book Antiqua" w:hAnsi="Book Antiqua" w:cs="Arial"/>
                <w:bCs/>
                <w:iCs/>
                <w:color w:val="000000"/>
                <w:sz w:val="24"/>
                <w:szCs w:val="24"/>
              </w:rPr>
              <w:t>Usage of assistive Devices among persons with mobility impairment and its impact on quality of health</w:t>
            </w:r>
          </w:p>
        </w:tc>
        <w:tc>
          <w:tcPr>
            <w:tcW w:w="786" w:type="pct"/>
            <w:shd w:val="clear" w:color="auto" w:fill="FFFFFF" w:themeFill="background1"/>
          </w:tcPr>
          <w:p w14:paraId="6BA432D2"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KNUST, Ghana</w:t>
            </w:r>
          </w:p>
        </w:tc>
        <w:tc>
          <w:tcPr>
            <w:tcW w:w="759" w:type="pct"/>
            <w:shd w:val="clear" w:color="auto" w:fill="FFFFFF" w:themeFill="background1"/>
          </w:tcPr>
          <w:p w14:paraId="153EA3FE" w14:textId="059690D6" w:rsidR="0050223B" w:rsidRPr="00322904" w:rsidRDefault="0050223B" w:rsidP="006A507B">
            <w:pPr>
              <w:widowControl w:val="0"/>
              <w:autoSpaceDE w:val="0"/>
              <w:autoSpaceDN w:val="0"/>
              <w:adjustRightInd w:val="0"/>
              <w:spacing w:line="228" w:lineRule="auto"/>
              <w:rPr>
                <w:rFonts w:asciiTheme="majorHAnsi" w:hAnsiTheme="majorHAnsi" w:cs="Arial"/>
                <w:color w:val="000000"/>
                <w:sz w:val="24"/>
                <w:szCs w:val="24"/>
              </w:rPr>
            </w:pPr>
            <w:r w:rsidRPr="005921AA">
              <w:rPr>
                <w:rFonts w:ascii="Book Antiqua" w:hAnsi="Book Antiqua" w:cs="Arial"/>
                <w:b/>
                <w:iCs/>
                <w:color w:val="000000"/>
                <w:sz w:val="24"/>
                <w:szCs w:val="24"/>
              </w:rPr>
              <w:t>Year I</w:t>
            </w:r>
            <w:r w:rsidR="00631076">
              <w:rPr>
                <w:rFonts w:ascii="Book Antiqua" w:hAnsi="Book Antiqua" w:cs="Arial"/>
                <w:b/>
                <w:iCs/>
                <w:color w:val="000000"/>
                <w:sz w:val="24"/>
                <w:szCs w:val="24"/>
              </w:rPr>
              <w:t>I</w:t>
            </w:r>
          </w:p>
        </w:tc>
      </w:tr>
      <w:tr w:rsidR="0050223B" w:rsidRPr="00322904" w14:paraId="3186A65C" w14:textId="77777777" w:rsidTr="00631076">
        <w:tc>
          <w:tcPr>
            <w:tcW w:w="379" w:type="pct"/>
            <w:shd w:val="clear" w:color="auto" w:fill="FFFFFF" w:themeFill="background1"/>
          </w:tcPr>
          <w:p w14:paraId="117E4D7E" w14:textId="723D08DD" w:rsidR="0050223B" w:rsidRPr="00B55A1A" w:rsidRDefault="00D87ED1"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s="Arial"/>
                <w:b/>
                <w:iCs/>
                <w:color w:val="000000"/>
                <w:sz w:val="24"/>
                <w:szCs w:val="24"/>
              </w:rPr>
              <w:t>8</w:t>
            </w:r>
            <w:r w:rsidR="0050223B">
              <w:rPr>
                <w:rFonts w:ascii="Book Antiqua" w:hAnsi="Book Antiqua" w:cs="Arial"/>
                <w:b/>
                <w:iCs/>
                <w:color w:val="000000"/>
                <w:sz w:val="24"/>
                <w:szCs w:val="24"/>
              </w:rPr>
              <w:t>.</w:t>
            </w:r>
          </w:p>
        </w:tc>
        <w:tc>
          <w:tcPr>
            <w:tcW w:w="900" w:type="pct"/>
            <w:shd w:val="clear" w:color="auto" w:fill="FFFFFF" w:themeFill="background1"/>
          </w:tcPr>
          <w:p w14:paraId="356F8602"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lang w:val="en-US"/>
              </w:rPr>
              <w:t>Divine Darlington Logo</w:t>
            </w:r>
          </w:p>
        </w:tc>
        <w:tc>
          <w:tcPr>
            <w:tcW w:w="2176" w:type="pct"/>
            <w:shd w:val="clear" w:color="auto" w:fill="FFFFFF" w:themeFill="background1"/>
          </w:tcPr>
          <w:p w14:paraId="1274CD27" w14:textId="68196554"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bCs/>
                <w:iCs/>
                <w:color w:val="000000"/>
                <w:sz w:val="24"/>
                <w:szCs w:val="24"/>
              </w:rPr>
              <w:t>Assessment of Education programmes on smoking prevention: a randomised controlled trial among 13 to 15</w:t>
            </w:r>
            <w:r w:rsidR="00300F86">
              <w:rPr>
                <w:rFonts w:ascii="Book Antiqua" w:hAnsi="Book Antiqua" w:cs="Arial"/>
                <w:bCs/>
                <w:iCs/>
                <w:color w:val="000000"/>
                <w:sz w:val="24"/>
                <w:szCs w:val="24"/>
              </w:rPr>
              <w:t>-</w:t>
            </w:r>
            <w:r w:rsidRPr="005921AA">
              <w:rPr>
                <w:rFonts w:ascii="Book Antiqua" w:hAnsi="Book Antiqua" w:cs="Arial"/>
                <w:bCs/>
                <w:iCs/>
                <w:color w:val="000000"/>
                <w:sz w:val="24"/>
                <w:szCs w:val="24"/>
              </w:rPr>
              <w:t>year</w:t>
            </w:r>
            <w:r>
              <w:rPr>
                <w:rFonts w:ascii="Book Antiqua" w:hAnsi="Book Antiqua" w:cs="Arial"/>
                <w:bCs/>
                <w:iCs/>
                <w:color w:val="000000"/>
                <w:sz w:val="24"/>
                <w:szCs w:val="24"/>
              </w:rPr>
              <w:t xml:space="preserve"> </w:t>
            </w:r>
            <w:r w:rsidRPr="005921AA">
              <w:rPr>
                <w:rFonts w:ascii="Book Antiqua" w:hAnsi="Book Antiqua" w:cs="Arial"/>
                <w:bCs/>
                <w:iCs/>
                <w:color w:val="000000"/>
                <w:sz w:val="24"/>
                <w:szCs w:val="24"/>
              </w:rPr>
              <w:t>old Junior High School Students in Upper East Region of Ghana.</w:t>
            </w:r>
          </w:p>
        </w:tc>
        <w:tc>
          <w:tcPr>
            <w:tcW w:w="786" w:type="pct"/>
            <w:shd w:val="clear" w:color="auto" w:fill="FFFFFF" w:themeFill="background1"/>
          </w:tcPr>
          <w:p w14:paraId="25EEFD27"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KNUST, Ghana</w:t>
            </w:r>
          </w:p>
        </w:tc>
        <w:tc>
          <w:tcPr>
            <w:tcW w:w="759" w:type="pct"/>
            <w:shd w:val="clear" w:color="auto" w:fill="FFFFFF" w:themeFill="background1"/>
          </w:tcPr>
          <w:p w14:paraId="5C728C8B" w14:textId="531F7384"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b/>
                <w:iCs/>
                <w:color w:val="000000"/>
                <w:sz w:val="24"/>
                <w:szCs w:val="24"/>
              </w:rPr>
              <w:t>Year I</w:t>
            </w:r>
            <w:r w:rsidR="00631076">
              <w:rPr>
                <w:rFonts w:ascii="Book Antiqua" w:hAnsi="Book Antiqua" w:cs="Arial"/>
                <w:b/>
                <w:iCs/>
                <w:color w:val="000000"/>
                <w:sz w:val="24"/>
                <w:szCs w:val="24"/>
              </w:rPr>
              <w:t>I</w:t>
            </w:r>
          </w:p>
        </w:tc>
      </w:tr>
      <w:tr w:rsidR="005803A0" w:rsidRPr="00322904" w14:paraId="6F986B55" w14:textId="77777777" w:rsidTr="00631076">
        <w:tc>
          <w:tcPr>
            <w:tcW w:w="379" w:type="pct"/>
            <w:shd w:val="clear" w:color="auto" w:fill="FFFFFF" w:themeFill="background1"/>
          </w:tcPr>
          <w:p w14:paraId="401C7E27" w14:textId="5CA0B8A2" w:rsidR="005803A0" w:rsidRPr="005803A0" w:rsidRDefault="005803A0" w:rsidP="006A507B">
            <w:pPr>
              <w:widowControl w:val="0"/>
              <w:autoSpaceDE w:val="0"/>
              <w:autoSpaceDN w:val="0"/>
              <w:adjustRightInd w:val="0"/>
              <w:spacing w:line="228" w:lineRule="auto"/>
              <w:rPr>
                <w:rFonts w:ascii="Book Antiqua" w:hAnsi="Book Antiqua" w:cs="Arial"/>
                <w:b/>
                <w:iCs/>
                <w:color w:val="000000"/>
                <w:sz w:val="24"/>
                <w:szCs w:val="24"/>
              </w:rPr>
            </w:pPr>
            <w:r w:rsidRPr="005803A0">
              <w:rPr>
                <w:rFonts w:ascii="Book Antiqua" w:hAnsi="Book Antiqua" w:cs="Arial"/>
                <w:b/>
                <w:iCs/>
                <w:color w:val="000000"/>
                <w:sz w:val="24"/>
                <w:szCs w:val="24"/>
              </w:rPr>
              <w:t xml:space="preserve">9. </w:t>
            </w:r>
          </w:p>
        </w:tc>
        <w:tc>
          <w:tcPr>
            <w:tcW w:w="900" w:type="pct"/>
            <w:shd w:val="clear" w:color="auto" w:fill="FFFFFF" w:themeFill="background1"/>
          </w:tcPr>
          <w:p w14:paraId="202071B7" w14:textId="3E39F352" w:rsidR="005803A0" w:rsidRPr="005803A0" w:rsidRDefault="005803A0" w:rsidP="006A507B">
            <w:pPr>
              <w:widowControl w:val="0"/>
              <w:autoSpaceDE w:val="0"/>
              <w:autoSpaceDN w:val="0"/>
              <w:adjustRightInd w:val="0"/>
              <w:spacing w:line="228" w:lineRule="auto"/>
              <w:rPr>
                <w:rFonts w:ascii="Book Antiqua" w:hAnsi="Book Antiqua" w:cs="Arial"/>
                <w:iCs/>
                <w:color w:val="000000"/>
                <w:sz w:val="24"/>
                <w:szCs w:val="24"/>
                <w:lang w:val="en-US"/>
              </w:rPr>
            </w:pPr>
            <w:r w:rsidRPr="005803A0">
              <w:rPr>
                <w:rFonts w:ascii="Book Antiqua" w:hAnsi="Book Antiqua" w:cs="Arial"/>
                <w:iCs/>
                <w:color w:val="000000"/>
                <w:sz w:val="24"/>
                <w:szCs w:val="24"/>
                <w:lang w:val="en-US"/>
              </w:rPr>
              <w:t>Portia Okyere Boakye</w:t>
            </w:r>
          </w:p>
        </w:tc>
        <w:tc>
          <w:tcPr>
            <w:tcW w:w="2176" w:type="pct"/>
            <w:shd w:val="clear" w:color="auto" w:fill="FFFFFF" w:themeFill="background1"/>
          </w:tcPr>
          <w:p w14:paraId="17B74144" w14:textId="1E3E9F49" w:rsidR="005803A0" w:rsidRPr="005803A0" w:rsidRDefault="00CD0528" w:rsidP="006A507B">
            <w:pPr>
              <w:widowControl w:val="0"/>
              <w:autoSpaceDE w:val="0"/>
              <w:autoSpaceDN w:val="0"/>
              <w:adjustRightInd w:val="0"/>
              <w:spacing w:line="228" w:lineRule="auto"/>
              <w:rPr>
                <w:rFonts w:ascii="Book Antiqua" w:hAnsi="Book Antiqua" w:cs="Arial"/>
                <w:bCs/>
                <w:iCs/>
                <w:color w:val="000000"/>
                <w:sz w:val="24"/>
                <w:szCs w:val="24"/>
              </w:rPr>
            </w:pPr>
            <w:r w:rsidRPr="00CD0528">
              <w:rPr>
                <w:rFonts w:ascii="Book Antiqua" w:hAnsi="Book Antiqua" w:cs="Arial"/>
                <w:bCs/>
                <w:iCs/>
                <w:color w:val="000000"/>
                <w:sz w:val="24"/>
                <w:szCs w:val="24"/>
              </w:rPr>
              <w:t>Application of Mathematical Modelling on Infectious Disease Transmission Dynamics; The case of Typhoid Disease in Urban and Rural Ghana</w:t>
            </w:r>
          </w:p>
        </w:tc>
        <w:tc>
          <w:tcPr>
            <w:tcW w:w="786" w:type="pct"/>
            <w:shd w:val="clear" w:color="auto" w:fill="FFFFFF" w:themeFill="background1"/>
          </w:tcPr>
          <w:p w14:paraId="6C4F81A0" w14:textId="3F5332B5" w:rsidR="005803A0" w:rsidRPr="005803A0" w:rsidRDefault="005803A0" w:rsidP="006A507B">
            <w:pPr>
              <w:widowControl w:val="0"/>
              <w:autoSpaceDE w:val="0"/>
              <w:autoSpaceDN w:val="0"/>
              <w:adjustRightInd w:val="0"/>
              <w:spacing w:line="228" w:lineRule="auto"/>
              <w:rPr>
                <w:rFonts w:ascii="Book Antiqua" w:hAnsi="Book Antiqua" w:cs="Arial"/>
                <w:iCs/>
                <w:color w:val="000000"/>
                <w:sz w:val="24"/>
                <w:szCs w:val="24"/>
              </w:rPr>
            </w:pPr>
            <w:r>
              <w:rPr>
                <w:rFonts w:ascii="Book Antiqua" w:hAnsi="Book Antiqua" w:cs="Arial"/>
                <w:iCs/>
                <w:color w:val="000000"/>
                <w:sz w:val="24"/>
                <w:szCs w:val="24"/>
              </w:rPr>
              <w:t>KNUST, Ghana</w:t>
            </w:r>
          </w:p>
        </w:tc>
        <w:tc>
          <w:tcPr>
            <w:tcW w:w="759" w:type="pct"/>
            <w:shd w:val="clear" w:color="auto" w:fill="FFFFFF" w:themeFill="background1"/>
          </w:tcPr>
          <w:p w14:paraId="412CD29B" w14:textId="4205F1BB" w:rsidR="005803A0" w:rsidRPr="005803A0" w:rsidRDefault="005803A0" w:rsidP="006A507B">
            <w:pPr>
              <w:widowControl w:val="0"/>
              <w:autoSpaceDE w:val="0"/>
              <w:autoSpaceDN w:val="0"/>
              <w:adjustRightInd w:val="0"/>
              <w:spacing w:line="228" w:lineRule="auto"/>
              <w:rPr>
                <w:rFonts w:ascii="Book Antiqua" w:hAnsi="Book Antiqua" w:cs="Arial"/>
                <w:b/>
                <w:iCs/>
                <w:color w:val="000000"/>
                <w:sz w:val="24"/>
                <w:szCs w:val="24"/>
              </w:rPr>
            </w:pPr>
            <w:r w:rsidRPr="005803A0">
              <w:rPr>
                <w:rFonts w:ascii="Book Antiqua" w:hAnsi="Book Antiqua" w:cs="Arial"/>
                <w:b/>
                <w:iCs/>
                <w:color w:val="000000"/>
                <w:sz w:val="24"/>
                <w:szCs w:val="24"/>
              </w:rPr>
              <w:t>Year I</w:t>
            </w:r>
          </w:p>
        </w:tc>
      </w:tr>
    </w:tbl>
    <w:p w14:paraId="6CEC933E" w14:textId="313AA8F9" w:rsidR="00371840" w:rsidRPr="00C36AE7" w:rsidRDefault="00371840" w:rsidP="0050223B">
      <w:pPr>
        <w:tabs>
          <w:tab w:val="left" w:pos="8191"/>
        </w:tabs>
        <w:jc w:val="both"/>
        <w:rPr>
          <w:rFonts w:asciiTheme="majorHAnsi" w:hAnsiTheme="majorHAnsi"/>
        </w:rPr>
      </w:pPr>
    </w:p>
    <w:tbl>
      <w:tblPr>
        <w:tblStyle w:val="TableGrid"/>
        <w:tblpPr w:leftFromText="180" w:rightFromText="180" w:vertAnchor="text" w:horzAnchor="margin" w:tblpX="-55" w:tblpY="131"/>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304"/>
      </w:tblGrid>
      <w:tr w:rsidR="0050223B" w:rsidRPr="006436BE" w14:paraId="658E7CE9" w14:textId="77777777" w:rsidTr="006A507B">
        <w:trPr>
          <w:trHeight w:val="293"/>
        </w:trPr>
        <w:tc>
          <w:tcPr>
            <w:tcW w:w="9304" w:type="dxa"/>
            <w:shd w:val="clear" w:color="auto" w:fill="7ED571"/>
          </w:tcPr>
          <w:p w14:paraId="48404B1D" w14:textId="40842272" w:rsidR="0050223B" w:rsidRPr="00D22E17" w:rsidRDefault="0050223B" w:rsidP="006A507B">
            <w:pPr>
              <w:tabs>
                <w:tab w:val="left" w:pos="142"/>
              </w:tabs>
              <w:contextualSpacing/>
              <w:jc w:val="both"/>
              <w:rPr>
                <w:rStyle w:val="PageNumber"/>
                <w:rFonts w:ascii="Book Antiqua" w:hAnsi="Book Antiqua" w:cs="Arial"/>
                <w:b/>
                <w:i/>
                <w:iCs/>
                <w:sz w:val="24"/>
                <w:szCs w:val="24"/>
              </w:rPr>
            </w:pPr>
            <w:r>
              <w:rPr>
                <w:rStyle w:val="PageNumber"/>
                <w:rFonts w:ascii="Book Antiqua" w:hAnsi="Book Antiqua"/>
                <w:b/>
                <w:i/>
                <w:sz w:val="24"/>
                <w:szCs w:val="24"/>
              </w:rPr>
              <w:t>6</w:t>
            </w:r>
            <w:r w:rsidRPr="001A7F12">
              <w:rPr>
                <w:rStyle w:val="PageNumber"/>
                <w:rFonts w:ascii="Book Antiqua" w:hAnsi="Book Antiqua"/>
                <w:b/>
                <w:i/>
                <w:sz w:val="24"/>
                <w:szCs w:val="24"/>
              </w:rPr>
              <w:t>.1.</w:t>
            </w:r>
            <w:r>
              <w:rPr>
                <w:rStyle w:val="PageNumber"/>
                <w:rFonts w:ascii="Book Antiqua" w:hAnsi="Book Antiqua"/>
                <w:b/>
                <w:i/>
                <w:sz w:val="24"/>
                <w:szCs w:val="24"/>
              </w:rPr>
              <w:t xml:space="preserve">3 Successful </w:t>
            </w:r>
            <w:r w:rsidRPr="00A97B05">
              <w:rPr>
                <w:rFonts w:ascii="Book Antiqua" w:hAnsi="Book Antiqua" w:cs="Arial"/>
                <w:b/>
                <w:i/>
                <w:sz w:val="24"/>
                <w:szCs w:val="24"/>
                <w:lang w:val="de-DE"/>
              </w:rPr>
              <w:t>P</w:t>
            </w:r>
            <w:r>
              <w:rPr>
                <w:rFonts w:ascii="Book Antiqua" w:hAnsi="Book Antiqua" w:cs="Arial"/>
                <w:b/>
                <w:i/>
                <w:sz w:val="24"/>
                <w:szCs w:val="24"/>
                <w:lang w:val="de-DE"/>
              </w:rPr>
              <w:t>hD Supervision</w:t>
            </w:r>
            <w:r w:rsidR="00371840">
              <w:rPr>
                <w:rFonts w:ascii="Book Antiqua" w:hAnsi="Book Antiqua" w:cs="Arial"/>
                <w:b/>
                <w:i/>
                <w:sz w:val="24"/>
                <w:szCs w:val="24"/>
                <w:lang w:val="de-DE"/>
              </w:rPr>
              <w:t xml:space="preserve"> (14</w:t>
            </w:r>
            <w:r w:rsidR="00122F20">
              <w:rPr>
                <w:rFonts w:ascii="Book Antiqua" w:hAnsi="Book Antiqua" w:cs="Arial"/>
                <w:b/>
                <w:i/>
                <w:sz w:val="24"/>
                <w:szCs w:val="24"/>
                <w:lang w:val="de-DE"/>
              </w:rPr>
              <w:t>)</w:t>
            </w:r>
          </w:p>
        </w:tc>
      </w:tr>
    </w:tbl>
    <w:p w14:paraId="265AEDA2" w14:textId="77777777" w:rsidR="0050223B" w:rsidRPr="00C36AE7" w:rsidRDefault="0050223B" w:rsidP="0050223B">
      <w:pPr>
        <w:tabs>
          <w:tab w:val="left" w:pos="8191"/>
        </w:tabs>
        <w:ind w:right="-262"/>
        <w:jc w:val="both"/>
        <w:rPr>
          <w:rStyle w:val="PageNumber"/>
          <w:rFonts w:asciiTheme="majorHAnsi" w:hAnsiTheme="majorHAnsi"/>
          <w:sz w:val="11"/>
          <w:szCs w:val="11"/>
        </w:rPr>
      </w:pPr>
    </w:p>
    <w:tbl>
      <w:tblPr>
        <w:tblStyle w:val="TableGrid"/>
        <w:tblpPr w:leftFromText="180" w:rightFromText="180" w:vertAnchor="text" w:horzAnchor="margin" w:tblpXSpec="center" w:tblpY="195"/>
        <w:tblW w:w="522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020"/>
        <w:gridCol w:w="1669"/>
        <w:gridCol w:w="1710"/>
        <w:gridCol w:w="1415"/>
        <w:gridCol w:w="2410"/>
        <w:gridCol w:w="1392"/>
      </w:tblGrid>
      <w:tr w:rsidR="0050223B" w:rsidRPr="001651A2" w14:paraId="2E8E2E89" w14:textId="77777777" w:rsidTr="00DF0A94">
        <w:trPr>
          <w:trHeight w:val="505"/>
        </w:trPr>
        <w:tc>
          <w:tcPr>
            <w:tcW w:w="530" w:type="pct"/>
            <w:shd w:val="clear" w:color="auto" w:fill="000000" w:themeFill="text1"/>
            <w:vAlign w:val="center"/>
          </w:tcPr>
          <w:p w14:paraId="095B246A" w14:textId="77777777" w:rsidR="0050223B" w:rsidRPr="001651A2"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1651A2">
              <w:rPr>
                <w:rStyle w:val="PageNumber"/>
                <w:rFonts w:ascii="Book Antiqua" w:hAnsi="Book Antiqua" w:cs="Arial"/>
                <w:b/>
                <w:color w:val="FFFFFF" w:themeColor="background1"/>
                <w:sz w:val="24"/>
                <w:szCs w:val="24"/>
              </w:rPr>
              <w:t>No.</w:t>
            </w:r>
          </w:p>
        </w:tc>
        <w:tc>
          <w:tcPr>
            <w:tcW w:w="868" w:type="pct"/>
            <w:shd w:val="clear" w:color="auto" w:fill="000000" w:themeFill="text1"/>
            <w:vAlign w:val="center"/>
          </w:tcPr>
          <w:p w14:paraId="0890B1B4" w14:textId="77777777" w:rsidR="0050223B" w:rsidRPr="001651A2"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1651A2">
              <w:rPr>
                <w:rStyle w:val="PageNumber"/>
                <w:rFonts w:ascii="Book Antiqua" w:hAnsi="Book Antiqua" w:cs="Arial"/>
                <w:b/>
                <w:color w:val="FFFFFF" w:themeColor="background1"/>
                <w:sz w:val="24"/>
                <w:szCs w:val="24"/>
              </w:rPr>
              <w:t>Name</w:t>
            </w:r>
          </w:p>
        </w:tc>
        <w:tc>
          <w:tcPr>
            <w:tcW w:w="889" w:type="pct"/>
            <w:shd w:val="clear" w:color="auto" w:fill="000000" w:themeFill="text1"/>
            <w:vAlign w:val="center"/>
          </w:tcPr>
          <w:p w14:paraId="31FE0CE6" w14:textId="77777777" w:rsidR="0050223B" w:rsidRPr="001651A2"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1651A2">
              <w:rPr>
                <w:rStyle w:val="PageNumber"/>
                <w:rFonts w:ascii="Book Antiqua" w:hAnsi="Book Antiqua" w:cs="Arial"/>
                <w:b/>
                <w:color w:val="FFFFFF" w:themeColor="background1"/>
                <w:sz w:val="24"/>
                <w:szCs w:val="24"/>
              </w:rPr>
              <w:t>Programme</w:t>
            </w:r>
          </w:p>
        </w:tc>
        <w:tc>
          <w:tcPr>
            <w:tcW w:w="736" w:type="pct"/>
            <w:shd w:val="clear" w:color="auto" w:fill="000000" w:themeFill="text1"/>
            <w:vAlign w:val="center"/>
          </w:tcPr>
          <w:p w14:paraId="7A41AA78" w14:textId="77777777" w:rsidR="0050223B" w:rsidRPr="001651A2"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Role</w:t>
            </w:r>
          </w:p>
        </w:tc>
        <w:tc>
          <w:tcPr>
            <w:tcW w:w="1253" w:type="pct"/>
            <w:shd w:val="clear" w:color="auto" w:fill="000000" w:themeFill="text1"/>
            <w:vAlign w:val="center"/>
          </w:tcPr>
          <w:p w14:paraId="4435B268" w14:textId="77777777" w:rsidR="0050223B" w:rsidRPr="001651A2"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1651A2">
              <w:rPr>
                <w:rStyle w:val="PageNumber"/>
                <w:rFonts w:ascii="Book Antiqua" w:hAnsi="Book Antiqua" w:cs="Arial"/>
                <w:b/>
                <w:color w:val="FFFFFF" w:themeColor="background1"/>
                <w:sz w:val="24"/>
                <w:szCs w:val="24"/>
              </w:rPr>
              <w:t>Thesis Title</w:t>
            </w:r>
          </w:p>
        </w:tc>
        <w:tc>
          <w:tcPr>
            <w:tcW w:w="724" w:type="pct"/>
            <w:shd w:val="clear" w:color="auto" w:fill="000000" w:themeFill="text1"/>
            <w:vAlign w:val="center"/>
          </w:tcPr>
          <w:p w14:paraId="5B0A2083" w14:textId="77777777" w:rsidR="0050223B" w:rsidRPr="001651A2" w:rsidRDefault="0050223B" w:rsidP="006A507B">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1651A2">
              <w:rPr>
                <w:rStyle w:val="PageNumber"/>
                <w:rFonts w:ascii="Book Antiqua" w:hAnsi="Book Antiqua" w:cs="Arial"/>
                <w:b/>
                <w:color w:val="FFFFFF" w:themeColor="background1"/>
                <w:sz w:val="24"/>
                <w:szCs w:val="24"/>
              </w:rPr>
              <w:t>Year of Graduation</w:t>
            </w:r>
          </w:p>
        </w:tc>
      </w:tr>
      <w:tr w:rsidR="0050223B" w:rsidRPr="00322904" w14:paraId="1FAC9ED3" w14:textId="77777777" w:rsidTr="00DF0A94">
        <w:trPr>
          <w:trHeight w:val="838"/>
        </w:trPr>
        <w:tc>
          <w:tcPr>
            <w:tcW w:w="530" w:type="pct"/>
            <w:shd w:val="clear" w:color="auto" w:fill="FFFFFF" w:themeFill="background1"/>
            <w:vAlign w:val="center"/>
          </w:tcPr>
          <w:p w14:paraId="1F9C1BA8"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B55A1A">
              <w:rPr>
                <w:rFonts w:ascii="Book Antiqua" w:hAnsi="Book Antiqua" w:cs="Arial"/>
                <w:color w:val="000000" w:themeColor="text1"/>
                <w:sz w:val="24"/>
                <w:szCs w:val="24"/>
              </w:rPr>
              <w:t xml:space="preserve">1. </w:t>
            </w:r>
          </w:p>
        </w:tc>
        <w:tc>
          <w:tcPr>
            <w:tcW w:w="868" w:type="pct"/>
            <w:shd w:val="clear" w:color="auto" w:fill="FFFFFF" w:themeFill="background1"/>
          </w:tcPr>
          <w:p w14:paraId="42DDC65C"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Anthony Afum Awuah Adjei</w:t>
            </w:r>
          </w:p>
        </w:tc>
        <w:tc>
          <w:tcPr>
            <w:tcW w:w="889" w:type="pct"/>
            <w:shd w:val="clear" w:color="auto" w:fill="FFFFFF" w:themeFill="background1"/>
          </w:tcPr>
          <w:p w14:paraId="510F9874" w14:textId="77777777" w:rsidR="0050223B" w:rsidRPr="00322904" w:rsidRDefault="0050223B" w:rsidP="006A507B">
            <w:pPr>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Molecular Medicine</w:t>
            </w:r>
          </w:p>
        </w:tc>
        <w:tc>
          <w:tcPr>
            <w:tcW w:w="736" w:type="pct"/>
            <w:shd w:val="clear" w:color="auto" w:fill="FFFFFF" w:themeFill="background1"/>
          </w:tcPr>
          <w:p w14:paraId="5E587C98" w14:textId="77777777" w:rsidR="0050223B" w:rsidRPr="007B7016" w:rsidRDefault="0050223B" w:rsidP="006A507B">
            <w:pPr>
              <w:widowControl w:val="0"/>
              <w:autoSpaceDE w:val="0"/>
              <w:autoSpaceDN w:val="0"/>
              <w:adjustRightInd w:val="0"/>
              <w:spacing w:line="228" w:lineRule="auto"/>
              <w:rPr>
                <w:rFonts w:ascii="Book Antiqua" w:hAnsi="Book Antiqua"/>
                <w:color w:val="000000"/>
                <w:sz w:val="24"/>
                <w:szCs w:val="24"/>
              </w:rPr>
            </w:pPr>
            <w:r w:rsidRPr="007B7016">
              <w:rPr>
                <w:rFonts w:ascii="Book Antiqua" w:hAnsi="Book Antiqua"/>
                <w:color w:val="000000"/>
                <w:sz w:val="24"/>
                <w:szCs w:val="24"/>
              </w:rPr>
              <w:t>Field Supervisor</w:t>
            </w:r>
          </w:p>
        </w:tc>
        <w:tc>
          <w:tcPr>
            <w:tcW w:w="1253" w:type="pct"/>
            <w:shd w:val="clear" w:color="auto" w:fill="FFFFFF" w:themeFill="background1"/>
          </w:tcPr>
          <w:p w14:paraId="03B0C6FD"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Micro RNAs, new players in the</w:t>
            </w:r>
            <w:r>
              <w:rPr>
                <w:rFonts w:ascii="Book Antiqua" w:hAnsi="Book Antiqua"/>
                <w:color w:val="000000"/>
                <w:sz w:val="24"/>
                <w:szCs w:val="24"/>
              </w:rPr>
              <w:t xml:space="preserve"> </w:t>
            </w:r>
            <w:r w:rsidRPr="005921AA">
              <w:rPr>
                <w:rFonts w:ascii="Book Antiqua" w:hAnsi="Book Antiqua"/>
                <w:color w:val="000000"/>
                <w:sz w:val="24"/>
                <w:szCs w:val="24"/>
              </w:rPr>
              <w:t>Immunupathogenis of Tuberculosis</w:t>
            </w:r>
          </w:p>
        </w:tc>
        <w:tc>
          <w:tcPr>
            <w:tcW w:w="724" w:type="pct"/>
            <w:shd w:val="clear" w:color="auto" w:fill="FFFFFF" w:themeFill="background1"/>
          </w:tcPr>
          <w:p w14:paraId="2FCE7D60"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2014</w:t>
            </w:r>
          </w:p>
        </w:tc>
      </w:tr>
      <w:tr w:rsidR="0050223B" w:rsidRPr="00322904" w14:paraId="5B5FD35F" w14:textId="77777777" w:rsidTr="00DF0A94">
        <w:trPr>
          <w:trHeight w:val="1659"/>
        </w:trPr>
        <w:tc>
          <w:tcPr>
            <w:tcW w:w="530" w:type="pct"/>
            <w:shd w:val="clear" w:color="auto" w:fill="FFFFFF" w:themeFill="background1"/>
            <w:vAlign w:val="center"/>
          </w:tcPr>
          <w:p w14:paraId="3C55BB0D"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B55A1A">
              <w:rPr>
                <w:rFonts w:ascii="Book Antiqua" w:hAnsi="Book Antiqua"/>
                <w:color w:val="000000" w:themeColor="text1"/>
                <w:sz w:val="24"/>
                <w:szCs w:val="24"/>
              </w:rPr>
              <w:t>2.</w:t>
            </w:r>
          </w:p>
        </w:tc>
        <w:tc>
          <w:tcPr>
            <w:tcW w:w="868" w:type="pct"/>
            <w:shd w:val="clear" w:color="auto" w:fill="FFFFFF" w:themeFill="background1"/>
          </w:tcPr>
          <w:p w14:paraId="3FF5B69E" w14:textId="77777777" w:rsidR="0050223B" w:rsidRDefault="0050223B" w:rsidP="006A507B">
            <w:pPr>
              <w:widowControl w:val="0"/>
              <w:autoSpaceDE w:val="0"/>
              <w:autoSpaceDN w:val="0"/>
              <w:adjustRightInd w:val="0"/>
              <w:spacing w:line="228" w:lineRule="auto"/>
              <w:rPr>
                <w:rFonts w:ascii="Book Antiqua" w:hAnsi="Book Antiqua" w:cs="Arial"/>
                <w:iCs/>
                <w:color w:val="000000"/>
                <w:sz w:val="24"/>
                <w:szCs w:val="24"/>
              </w:rPr>
            </w:pPr>
          </w:p>
          <w:p w14:paraId="506B9D85" w14:textId="77777777" w:rsidR="0050223B" w:rsidRDefault="0050223B" w:rsidP="006A507B">
            <w:pPr>
              <w:widowControl w:val="0"/>
              <w:autoSpaceDE w:val="0"/>
              <w:autoSpaceDN w:val="0"/>
              <w:adjustRightInd w:val="0"/>
              <w:spacing w:line="228" w:lineRule="auto"/>
              <w:rPr>
                <w:rFonts w:ascii="Book Antiqua" w:hAnsi="Book Antiqua" w:cs="Arial"/>
                <w:iCs/>
                <w:color w:val="000000"/>
                <w:sz w:val="24"/>
                <w:szCs w:val="24"/>
              </w:rPr>
            </w:pPr>
          </w:p>
          <w:p w14:paraId="4B86D427"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Pr>
                <w:rFonts w:ascii="Book Antiqua" w:hAnsi="Book Antiqua" w:cs="Arial"/>
                <w:iCs/>
                <w:color w:val="000000"/>
                <w:sz w:val="24"/>
                <w:szCs w:val="24"/>
              </w:rPr>
              <w:t>Emmanuel Timmy Donkor</w:t>
            </w:r>
          </w:p>
        </w:tc>
        <w:tc>
          <w:tcPr>
            <w:tcW w:w="889" w:type="pct"/>
            <w:shd w:val="clear" w:color="auto" w:fill="FFFFFF" w:themeFill="background1"/>
          </w:tcPr>
          <w:p w14:paraId="0E85B809" w14:textId="77777777" w:rsidR="0050223B" w:rsidRDefault="0050223B" w:rsidP="006A507B">
            <w:pPr>
              <w:spacing w:line="228" w:lineRule="auto"/>
              <w:rPr>
                <w:rFonts w:ascii="Book Antiqua" w:hAnsi="Book Antiqua"/>
                <w:color w:val="000000"/>
                <w:sz w:val="24"/>
                <w:szCs w:val="24"/>
              </w:rPr>
            </w:pPr>
          </w:p>
          <w:p w14:paraId="3AF1D8E8" w14:textId="77777777" w:rsidR="0050223B" w:rsidRDefault="0050223B" w:rsidP="006A507B">
            <w:pPr>
              <w:spacing w:line="228" w:lineRule="auto"/>
              <w:rPr>
                <w:rFonts w:ascii="Book Antiqua" w:hAnsi="Book Antiqua"/>
                <w:color w:val="000000"/>
                <w:sz w:val="24"/>
                <w:szCs w:val="24"/>
              </w:rPr>
            </w:pPr>
          </w:p>
          <w:p w14:paraId="6B1B197D" w14:textId="77777777" w:rsidR="0050223B" w:rsidRPr="00322904" w:rsidRDefault="0050223B" w:rsidP="006A507B">
            <w:pPr>
              <w:spacing w:line="228" w:lineRule="auto"/>
              <w:rPr>
                <w:rStyle w:val="PageNumber"/>
                <w:rFonts w:asciiTheme="majorHAnsi" w:hAnsiTheme="majorHAnsi" w:cs="Arial"/>
                <w:color w:val="000000"/>
                <w:sz w:val="24"/>
                <w:szCs w:val="24"/>
              </w:rPr>
            </w:pPr>
            <w:r>
              <w:rPr>
                <w:rFonts w:ascii="Book Antiqua" w:hAnsi="Book Antiqua"/>
                <w:color w:val="000000"/>
                <w:sz w:val="24"/>
                <w:szCs w:val="24"/>
              </w:rPr>
              <w:t>Chemical Pathology</w:t>
            </w:r>
          </w:p>
        </w:tc>
        <w:tc>
          <w:tcPr>
            <w:tcW w:w="736" w:type="pct"/>
            <w:shd w:val="clear" w:color="auto" w:fill="FFFFFF" w:themeFill="background1"/>
          </w:tcPr>
          <w:p w14:paraId="09ADCF1E" w14:textId="77777777" w:rsidR="0050223B" w:rsidRDefault="0050223B" w:rsidP="006A507B">
            <w:pPr>
              <w:widowControl w:val="0"/>
              <w:autoSpaceDE w:val="0"/>
              <w:autoSpaceDN w:val="0"/>
              <w:adjustRightInd w:val="0"/>
              <w:spacing w:line="228" w:lineRule="auto"/>
              <w:rPr>
                <w:rFonts w:ascii="Book Antiqua" w:hAnsi="Book Antiqua" w:cs="Arial"/>
                <w:sz w:val="24"/>
                <w:szCs w:val="24"/>
              </w:rPr>
            </w:pPr>
          </w:p>
          <w:p w14:paraId="6BEF6B5E" w14:textId="77777777" w:rsidR="0050223B" w:rsidRDefault="0050223B" w:rsidP="006A507B">
            <w:pPr>
              <w:widowControl w:val="0"/>
              <w:autoSpaceDE w:val="0"/>
              <w:autoSpaceDN w:val="0"/>
              <w:adjustRightInd w:val="0"/>
              <w:spacing w:line="228" w:lineRule="auto"/>
              <w:rPr>
                <w:rFonts w:cs="Arial"/>
              </w:rPr>
            </w:pPr>
          </w:p>
          <w:p w14:paraId="5AF6DB33" w14:textId="77777777" w:rsidR="0050223B" w:rsidRPr="007B7016" w:rsidRDefault="0050223B" w:rsidP="006A507B">
            <w:pPr>
              <w:widowControl w:val="0"/>
              <w:autoSpaceDE w:val="0"/>
              <w:autoSpaceDN w:val="0"/>
              <w:adjustRightInd w:val="0"/>
              <w:spacing w:line="228" w:lineRule="auto"/>
              <w:rPr>
                <w:rFonts w:ascii="Book Antiqua" w:hAnsi="Book Antiqua" w:cs="Arial"/>
                <w:sz w:val="24"/>
                <w:szCs w:val="24"/>
              </w:rPr>
            </w:pPr>
            <w:r w:rsidRPr="007B7016">
              <w:rPr>
                <w:rFonts w:ascii="Book Antiqua" w:hAnsi="Book Antiqua" w:cs="Arial"/>
                <w:sz w:val="24"/>
                <w:szCs w:val="24"/>
              </w:rPr>
              <w:t>C</w:t>
            </w:r>
            <w:r w:rsidRPr="007B7016">
              <w:rPr>
                <w:rFonts w:ascii="Book Antiqua" w:hAnsi="Book Antiqua"/>
                <w:sz w:val="24"/>
                <w:szCs w:val="24"/>
              </w:rPr>
              <w:t>o-supervisor</w:t>
            </w:r>
          </w:p>
        </w:tc>
        <w:tc>
          <w:tcPr>
            <w:tcW w:w="1253" w:type="pct"/>
            <w:shd w:val="clear" w:color="auto" w:fill="FFFFFF" w:themeFill="background1"/>
          </w:tcPr>
          <w:p w14:paraId="4B441CA7" w14:textId="7FB1555A" w:rsidR="0050223B" w:rsidRPr="00B91038"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B91038">
              <w:rPr>
                <w:rFonts w:ascii="Book Antiqua" w:hAnsi="Book Antiqua" w:cs="Arial"/>
                <w:sz w:val="24"/>
                <w:szCs w:val="24"/>
              </w:rPr>
              <w:t xml:space="preserve">Distribution </w:t>
            </w:r>
            <w:r w:rsidR="00DF0A94">
              <w:rPr>
                <w:rFonts w:ascii="Book Antiqua" w:hAnsi="Book Antiqua" w:cs="Arial"/>
                <w:sz w:val="24"/>
                <w:szCs w:val="24"/>
              </w:rPr>
              <w:t>o</w:t>
            </w:r>
            <w:r w:rsidRPr="00B91038">
              <w:rPr>
                <w:rFonts w:ascii="Book Antiqua" w:hAnsi="Book Antiqua" w:cs="Arial"/>
                <w:sz w:val="24"/>
                <w:szCs w:val="24"/>
              </w:rPr>
              <w:t xml:space="preserve">f Human Papilloma Virus (HPV) Genotypes and Associated Cervical Disease in an Unscreened Population </w:t>
            </w:r>
            <w:r w:rsidR="00DF0A94">
              <w:rPr>
                <w:rFonts w:ascii="Book Antiqua" w:hAnsi="Book Antiqua" w:cs="Arial"/>
                <w:sz w:val="24"/>
                <w:szCs w:val="24"/>
              </w:rPr>
              <w:t>o</w:t>
            </w:r>
            <w:r w:rsidRPr="00B91038">
              <w:rPr>
                <w:rFonts w:ascii="Book Antiqua" w:hAnsi="Book Antiqua" w:cs="Arial"/>
                <w:sz w:val="24"/>
                <w:szCs w:val="24"/>
              </w:rPr>
              <w:t>f Women in Kumasi, Ghana</w:t>
            </w:r>
          </w:p>
        </w:tc>
        <w:tc>
          <w:tcPr>
            <w:tcW w:w="724" w:type="pct"/>
            <w:shd w:val="clear" w:color="auto" w:fill="FFFFFF" w:themeFill="background1"/>
          </w:tcPr>
          <w:p w14:paraId="0F0C0671"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Pr>
                <w:rFonts w:ascii="Book Antiqua" w:hAnsi="Book Antiqua"/>
                <w:color w:val="000000"/>
                <w:sz w:val="24"/>
                <w:szCs w:val="24"/>
              </w:rPr>
              <w:t>2016</w:t>
            </w:r>
          </w:p>
        </w:tc>
      </w:tr>
      <w:tr w:rsidR="0050223B" w:rsidRPr="0038103C" w14:paraId="32F7EDA5" w14:textId="77777777" w:rsidTr="00DF0A94">
        <w:trPr>
          <w:trHeight w:val="1388"/>
        </w:trPr>
        <w:tc>
          <w:tcPr>
            <w:tcW w:w="530" w:type="pct"/>
            <w:shd w:val="clear" w:color="auto" w:fill="FFFFFF" w:themeFill="background1"/>
            <w:vAlign w:val="center"/>
          </w:tcPr>
          <w:p w14:paraId="063CD7CE" w14:textId="77777777" w:rsidR="0050223B" w:rsidRPr="0038103C" w:rsidRDefault="0050223B" w:rsidP="006A507B">
            <w:pPr>
              <w:widowControl w:val="0"/>
              <w:autoSpaceDE w:val="0"/>
              <w:autoSpaceDN w:val="0"/>
              <w:adjustRightInd w:val="0"/>
              <w:spacing w:line="228" w:lineRule="auto"/>
              <w:rPr>
                <w:rFonts w:ascii="Book Antiqua" w:hAnsi="Book Antiqua" w:cs="Arial"/>
                <w:color w:val="000000" w:themeColor="text1"/>
                <w:sz w:val="24"/>
                <w:szCs w:val="24"/>
              </w:rPr>
            </w:pPr>
            <w:r w:rsidRPr="0038103C">
              <w:rPr>
                <w:rFonts w:ascii="Book Antiqua" w:hAnsi="Book Antiqua" w:cs="Arial"/>
                <w:color w:val="000000" w:themeColor="text1"/>
                <w:sz w:val="24"/>
                <w:szCs w:val="24"/>
              </w:rPr>
              <w:t>3.</w:t>
            </w:r>
          </w:p>
        </w:tc>
        <w:tc>
          <w:tcPr>
            <w:tcW w:w="868" w:type="pct"/>
            <w:shd w:val="clear" w:color="auto" w:fill="FFFFFF" w:themeFill="background1"/>
          </w:tcPr>
          <w:p w14:paraId="672FA9B7" w14:textId="77777777" w:rsidR="0050223B" w:rsidRPr="0038103C"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lang w:val="sv-SE"/>
              </w:rPr>
            </w:pPr>
            <w:r w:rsidRPr="0038103C">
              <w:rPr>
                <w:rFonts w:ascii="Book Antiqua" w:hAnsi="Book Antiqua"/>
                <w:color w:val="000000"/>
                <w:sz w:val="24"/>
                <w:szCs w:val="24"/>
                <w:lang w:val="sv-SE"/>
              </w:rPr>
              <w:t>Sandra Baffour-Awuah</w:t>
            </w:r>
          </w:p>
          <w:p w14:paraId="2A8EADF2" w14:textId="77777777" w:rsidR="0050223B" w:rsidRPr="0038103C"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p>
        </w:tc>
        <w:tc>
          <w:tcPr>
            <w:tcW w:w="889" w:type="pct"/>
            <w:shd w:val="clear" w:color="auto" w:fill="FFFFFF" w:themeFill="background1"/>
          </w:tcPr>
          <w:p w14:paraId="3EB3D5EF" w14:textId="77777777" w:rsidR="0050223B" w:rsidRPr="0038103C" w:rsidRDefault="0050223B" w:rsidP="006A507B">
            <w:pPr>
              <w:widowControl w:val="0"/>
              <w:autoSpaceDE w:val="0"/>
              <w:autoSpaceDN w:val="0"/>
              <w:adjustRightInd w:val="0"/>
              <w:spacing w:line="228" w:lineRule="auto"/>
              <w:rPr>
                <w:rFonts w:ascii="Book Antiqua" w:hAnsi="Book Antiqua"/>
                <w:color w:val="000000"/>
                <w:sz w:val="24"/>
                <w:szCs w:val="24"/>
              </w:rPr>
            </w:pPr>
            <w:r w:rsidRPr="0038103C">
              <w:rPr>
                <w:rFonts w:ascii="Book Antiqua" w:hAnsi="Book Antiqua"/>
                <w:color w:val="000000"/>
                <w:sz w:val="24"/>
                <w:szCs w:val="24"/>
              </w:rPr>
              <w:t>Entomology</w:t>
            </w:r>
          </w:p>
        </w:tc>
        <w:tc>
          <w:tcPr>
            <w:tcW w:w="736" w:type="pct"/>
            <w:shd w:val="clear" w:color="auto" w:fill="FFFFFF" w:themeFill="background1"/>
          </w:tcPr>
          <w:p w14:paraId="1423146F" w14:textId="77777777" w:rsidR="0050223B" w:rsidRPr="007B7016" w:rsidRDefault="0050223B" w:rsidP="006A507B">
            <w:pPr>
              <w:widowControl w:val="0"/>
              <w:autoSpaceDE w:val="0"/>
              <w:autoSpaceDN w:val="0"/>
              <w:adjustRightInd w:val="0"/>
              <w:spacing w:line="228" w:lineRule="auto"/>
              <w:rPr>
                <w:rFonts w:ascii="Book Antiqua" w:hAnsi="Book Antiqua"/>
                <w:color w:val="000000"/>
                <w:sz w:val="24"/>
                <w:szCs w:val="24"/>
              </w:rPr>
            </w:pPr>
            <w:r>
              <w:rPr>
                <w:rFonts w:ascii="Book Antiqua" w:hAnsi="Book Antiqua"/>
                <w:color w:val="000000"/>
                <w:sz w:val="24"/>
                <w:szCs w:val="24"/>
              </w:rPr>
              <w:t>Supervisor</w:t>
            </w:r>
          </w:p>
        </w:tc>
        <w:tc>
          <w:tcPr>
            <w:tcW w:w="1253" w:type="pct"/>
            <w:shd w:val="clear" w:color="auto" w:fill="FFFFFF" w:themeFill="background1"/>
          </w:tcPr>
          <w:p w14:paraId="20D39B4D" w14:textId="77777777" w:rsidR="0050223B" w:rsidRPr="0038103C" w:rsidRDefault="0050223B" w:rsidP="006A507B">
            <w:pPr>
              <w:widowControl w:val="0"/>
              <w:autoSpaceDE w:val="0"/>
              <w:autoSpaceDN w:val="0"/>
              <w:adjustRightInd w:val="0"/>
              <w:spacing w:line="228" w:lineRule="auto"/>
              <w:rPr>
                <w:rFonts w:ascii="Book Antiqua" w:hAnsi="Book Antiqua"/>
                <w:color w:val="000000"/>
                <w:sz w:val="24"/>
                <w:szCs w:val="24"/>
              </w:rPr>
            </w:pPr>
            <w:r w:rsidRPr="0038103C">
              <w:rPr>
                <w:rFonts w:ascii="Book Antiqua" w:hAnsi="Book Antiqua"/>
                <w:color w:val="000000"/>
                <w:sz w:val="24"/>
                <w:szCs w:val="24"/>
              </w:rPr>
              <w:t xml:space="preserve">Assessment of contribution of </w:t>
            </w:r>
            <w:r w:rsidRPr="0038103C">
              <w:rPr>
                <w:rFonts w:ascii="Book Antiqua" w:hAnsi="Book Antiqua"/>
                <w:i/>
                <w:color w:val="000000"/>
                <w:sz w:val="24"/>
                <w:szCs w:val="24"/>
              </w:rPr>
              <w:t xml:space="preserve">Bacillus sphaericus </w:t>
            </w:r>
            <w:r w:rsidRPr="0038103C">
              <w:rPr>
                <w:rFonts w:ascii="Book Antiqua" w:hAnsi="Book Antiqua"/>
                <w:color w:val="000000"/>
                <w:sz w:val="24"/>
                <w:szCs w:val="24"/>
              </w:rPr>
              <w:t>in malaria control: a community trial in Kumasi, Ghana</w:t>
            </w:r>
          </w:p>
        </w:tc>
        <w:tc>
          <w:tcPr>
            <w:tcW w:w="724" w:type="pct"/>
            <w:shd w:val="clear" w:color="auto" w:fill="FFFFFF" w:themeFill="background1"/>
          </w:tcPr>
          <w:p w14:paraId="70F99C8E" w14:textId="77777777" w:rsidR="0050223B" w:rsidRPr="0038103C" w:rsidRDefault="0050223B" w:rsidP="006A507B">
            <w:pPr>
              <w:widowControl w:val="0"/>
              <w:autoSpaceDE w:val="0"/>
              <w:autoSpaceDN w:val="0"/>
              <w:adjustRightInd w:val="0"/>
              <w:spacing w:line="228" w:lineRule="auto"/>
              <w:rPr>
                <w:rFonts w:ascii="Book Antiqua" w:hAnsi="Book Antiqua"/>
                <w:color w:val="000000"/>
                <w:sz w:val="24"/>
                <w:szCs w:val="24"/>
              </w:rPr>
            </w:pPr>
            <w:r w:rsidRPr="0038103C">
              <w:rPr>
                <w:rFonts w:ascii="Book Antiqua" w:hAnsi="Book Antiqua"/>
                <w:color w:val="000000"/>
                <w:sz w:val="24"/>
                <w:szCs w:val="24"/>
              </w:rPr>
              <w:t>2017</w:t>
            </w:r>
          </w:p>
        </w:tc>
      </w:tr>
      <w:tr w:rsidR="0050223B" w:rsidRPr="00322904" w14:paraId="3EDE2FB7" w14:textId="77777777" w:rsidTr="00DF0A94">
        <w:trPr>
          <w:trHeight w:val="1388"/>
        </w:trPr>
        <w:tc>
          <w:tcPr>
            <w:tcW w:w="530" w:type="pct"/>
            <w:shd w:val="clear" w:color="auto" w:fill="FFFFFF" w:themeFill="background1"/>
            <w:vAlign w:val="center"/>
          </w:tcPr>
          <w:p w14:paraId="6C64A8BB" w14:textId="77777777" w:rsidR="0050223B" w:rsidRPr="0038103C" w:rsidRDefault="0050223B" w:rsidP="006A507B">
            <w:pPr>
              <w:widowControl w:val="0"/>
              <w:autoSpaceDE w:val="0"/>
              <w:autoSpaceDN w:val="0"/>
              <w:adjustRightInd w:val="0"/>
              <w:spacing w:line="228" w:lineRule="auto"/>
              <w:rPr>
                <w:rFonts w:ascii="Book Antiqua" w:hAnsi="Book Antiqua" w:cs="Arial"/>
                <w:color w:val="000000" w:themeColor="text1"/>
                <w:sz w:val="24"/>
                <w:szCs w:val="24"/>
              </w:rPr>
            </w:pPr>
            <w:r w:rsidRPr="0038103C">
              <w:rPr>
                <w:rFonts w:ascii="Book Antiqua" w:hAnsi="Book Antiqua" w:cs="Arial"/>
                <w:color w:val="000000" w:themeColor="text1"/>
                <w:sz w:val="24"/>
                <w:szCs w:val="24"/>
              </w:rPr>
              <w:t>4.</w:t>
            </w:r>
          </w:p>
        </w:tc>
        <w:tc>
          <w:tcPr>
            <w:tcW w:w="868" w:type="pct"/>
            <w:shd w:val="clear" w:color="auto" w:fill="FFFFFF" w:themeFill="background1"/>
          </w:tcPr>
          <w:p w14:paraId="6CAA0D4F" w14:textId="77777777" w:rsidR="0050223B" w:rsidRPr="0038103C"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r w:rsidRPr="0038103C">
              <w:rPr>
                <w:rFonts w:ascii="Book Antiqua" w:hAnsi="Book Antiqua"/>
                <w:color w:val="000000"/>
                <w:sz w:val="24"/>
                <w:szCs w:val="24"/>
                <w:lang w:val="sv-SE"/>
              </w:rPr>
              <w:t>Samuel Nkansah Darko</w:t>
            </w:r>
          </w:p>
        </w:tc>
        <w:tc>
          <w:tcPr>
            <w:tcW w:w="889" w:type="pct"/>
            <w:shd w:val="clear" w:color="auto" w:fill="FFFFFF" w:themeFill="background1"/>
          </w:tcPr>
          <w:p w14:paraId="52CD87CF" w14:textId="77777777" w:rsidR="0050223B" w:rsidRPr="0038103C" w:rsidRDefault="0050223B" w:rsidP="006A507B">
            <w:pPr>
              <w:widowControl w:val="0"/>
              <w:autoSpaceDE w:val="0"/>
              <w:autoSpaceDN w:val="0"/>
              <w:adjustRightInd w:val="0"/>
              <w:spacing w:line="228" w:lineRule="auto"/>
              <w:rPr>
                <w:rFonts w:ascii="Book Antiqua" w:hAnsi="Book Antiqua"/>
                <w:color w:val="000000"/>
                <w:sz w:val="24"/>
                <w:szCs w:val="24"/>
              </w:rPr>
            </w:pPr>
            <w:r w:rsidRPr="0038103C">
              <w:rPr>
                <w:rFonts w:ascii="Book Antiqua" w:hAnsi="Book Antiqua"/>
                <w:color w:val="000000"/>
                <w:sz w:val="24"/>
                <w:szCs w:val="24"/>
              </w:rPr>
              <w:t>Molecular Medicine</w:t>
            </w:r>
          </w:p>
        </w:tc>
        <w:tc>
          <w:tcPr>
            <w:tcW w:w="736" w:type="pct"/>
            <w:shd w:val="clear" w:color="auto" w:fill="FFFFFF" w:themeFill="background1"/>
          </w:tcPr>
          <w:p w14:paraId="31DFF0A2" w14:textId="77777777" w:rsidR="0050223B" w:rsidRPr="0038103C" w:rsidRDefault="0050223B" w:rsidP="006A507B">
            <w:pPr>
              <w:widowControl w:val="0"/>
              <w:autoSpaceDE w:val="0"/>
              <w:autoSpaceDN w:val="0"/>
              <w:adjustRightInd w:val="0"/>
              <w:spacing w:line="228" w:lineRule="auto"/>
              <w:rPr>
                <w:rFonts w:ascii="Book Antiqua" w:hAnsi="Book Antiqua"/>
                <w:color w:val="000000"/>
              </w:rPr>
            </w:pPr>
            <w:r>
              <w:rPr>
                <w:rFonts w:ascii="Book Antiqua" w:hAnsi="Book Antiqua"/>
                <w:color w:val="000000"/>
                <w:sz w:val="24"/>
                <w:szCs w:val="24"/>
              </w:rPr>
              <w:t>Supervisor</w:t>
            </w:r>
          </w:p>
        </w:tc>
        <w:tc>
          <w:tcPr>
            <w:tcW w:w="1253" w:type="pct"/>
            <w:shd w:val="clear" w:color="auto" w:fill="FFFFFF" w:themeFill="background1"/>
          </w:tcPr>
          <w:p w14:paraId="771F47EC" w14:textId="77777777" w:rsidR="0050223B" w:rsidRPr="0038103C" w:rsidRDefault="0050223B" w:rsidP="006A507B">
            <w:pPr>
              <w:widowControl w:val="0"/>
              <w:autoSpaceDE w:val="0"/>
              <w:autoSpaceDN w:val="0"/>
              <w:adjustRightInd w:val="0"/>
              <w:spacing w:line="228" w:lineRule="auto"/>
              <w:rPr>
                <w:rFonts w:ascii="Book Antiqua" w:hAnsi="Book Antiqua"/>
                <w:color w:val="000000"/>
                <w:sz w:val="24"/>
                <w:szCs w:val="24"/>
              </w:rPr>
            </w:pPr>
            <w:r w:rsidRPr="0038103C">
              <w:rPr>
                <w:rFonts w:ascii="Book Antiqua" w:hAnsi="Book Antiqua"/>
                <w:color w:val="000000"/>
                <w:sz w:val="24"/>
                <w:szCs w:val="24"/>
              </w:rPr>
              <w:t>Molecular insight into the pathogenesis of type 2 diabetes; Implications for Non-alcoholic associated fatty liver disease.</w:t>
            </w:r>
          </w:p>
        </w:tc>
        <w:tc>
          <w:tcPr>
            <w:tcW w:w="724" w:type="pct"/>
            <w:shd w:val="clear" w:color="auto" w:fill="FFFFFF" w:themeFill="background1"/>
          </w:tcPr>
          <w:p w14:paraId="0617171C" w14:textId="77777777" w:rsidR="0050223B" w:rsidRPr="0038103C" w:rsidRDefault="0050223B" w:rsidP="006A507B">
            <w:pPr>
              <w:widowControl w:val="0"/>
              <w:autoSpaceDE w:val="0"/>
              <w:autoSpaceDN w:val="0"/>
              <w:adjustRightInd w:val="0"/>
              <w:spacing w:line="228" w:lineRule="auto"/>
              <w:rPr>
                <w:rFonts w:ascii="Book Antiqua" w:hAnsi="Book Antiqua"/>
                <w:color w:val="000000"/>
                <w:sz w:val="24"/>
                <w:szCs w:val="24"/>
              </w:rPr>
            </w:pPr>
            <w:r w:rsidRPr="0038103C">
              <w:rPr>
                <w:rFonts w:ascii="Book Antiqua" w:hAnsi="Book Antiqua"/>
                <w:color w:val="000000"/>
                <w:sz w:val="24"/>
                <w:szCs w:val="24"/>
              </w:rPr>
              <w:t>2018</w:t>
            </w:r>
          </w:p>
        </w:tc>
      </w:tr>
      <w:tr w:rsidR="0050223B" w:rsidRPr="00322904" w14:paraId="2CF0FC59" w14:textId="77777777" w:rsidTr="00DF0A94">
        <w:trPr>
          <w:trHeight w:val="1938"/>
        </w:trPr>
        <w:tc>
          <w:tcPr>
            <w:tcW w:w="530" w:type="pct"/>
            <w:shd w:val="clear" w:color="auto" w:fill="FFFFFF" w:themeFill="background1"/>
            <w:vAlign w:val="center"/>
          </w:tcPr>
          <w:p w14:paraId="6CD94F34"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Pr>
                <w:rStyle w:val="PageNumber"/>
                <w:rFonts w:ascii="Book Antiqua" w:hAnsi="Book Antiqua" w:cs="Arial"/>
                <w:color w:val="000000"/>
                <w:sz w:val="24"/>
                <w:szCs w:val="24"/>
              </w:rPr>
              <w:t>5</w:t>
            </w:r>
            <w:r w:rsidRPr="00B55A1A">
              <w:rPr>
                <w:rStyle w:val="PageNumber"/>
                <w:rFonts w:ascii="Book Antiqua" w:hAnsi="Book Antiqua" w:cs="Arial"/>
                <w:color w:val="000000"/>
                <w:sz w:val="24"/>
                <w:szCs w:val="24"/>
              </w:rPr>
              <w:t>.</w:t>
            </w:r>
          </w:p>
        </w:tc>
        <w:tc>
          <w:tcPr>
            <w:tcW w:w="868" w:type="pct"/>
            <w:shd w:val="clear" w:color="auto" w:fill="FFFFFF" w:themeFill="background1"/>
          </w:tcPr>
          <w:p w14:paraId="67C061EB" w14:textId="77777777" w:rsidR="0050223B" w:rsidRDefault="0050223B" w:rsidP="006A507B">
            <w:pPr>
              <w:widowControl w:val="0"/>
              <w:autoSpaceDE w:val="0"/>
              <w:autoSpaceDN w:val="0"/>
              <w:adjustRightInd w:val="0"/>
              <w:spacing w:line="228" w:lineRule="auto"/>
              <w:rPr>
                <w:rFonts w:ascii="Book Antiqua" w:hAnsi="Book Antiqua"/>
                <w:color w:val="000000"/>
                <w:sz w:val="24"/>
                <w:szCs w:val="24"/>
              </w:rPr>
            </w:pPr>
          </w:p>
          <w:p w14:paraId="5A796117" w14:textId="77777777" w:rsidR="0050223B" w:rsidRDefault="0050223B" w:rsidP="006A507B">
            <w:pPr>
              <w:widowControl w:val="0"/>
              <w:autoSpaceDE w:val="0"/>
              <w:autoSpaceDN w:val="0"/>
              <w:adjustRightInd w:val="0"/>
              <w:spacing w:line="228" w:lineRule="auto"/>
              <w:rPr>
                <w:rFonts w:ascii="Book Antiqua" w:hAnsi="Book Antiqua"/>
                <w:color w:val="000000"/>
                <w:sz w:val="24"/>
                <w:szCs w:val="24"/>
              </w:rPr>
            </w:pPr>
          </w:p>
          <w:p w14:paraId="7D8E9EB2"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Emmanuel Nakua</w:t>
            </w:r>
          </w:p>
        </w:tc>
        <w:tc>
          <w:tcPr>
            <w:tcW w:w="889" w:type="pct"/>
            <w:shd w:val="clear" w:color="auto" w:fill="FFFFFF" w:themeFill="background1"/>
          </w:tcPr>
          <w:p w14:paraId="636B0FB8" w14:textId="77777777" w:rsidR="0050223B" w:rsidRDefault="0050223B" w:rsidP="006A507B">
            <w:pPr>
              <w:spacing w:line="228" w:lineRule="auto"/>
              <w:rPr>
                <w:rFonts w:ascii="Book Antiqua" w:hAnsi="Book Antiqua"/>
                <w:color w:val="000000"/>
                <w:sz w:val="24"/>
                <w:szCs w:val="24"/>
              </w:rPr>
            </w:pPr>
          </w:p>
          <w:p w14:paraId="1D46E5D4" w14:textId="77777777" w:rsidR="0050223B" w:rsidRDefault="0050223B" w:rsidP="006A507B">
            <w:pPr>
              <w:spacing w:line="228" w:lineRule="auto"/>
              <w:rPr>
                <w:rFonts w:ascii="Book Antiqua" w:hAnsi="Book Antiqua"/>
                <w:color w:val="000000"/>
                <w:sz w:val="24"/>
                <w:szCs w:val="24"/>
              </w:rPr>
            </w:pPr>
          </w:p>
          <w:p w14:paraId="43EBC3A4" w14:textId="77777777" w:rsidR="0050223B" w:rsidRPr="00322904" w:rsidRDefault="0050223B" w:rsidP="006A507B">
            <w:pPr>
              <w:spacing w:line="228" w:lineRule="auto"/>
              <w:rPr>
                <w:rStyle w:val="PageNumber"/>
                <w:rFonts w:asciiTheme="majorHAnsi" w:hAnsiTheme="majorHAnsi" w:cs="Arial"/>
                <w:color w:val="000000" w:themeColor="text1"/>
                <w:sz w:val="24"/>
                <w:szCs w:val="24"/>
              </w:rPr>
            </w:pPr>
            <w:r w:rsidRPr="005921AA">
              <w:rPr>
                <w:rFonts w:ascii="Book Antiqua" w:hAnsi="Book Antiqua"/>
                <w:color w:val="000000"/>
                <w:sz w:val="24"/>
                <w:szCs w:val="24"/>
              </w:rPr>
              <w:t>Public Health</w:t>
            </w:r>
          </w:p>
        </w:tc>
        <w:tc>
          <w:tcPr>
            <w:tcW w:w="736" w:type="pct"/>
            <w:shd w:val="clear" w:color="auto" w:fill="FFFFFF" w:themeFill="background1"/>
          </w:tcPr>
          <w:p w14:paraId="46BD4B4F" w14:textId="77777777" w:rsidR="0050223B" w:rsidRPr="005921AA" w:rsidRDefault="0050223B" w:rsidP="006A507B">
            <w:pPr>
              <w:widowControl w:val="0"/>
              <w:autoSpaceDE w:val="0"/>
              <w:autoSpaceDN w:val="0"/>
              <w:adjustRightInd w:val="0"/>
              <w:spacing w:line="228" w:lineRule="auto"/>
              <w:rPr>
                <w:rFonts w:ascii="Book Antiqua" w:hAnsi="Book Antiqua"/>
                <w:color w:val="000000"/>
              </w:rPr>
            </w:pPr>
            <w:r>
              <w:rPr>
                <w:rFonts w:ascii="Book Antiqua" w:hAnsi="Book Antiqua"/>
                <w:color w:val="000000"/>
                <w:sz w:val="24"/>
                <w:szCs w:val="24"/>
              </w:rPr>
              <w:t>Supervisor</w:t>
            </w:r>
          </w:p>
        </w:tc>
        <w:tc>
          <w:tcPr>
            <w:tcW w:w="1253" w:type="pct"/>
            <w:shd w:val="clear" w:color="auto" w:fill="FFFFFF" w:themeFill="background1"/>
          </w:tcPr>
          <w:p w14:paraId="66FF02A5"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Occupational Health Injury among Mine Workers in four major gold mining areas in Ghana: an assessment of burden, risk factors and related policies</w:t>
            </w:r>
          </w:p>
        </w:tc>
        <w:tc>
          <w:tcPr>
            <w:tcW w:w="724" w:type="pct"/>
            <w:shd w:val="clear" w:color="auto" w:fill="FFFFFF" w:themeFill="background1"/>
          </w:tcPr>
          <w:p w14:paraId="601551D3"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2018</w:t>
            </w:r>
          </w:p>
        </w:tc>
      </w:tr>
      <w:tr w:rsidR="0050223B" w:rsidRPr="004177DC" w14:paraId="3A929A54" w14:textId="77777777" w:rsidTr="00DF0A94">
        <w:trPr>
          <w:trHeight w:val="2218"/>
        </w:trPr>
        <w:tc>
          <w:tcPr>
            <w:tcW w:w="530" w:type="pct"/>
            <w:shd w:val="clear" w:color="auto" w:fill="FFFFFF" w:themeFill="background1"/>
            <w:vAlign w:val="center"/>
          </w:tcPr>
          <w:p w14:paraId="340D9D00"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Pr>
                <w:rStyle w:val="PageNumber"/>
                <w:rFonts w:ascii="Book Antiqua" w:hAnsi="Book Antiqua" w:cs="Arial"/>
                <w:color w:val="000000"/>
                <w:sz w:val="24"/>
                <w:szCs w:val="24"/>
              </w:rPr>
              <w:lastRenderedPageBreak/>
              <w:t>6</w:t>
            </w:r>
            <w:r w:rsidRPr="00B55A1A">
              <w:rPr>
                <w:rStyle w:val="PageNumber"/>
                <w:rFonts w:ascii="Book Antiqua" w:hAnsi="Book Antiqua" w:cs="Arial"/>
                <w:color w:val="000000"/>
                <w:sz w:val="24"/>
                <w:szCs w:val="24"/>
              </w:rPr>
              <w:t>.</w:t>
            </w:r>
          </w:p>
        </w:tc>
        <w:tc>
          <w:tcPr>
            <w:tcW w:w="868" w:type="pct"/>
            <w:shd w:val="clear" w:color="auto" w:fill="FFFFFF" w:themeFill="background1"/>
          </w:tcPr>
          <w:p w14:paraId="094CEB76" w14:textId="77777777" w:rsidR="0050223B" w:rsidRDefault="0050223B" w:rsidP="006A507B">
            <w:pPr>
              <w:widowControl w:val="0"/>
              <w:autoSpaceDE w:val="0"/>
              <w:autoSpaceDN w:val="0"/>
              <w:adjustRightInd w:val="0"/>
              <w:spacing w:line="228" w:lineRule="auto"/>
              <w:rPr>
                <w:rFonts w:ascii="Book Antiqua" w:hAnsi="Book Antiqua" w:cs="Arial"/>
                <w:iCs/>
                <w:color w:val="000000"/>
                <w:sz w:val="24"/>
                <w:szCs w:val="24"/>
              </w:rPr>
            </w:pPr>
          </w:p>
          <w:p w14:paraId="66F1B4E7" w14:textId="77777777" w:rsidR="0050223B" w:rsidRDefault="0050223B" w:rsidP="006A507B">
            <w:pPr>
              <w:widowControl w:val="0"/>
              <w:autoSpaceDE w:val="0"/>
              <w:autoSpaceDN w:val="0"/>
              <w:adjustRightInd w:val="0"/>
              <w:spacing w:line="228" w:lineRule="auto"/>
              <w:rPr>
                <w:rFonts w:ascii="Book Antiqua" w:hAnsi="Book Antiqua" w:cs="Arial"/>
                <w:iCs/>
                <w:color w:val="000000"/>
                <w:sz w:val="24"/>
                <w:szCs w:val="24"/>
              </w:rPr>
            </w:pPr>
          </w:p>
          <w:p w14:paraId="61B5F41B" w14:textId="77777777" w:rsidR="0050223B" w:rsidRPr="004177DC"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r w:rsidRPr="005921AA">
              <w:rPr>
                <w:rFonts w:ascii="Book Antiqua" w:hAnsi="Book Antiqua" w:cs="Arial"/>
                <w:iCs/>
                <w:color w:val="000000"/>
                <w:sz w:val="24"/>
                <w:szCs w:val="24"/>
              </w:rPr>
              <w:t>Barnabas Yeboah</w:t>
            </w:r>
          </w:p>
        </w:tc>
        <w:tc>
          <w:tcPr>
            <w:tcW w:w="889" w:type="pct"/>
            <w:shd w:val="clear" w:color="auto" w:fill="FFFFFF" w:themeFill="background1"/>
          </w:tcPr>
          <w:p w14:paraId="1C62A91F" w14:textId="77777777" w:rsidR="0050223B" w:rsidRDefault="0050223B" w:rsidP="006A507B">
            <w:pPr>
              <w:spacing w:line="228" w:lineRule="auto"/>
              <w:rPr>
                <w:rFonts w:ascii="Book Antiqua" w:hAnsi="Book Antiqua"/>
                <w:color w:val="000000"/>
                <w:sz w:val="24"/>
                <w:szCs w:val="24"/>
              </w:rPr>
            </w:pPr>
          </w:p>
          <w:p w14:paraId="0FFEC0AA" w14:textId="77777777" w:rsidR="0050223B" w:rsidRDefault="0050223B" w:rsidP="006A507B">
            <w:pPr>
              <w:spacing w:line="228" w:lineRule="auto"/>
              <w:rPr>
                <w:rFonts w:ascii="Book Antiqua" w:hAnsi="Book Antiqua"/>
                <w:color w:val="000000"/>
                <w:sz w:val="24"/>
                <w:szCs w:val="24"/>
              </w:rPr>
            </w:pPr>
          </w:p>
          <w:p w14:paraId="3B31E84A" w14:textId="77777777" w:rsidR="0050223B" w:rsidRPr="004177DC" w:rsidRDefault="0050223B" w:rsidP="006A507B">
            <w:pPr>
              <w:spacing w:line="228" w:lineRule="auto"/>
              <w:rPr>
                <w:rFonts w:asciiTheme="majorHAnsi" w:hAnsiTheme="majorHAnsi" w:cs="Arial"/>
                <w:color w:val="000000" w:themeColor="text1"/>
                <w:sz w:val="24"/>
                <w:szCs w:val="24"/>
              </w:rPr>
            </w:pPr>
            <w:r w:rsidRPr="005921AA">
              <w:rPr>
                <w:rFonts w:ascii="Book Antiqua" w:hAnsi="Book Antiqua"/>
                <w:color w:val="000000"/>
                <w:sz w:val="24"/>
                <w:szCs w:val="24"/>
              </w:rPr>
              <w:t>Public Health</w:t>
            </w:r>
          </w:p>
        </w:tc>
        <w:tc>
          <w:tcPr>
            <w:tcW w:w="736" w:type="pct"/>
            <w:shd w:val="clear" w:color="auto" w:fill="FFFFFF" w:themeFill="background1"/>
          </w:tcPr>
          <w:p w14:paraId="04A93102" w14:textId="77777777" w:rsidR="0050223B" w:rsidRPr="005921AA" w:rsidRDefault="0050223B" w:rsidP="006A507B">
            <w:pPr>
              <w:widowControl w:val="0"/>
              <w:autoSpaceDE w:val="0"/>
              <w:autoSpaceDN w:val="0"/>
              <w:adjustRightInd w:val="0"/>
              <w:spacing w:line="228" w:lineRule="auto"/>
              <w:rPr>
                <w:rFonts w:ascii="Book Antiqua" w:hAnsi="Book Antiqua" w:cs="Arial"/>
                <w:iCs/>
                <w:color w:val="000000"/>
              </w:rPr>
            </w:pPr>
            <w:r>
              <w:rPr>
                <w:rFonts w:ascii="Book Antiqua" w:hAnsi="Book Antiqua"/>
                <w:color w:val="000000"/>
                <w:sz w:val="24"/>
                <w:szCs w:val="24"/>
              </w:rPr>
              <w:t>Supervisor</w:t>
            </w:r>
          </w:p>
        </w:tc>
        <w:tc>
          <w:tcPr>
            <w:tcW w:w="1253" w:type="pct"/>
            <w:shd w:val="clear" w:color="auto" w:fill="FFFFFF" w:themeFill="background1"/>
          </w:tcPr>
          <w:p w14:paraId="69C9D032" w14:textId="0F5B92E7" w:rsidR="0050223B" w:rsidRPr="004177DC"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s="Arial"/>
                <w:iCs/>
                <w:color w:val="000000"/>
                <w:sz w:val="24"/>
                <w:szCs w:val="24"/>
              </w:rPr>
              <w:t xml:space="preserve">Patient Safety In Ghana: A Comparative Study </w:t>
            </w:r>
            <w:r w:rsidR="00DF0A94">
              <w:rPr>
                <w:rFonts w:ascii="Book Antiqua" w:hAnsi="Book Antiqua" w:cs="Arial"/>
                <w:iCs/>
                <w:color w:val="000000"/>
                <w:sz w:val="24"/>
                <w:szCs w:val="24"/>
              </w:rPr>
              <w:t>o</w:t>
            </w:r>
            <w:r w:rsidRPr="005921AA">
              <w:rPr>
                <w:rFonts w:ascii="Book Antiqua" w:hAnsi="Book Antiqua" w:cs="Arial"/>
                <w:iCs/>
                <w:color w:val="000000"/>
                <w:sz w:val="24"/>
                <w:szCs w:val="24"/>
              </w:rPr>
              <w:t xml:space="preserve">f Risks And Preparedness </w:t>
            </w:r>
            <w:r w:rsidR="00DF0A94">
              <w:rPr>
                <w:rFonts w:ascii="Book Antiqua" w:hAnsi="Book Antiqua" w:cs="Arial"/>
                <w:iCs/>
                <w:color w:val="000000"/>
                <w:sz w:val="24"/>
                <w:szCs w:val="24"/>
              </w:rPr>
              <w:t>o</w:t>
            </w:r>
            <w:r w:rsidRPr="005921AA">
              <w:rPr>
                <w:rFonts w:ascii="Book Antiqua" w:hAnsi="Book Antiqua" w:cs="Arial"/>
                <w:iCs/>
                <w:color w:val="000000"/>
                <w:sz w:val="24"/>
                <w:szCs w:val="24"/>
              </w:rPr>
              <w:t xml:space="preserve">f Ghana Health Service And Christian Health Association </w:t>
            </w:r>
            <w:r w:rsidR="00DF0A94">
              <w:rPr>
                <w:rFonts w:ascii="Book Antiqua" w:hAnsi="Book Antiqua" w:cs="Arial"/>
                <w:iCs/>
                <w:color w:val="000000"/>
                <w:sz w:val="24"/>
                <w:szCs w:val="24"/>
              </w:rPr>
              <w:t>o</w:t>
            </w:r>
            <w:r w:rsidRPr="005921AA">
              <w:rPr>
                <w:rFonts w:ascii="Book Antiqua" w:hAnsi="Book Antiqua" w:cs="Arial"/>
                <w:iCs/>
                <w:color w:val="000000"/>
                <w:sz w:val="24"/>
                <w:szCs w:val="24"/>
              </w:rPr>
              <w:t>f Ghana Hospitals For Policy Intervention</w:t>
            </w:r>
          </w:p>
        </w:tc>
        <w:tc>
          <w:tcPr>
            <w:tcW w:w="724" w:type="pct"/>
            <w:shd w:val="clear" w:color="auto" w:fill="FFFFFF" w:themeFill="background1"/>
          </w:tcPr>
          <w:p w14:paraId="7E451063" w14:textId="77777777" w:rsidR="0050223B" w:rsidRPr="004177DC" w:rsidRDefault="0050223B" w:rsidP="006A507B">
            <w:pPr>
              <w:widowControl w:val="0"/>
              <w:autoSpaceDE w:val="0"/>
              <w:autoSpaceDN w:val="0"/>
              <w:adjustRightInd w:val="0"/>
              <w:spacing w:line="228" w:lineRule="auto"/>
              <w:rPr>
                <w:rFonts w:asciiTheme="majorHAnsi" w:hAnsiTheme="majorHAnsi" w:cs="Arial"/>
                <w:color w:val="000000" w:themeColor="text1"/>
                <w:sz w:val="24"/>
                <w:szCs w:val="24"/>
              </w:rPr>
            </w:pPr>
            <w:r w:rsidRPr="005921AA">
              <w:rPr>
                <w:rFonts w:ascii="Book Antiqua" w:hAnsi="Book Antiqua" w:cs="Arial"/>
                <w:iCs/>
                <w:color w:val="000000"/>
                <w:sz w:val="24"/>
                <w:szCs w:val="24"/>
              </w:rPr>
              <w:t>2018</w:t>
            </w:r>
          </w:p>
        </w:tc>
      </w:tr>
      <w:tr w:rsidR="0050223B" w:rsidRPr="00322904" w14:paraId="65B3EE2B" w14:textId="77777777" w:rsidTr="00DF0A94">
        <w:trPr>
          <w:trHeight w:val="1109"/>
        </w:trPr>
        <w:tc>
          <w:tcPr>
            <w:tcW w:w="530" w:type="pct"/>
            <w:shd w:val="clear" w:color="auto" w:fill="FFFFFF" w:themeFill="background1"/>
            <w:vAlign w:val="center"/>
          </w:tcPr>
          <w:p w14:paraId="253765CE"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sz w:val="24"/>
                <w:szCs w:val="24"/>
              </w:rPr>
              <w:t>7</w:t>
            </w:r>
            <w:r w:rsidRPr="00B55A1A">
              <w:rPr>
                <w:rFonts w:ascii="Book Antiqua" w:hAnsi="Book Antiqua"/>
                <w:sz w:val="24"/>
                <w:szCs w:val="24"/>
              </w:rPr>
              <w:t>.</w:t>
            </w:r>
          </w:p>
        </w:tc>
        <w:tc>
          <w:tcPr>
            <w:tcW w:w="868" w:type="pct"/>
            <w:shd w:val="clear" w:color="auto" w:fill="FFFFFF" w:themeFill="background1"/>
          </w:tcPr>
          <w:p w14:paraId="594948C8"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Pr>
                <w:rFonts w:ascii="Book Antiqua" w:hAnsi="Book Antiqua" w:cs="Arial"/>
                <w:iCs/>
                <w:color w:val="000000"/>
                <w:sz w:val="24"/>
                <w:szCs w:val="24"/>
              </w:rPr>
              <w:t>Oksana Debrah</w:t>
            </w:r>
          </w:p>
        </w:tc>
        <w:tc>
          <w:tcPr>
            <w:tcW w:w="889" w:type="pct"/>
            <w:shd w:val="clear" w:color="auto" w:fill="FFFFFF" w:themeFill="background1"/>
          </w:tcPr>
          <w:p w14:paraId="6B79FC4B"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Pr>
                <w:rFonts w:ascii="Book Antiqua" w:hAnsi="Book Antiqua"/>
                <w:color w:val="000000"/>
                <w:sz w:val="24"/>
                <w:szCs w:val="24"/>
              </w:rPr>
              <w:t>Chemical Pathology</w:t>
            </w:r>
          </w:p>
        </w:tc>
        <w:tc>
          <w:tcPr>
            <w:tcW w:w="736" w:type="pct"/>
            <w:shd w:val="clear" w:color="auto" w:fill="FFFFFF" w:themeFill="background1"/>
          </w:tcPr>
          <w:p w14:paraId="41D0A8B4" w14:textId="77777777" w:rsidR="0050223B" w:rsidRPr="00AD5E14" w:rsidRDefault="0050223B" w:rsidP="006A507B">
            <w:pPr>
              <w:widowControl w:val="0"/>
              <w:autoSpaceDE w:val="0"/>
              <w:autoSpaceDN w:val="0"/>
              <w:adjustRightInd w:val="0"/>
              <w:spacing w:line="228" w:lineRule="auto"/>
              <w:rPr>
                <w:rFonts w:ascii="Book Antiqua" w:hAnsi="Book Antiqua" w:cs="Arial"/>
              </w:rPr>
            </w:pPr>
            <w:r w:rsidRPr="007B7016">
              <w:rPr>
                <w:rFonts w:ascii="Book Antiqua" w:hAnsi="Book Antiqua" w:cs="Arial"/>
                <w:sz w:val="24"/>
                <w:szCs w:val="24"/>
              </w:rPr>
              <w:t>C</w:t>
            </w:r>
            <w:r w:rsidRPr="007B7016">
              <w:rPr>
                <w:rFonts w:ascii="Book Antiqua" w:hAnsi="Book Antiqua"/>
                <w:sz w:val="24"/>
                <w:szCs w:val="24"/>
              </w:rPr>
              <w:t>o-supervisor</w:t>
            </w:r>
          </w:p>
        </w:tc>
        <w:tc>
          <w:tcPr>
            <w:tcW w:w="1253" w:type="pct"/>
            <w:shd w:val="clear" w:color="auto" w:fill="FFFFFF" w:themeFill="background1"/>
          </w:tcPr>
          <w:p w14:paraId="7CE4EB1C"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AD5E14">
              <w:rPr>
                <w:rFonts w:ascii="Book Antiqua" w:hAnsi="Book Antiqua" w:cs="Arial"/>
                <w:sz w:val="24"/>
                <w:szCs w:val="24"/>
              </w:rPr>
              <w:t>Co-infection of Herpes Simplex Virus Sero-positivity and Human Papillomavirus and their attributable risk for cervical epithelial cell abnormalities among Ghanaian women</w:t>
            </w:r>
          </w:p>
        </w:tc>
        <w:tc>
          <w:tcPr>
            <w:tcW w:w="724" w:type="pct"/>
            <w:shd w:val="clear" w:color="auto" w:fill="FFFFFF" w:themeFill="background1"/>
          </w:tcPr>
          <w:p w14:paraId="751C9CAF"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Pr>
                <w:rFonts w:ascii="Book Antiqua" w:hAnsi="Book Antiqua" w:cs="Arial"/>
                <w:iCs/>
                <w:color w:val="000000"/>
                <w:sz w:val="24"/>
                <w:szCs w:val="24"/>
              </w:rPr>
              <w:t>2018</w:t>
            </w:r>
          </w:p>
        </w:tc>
      </w:tr>
      <w:tr w:rsidR="0050223B" w:rsidRPr="00322904" w14:paraId="4A0AD746" w14:textId="77777777" w:rsidTr="00DF0A94">
        <w:trPr>
          <w:trHeight w:val="1668"/>
        </w:trPr>
        <w:tc>
          <w:tcPr>
            <w:tcW w:w="530" w:type="pct"/>
            <w:shd w:val="clear" w:color="auto" w:fill="FFFFFF" w:themeFill="background1"/>
            <w:vAlign w:val="center"/>
          </w:tcPr>
          <w:p w14:paraId="42C4C68E"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color w:val="000000" w:themeColor="text1"/>
                <w:sz w:val="24"/>
                <w:szCs w:val="24"/>
              </w:rPr>
              <w:t>8</w:t>
            </w:r>
            <w:r w:rsidRPr="00B55A1A">
              <w:rPr>
                <w:rFonts w:ascii="Book Antiqua" w:hAnsi="Book Antiqua"/>
                <w:color w:val="000000" w:themeColor="text1"/>
                <w:sz w:val="24"/>
                <w:szCs w:val="24"/>
              </w:rPr>
              <w:t>.</w:t>
            </w:r>
          </w:p>
        </w:tc>
        <w:tc>
          <w:tcPr>
            <w:tcW w:w="868" w:type="pct"/>
            <w:shd w:val="clear" w:color="auto" w:fill="FFFFFF" w:themeFill="background1"/>
          </w:tcPr>
          <w:p w14:paraId="120214BF"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Aliyu Mohammed</w:t>
            </w:r>
          </w:p>
        </w:tc>
        <w:tc>
          <w:tcPr>
            <w:tcW w:w="889" w:type="pct"/>
            <w:shd w:val="clear" w:color="auto" w:fill="FFFFFF" w:themeFill="background1"/>
          </w:tcPr>
          <w:p w14:paraId="74E2B116"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Public Health</w:t>
            </w:r>
          </w:p>
        </w:tc>
        <w:tc>
          <w:tcPr>
            <w:tcW w:w="736" w:type="pct"/>
            <w:shd w:val="clear" w:color="auto" w:fill="FFFFFF" w:themeFill="background1"/>
          </w:tcPr>
          <w:p w14:paraId="37B080B2" w14:textId="77777777" w:rsidR="0050223B" w:rsidRPr="005921AA" w:rsidRDefault="0050223B" w:rsidP="006A507B">
            <w:pPr>
              <w:widowControl w:val="0"/>
              <w:autoSpaceDE w:val="0"/>
              <w:autoSpaceDN w:val="0"/>
              <w:adjustRightInd w:val="0"/>
              <w:spacing w:line="228" w:lineRule="auto"/>
              <w:rPr>
                <w:rFonts w:ascii="Book Antiqua" w:hAnsi="Book Antiqua"/>
                <w:color w:val="000000"/>
              </w:rPr>
            </w:pPr>
            <w:r>
              <w:rPr>
                <w:rFonts w:ascii="Book Antiqua" w:hAnsi="Book Antiqua"/>
                <w:color w:val="000000"/>
                <w:sz w:val="24"/>
                <w:szCs w:val="24"/>
              </w:rPr>
              <w:t>Supervisor</w:t>
            </w:r>
          </w:p>
        </w:tc>
        <w:tc>
          <w:tcPr>
            <w:tcW w:w="1253" w:type="pct"/>
            <w:shd w:val="clear" w:color="auto" w:fill="FFFFFF" w:themeFill="background1"/>
          </w:tcPr>
          <w:p w14:paraId="0945EF21"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A mobile phone-based electronic health information and surveillance system for Africa: concept and pilot study</w:t>
            </w:r>
          </w:p>
        </w:tc>
        <w:tc>
          <w:tcPr>
            <w:tcW w:w="724" w:type="pct"/>
            <w:shd w:val="clear" w:color="auto" w:fill="FFFFFF" w:themeFill="background1"/>
          </w:tcPr>
          <w:p w14:paraId="5AF37CE2" w14:textId="77777777" w:rsidR="0050223B" w:rsidRPr="00322904" w:rsidRDefault="0050223B" w:rsidP="006A507B">
            <w:pPr>
              <w:spacing w:line="228" w:lineRule="auto"/>
              <w:rPr>
                <w:rStyle w:val="PageNumber"/>
                <w:rFonts w:asciiTheme="majorHAnsi" w:hAnsiTheme="majorHAnsi" w:cs="Arial"/>
                <w:color w:val="000000" w:themeColor="text1"/>
                <w:sz w:val="24"/>
                <w:szCs w:val="24"/>
              </w:rPr>
            </w:pPr>
            <w:r w:rsidRPr="005921AA">
              <w:rPr>
                <w:rFonts w:ascii="Book Antiqua" w:hAnsi="Book Antiqua"/>
                <w:color w:val="000000"/>
                <w:sz w:val="24"/>
                <w:szCs w:val="24"/>
              </w:rPr>
              <w:t>2019</w:t>
            </w:r>
          </w:p>
        </w:tc>
      </w:tr>
      <w:tr w:rsidR="0050223B" w:rsidRPr="00322904" w14:paraId="7D2E85BD" w14:textId="77777777" w:rsidTr="00DF0A94">
        <w:trPr>
          <w:trHeight w:val="1266"/>
        </w:trPr>
        <w:tc>
          <w:tcPr>
            <w:tcW w:w="530" w:type="pct"/>
            <w:shd w:val="clear" w:color="auto" w:fill="FFFFFF" w:themeFill="background1"/>
            <w:vAlign w:val="center"/>
          </w:tcPr>
          <w:p w14:paraId="1CF164DC" w14:textId="77777777" w:rsidR="0050223B" w:rsidRPr="00B55A1A" w:rsidRDefault="0050223B" w:rsidP="006A507B">
            <w:pPr>
              <w:widowControl w:val="0"/>
              <w:autoSpaceDE w:val="0"/>
              <w:autoSpaceDN w:val="0"/>
              <w:adjustRightInd w:val="0"/>
              <w:spacing w:line="228" w:lineRule="auto"/>
              <w:rPr>
                <w:rFonts w:ascii="Book Antiqua" w:hAnsi="Book Antiqua" w:cs="Arial"/>
                <w:color w:val="000000"/>
                <w:sz w:val="24"/>
                <w:szCs w:val="24"/>
              </w:rPr>
            </w:pPr>
            <w:r>
              <w:rPr>
                <w:rFonts w:ascii="Book Antiqua" w:hAnsi="Book Antiqua" w:cs="Arial"/>
                <w:color w:val="000000"/>
                <w:sz w:val="24"/>
                <w:szCs w:val="24"/>
              </w:rPr>
              <w:t>9</w:t>
            </w:r>
            <w:r w:rsidRPr="00B55A1A">
              <w:rPr>
                <w:rFonts w:ascii="Book Antiqua" w:hAnsi="Book Antiqua" w:cs="Arial"/>
                <w:color w:val="000000"/>
                <w:sz w:val="24"/>
                <w:szCs w:val="24"/>
              </w:rPr>
              <w:t>.</w:t>
            </w:r>
          </w:p>
        </w:tc>
        <w:tc>
          <w:tcPr>
            <w:tcW w:w="868" w:type="pct"/>
            <w:shd w:val="clear" w:color="auto" w:fill="FFFFFF" w:themeFill="background1"/>
          </w:tcPr>
          <w:p w14:paraId="73B709E2" w14:textId="77777777" w:rsidR="0050223B" w:rsidRPr="00322904" w:rsidRDefault="0050223B" w:rsidP="006A507B">
            <w:pPr>
              <w:tabs>
                <w:tab w:val="num" w:pos="407"/>
              </w:tabs>
              <w:spacing w:line="228" w:lineRule="auto"/>
              <w:rPr>
                <w:rFonts w:asciiTheme="majorHAnsi" w:hAnsiTheme="majorHAnsi" w:cs="Arial"/>
                <w:color w:val="000000"/>
                <w:sz w:val="24"/>
                <w:szCs w:val="24"/>
              </w:rPr>
            </w:pPr>
            <w:r w:rsidRPr="005921AA">
              <w:rPr>
                <w:rFonts w:ascii="Book Antiqua" w:hAnsi="Book Antiqua"/>
                <w:color w:val="000000"/>
                <w:sz w:val="24"/>
                <w:szCs w:val="24"/>
              </w:rPr>
              <w:t>Godfred Acheampong</w:t>
            </w:r>
          </w:p>
        </w:tc>
        <w:tc>
          <w:tcPr>
            <w:tcW w:w="889" w:type="pct"/>
            <w:shd w:val="clear" w:color="auto" w:fill="FFFFFF" w:themeFill="background1"/>
          </w:tcPr>
          <w:p w14:paraId="50032B9F" w14:textId="77777777" w:rsidR="0050223B" w:rsidRPr="00322904" w:rsidRDefault="0050223B" w:rsidP="006A507B">
            <w:pPr>
              <w:tabs>
                <w:tab w:val="num" w:pos="407"/>
              </w:tabs>
              <w:spacing w:line="228" w:lineRule="auto"/>
              <w:rPr>
                <w:rFonts w:asciiTheme="majorHAnsi" w:hAnsiTheme="majorHAnsi" w:cs="Arial"/>
                <w:color w:val="000000"/>
                <w:sz w:val="24"/>
                <w:szCs w:val="24"/>
              </w:rPr>
            </w:pPr>
            <w:r w:rsidRPr="005921AA">
              <w:rPr>
                <w:rFonts w:ascii="Book Antiqua" w:eastAsia="Courier" w:hAnsi="Book Antiqua"/>
                <w:color w:val="000000"/>
                <w:sz w:val="24"/>
                <w:szCs w:val="24"/>
              </w:rPr>
              <w:t>Clinical Microbiology</w:t>
            </w:r>
          </w:p>
        </w:tc>
        <w:tc>
          <w:tcPr>
            <w:tcW w:w="736" w:type="pct"/>
            <w:shd w:val="clear" w:color="auto" w:fill="FFFFFF" w:themeFill="background1"/>
          </w:tcPr>
          <w:p w14:paraId="24AD4ACE" w14:textId="77777777" w:rsidR="0050223B" w:rsidRPr="005921AA" w:rsidRDefault="0050223B" w:rsidP="006A507B">
            <w:pPr>
              <w:widowControl w:val="0"/>
              <w:autoSpaceDE w:val="0"/>
              <w:autoSpaceDN w:val="0"/>
              <w:adjustRightInd w:val="0"/>
              <w:spacing w:line="228" w:lineRule="auto"/>
              <w:rPr>
                <w:rFonts w:ascii="Book Antiqua" w:eastAsia="Courier" w:hAnsi="Book Antiqua"/>
                <w:color w:val="000000"/>
              </w:rPr>
            </w:pPr>
            <w:r w:rsidRPr="007B7016">
              <w:rPr>
                <w:rFonts w:ascii="Book Antiqua" w:hAnsi="Book Antiqua" w:cs="Arial"/>
                <w:sz w:val="24"/>
                <w:szCs w:val="24"/>
              </w:rPr>
              <w:t>C</w:t>
            </w:r>
            <w:r w:rsidRPr="007B7016">
              <w:rPr>
                <w:rFonts w:ascii="Book Antiqua" w:hAnsi="Book Antiqua"/>
                <w:sz w:val="24"/>
                <w:szCs w:val="24"/>
              </w:rPr>
              <w:t>o-supervisor</w:t>
            </w:r>
          </w:p>
        </w:tc>
        <w:tc>
          <w:tcPr>
            <w:tcW w:w="1253" w:type="pct"/>
            <w:shd w:val="clear" w:color="auto" w:fill="FFFFFF" w:themeFill="background1"/>
          </w:tcPr>
          <w:p w14:paraId="271B84B9"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eastAsia="Courier" w:hAnsi="Book Antiqua"/>
                <w:color w:val="000000"/>
                <w:sz w:val="24"/>
                <w:szCs w:val="24"/>
              </w:rPr>
              <w:t>Human Salmonelloses in Ghana: An assessment of Disease Burden, Characterisation of Antibiotic Resistant Plasmids and Improved diagnostics for control</w:t>
            </w:r>
          </w:p>
        </w:tc>
        <w:tc>
          <w:tcPr>
            <w:tcW w:w="724" w:type="pct"/>
            <w:shd w:val="clear" w:color="auto" w:fill="FFFFFF" w:themeFill="background1"/>
          </w:tcPr>
          <w:p w14:paraId="65BF7669" w14:textId="77777777" w:rsidR="0050223B" w:rsidRPr="00322904" w:rsidRDefault="0050223B" w:rsidP="006A507B">
            <w:pPr>
              <w:widowControl w:val="0"/>
              <w:autoSpaceDE w:val="0"/>
              <w:autoSpaceDN w:val="0"/>
              <w:adjustRightInd w:val="0"/>
              <w:spacing w:line="228" w:lineRule="auto"/>
              <w:rPr>
                <w:rFonts w:asciiTheme="majorHAnsi" w:hAnsiTheme="majorHAnsi" w:cs="Arial"/>
                <w:color w:val="000000"/>
                <w:sz w:val="24"/>
                <w:szCs w:val="24"/>
              </w:rPr>
            </w:pPr>
            <w:r w:rsidRPr="005921AA">
              <w:rPr>
                <w:rFonts w:ascii="Book Antiqua" w:hAnsi="Book Antiqua"/>
                <w:color w:val="000000"/>
                <w:sz w:val="24"/>
                <w:szCs w:val="24"/>
              </w:rPr>
              <w:t>2019</w:t>
            </w:r>
          </w:p>
        </w:tc>
      </w:tr>
      <w:tr w:rsidR="0050223B" w:rsidRPr="00322904" w14:paraId="1E60F655" w14:textId="77777777" w:rsidTr="00DF0A94">
        <w:trPr>
          <w:trHeight w:val="1109"/>
        </w:trPr>
        <w:tc>
          <w:tcPr>
            <w:tcW w:w="530" w:type="pct"/>
            <w:shd w:val="clear" w:color="auto" w:fill="FFFFFF" w:themeFill="background1"/>
            <w:vAlign w:val="center"/>
          </w:tcPr>
          <w:p w14:paraId="7CCD9D91"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Pr>
                <w:rFonts w:ascii="Book Antiqua" w:hAnsi="Book Antiqua"/>
                <w:sz w:val="24"/>
                <w:szCs w:val="24"/>
              </w:rPr>
              <w:t>10</w:t>
            </w:r>
            <w:r w:rsidRPr="00B55A1A">
              <w:rPr>
                <w:rFonts w:ascii="Book Antiqua" w:hAnsi="Book Antiqua"/>
                <w:sz w:val="24"/>
                <w:szCs w:val="24"/>
              </w:rPr>
              <w:t>.</w:t>
            </w:r>
          </w:p>
        </w:tc>
        <w:tc>
          <w:tcPr>
            <w:tcW w:w="868" w:type="pct"/>
            <w:shd w:val="clear" w:color="auto" w:fill="FFFFFF" w:themeFill="background1"/>
          </w:tcPr>
          <w:p w14:paraId="7722B1E4"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Joseph Kwasi Brenya</w:t>
            </w:r>
          </w:p>
        </w:tc>
        <w:tc>
          <w:tcPr>
            <w:tcW w:w="889" w:type="pct"/>
            <w:shd w:val="clear" w:color="auto" w:fill="FFFFFF" w:themeFill="background1"/>
          </w:tcPr>
          <w:p w14:paraId="090F7F87"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Public Health</w:t>
            </w:r>
          </w:p>
        </w:tc>
        <w:tc>
          <w:tcPr>
            <w:tcW w:w="736" w:type="pct"/>
            <w:shd w:val="clear" w:color="auto" w:fill="FFFFFF" w:themeFill="background1"/>
          </w:tcPr>
          <w:p w14:paraId="329C0FB9" w14:textId="77777777" w:rsidR="0050223B" w:rsidRPr="005921AA" w:rsidRDefault="0050223B" w:rsidP="006A507B">
            <w:pPr>
              <w:widowControl w:val="0"/>
              <w:autoSpaceDE w:val="0"/>
              <w:autoSpaceDN w:val="0"/>
              <w:adjustRightInd w:val="0"/>
              <w:spacing w:line="228" w:lineRule="auto"/>
              <w:rPr>
                <w:rFonts w:ascii="Book Antiqua" w:hAnsi="Book Antiqua"/>
                <w:color w:val="000000"/>
              </w:rPr>
            </w:pPr>
            <w:r w:rsidRPr="007B7016">
              <w:rPr>
                <w:rFonts w:ascii="Book Antiqua" w:hAnsi="Book Antiqua" w:cs="Arial"/>
                <w:sz w:val="24"/>
                <w:szCs w:val="24"/>
              </w:rPr>
              <w:t>C</w:t>
            </w:r>
            <w:r w:rsidRPr="007B7016">
              <w:rPr>
                <w:rFonts w:ascii="Book Antiqua" w:hAnsi="Book Antiqua"/>
                <w:sz w:val="24"/>
                <w:szCs w:val="24"/>
              </w:rPr>
              <w:t>o-supervisor</w:t>
            </w:r>
          </w:p>
        </w:tc>
        <w:tc>
          <w:tcPr>
            <w:tcW w:w="1253" w:type="pct"/>
            <w:shd w:val="clear" w:color="auto" w:fill="FFFFFF" w:themeFill="background1"/>
          </w:tcPr>
          <w:p w14:paraId="2813F018"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Social, Economic and Political influences on risk factors of non-communicable diseases</w:t>
            </w:r>
          </w:p>
        </w:tc>
        <w:tc>
          <w:tcPr>
            <w:tcW w:w="724" w:type="pct"/>
            <w:shd w:val="clear" w:color="auto" w:fill="FFFFFF" w:themeFill="background1"/>
          </w:tcPr>
          <w:p w14:paraId="1FEE91ED"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2019</w:t>
            </w:r>
          </w:p>
        </w:tc>
      </w:tr>
      <w:tr w:rsidR="0050223B" w:rsidRPr="00322904" w14:paraId="106F613E" w14:textId="77777777" w:rsidTr="00DF0A94">
        <w:trPr>
          <w:trHeight w:val="557"/>
        </w:trPr>
        <w:tc>
          <w:tcPr>
            <w:tcW w:w="530" w:type="pct"/>
            <w:shd w:val="clear" w:color="auto" w:fill="FFFFFF" w:themeFill="background1"/>
            <w:vAlign w:val="center"/>
          </w:tcPr>
          <w:p w14:paraId="08D6EE6D"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B55A1A">
              <w:rPr>
                <w:rStyle w:val="PageNumber"/>
                <w:rFonts w:ascii="Book Antiqua" w:hAnsi="Book Antiqua" w:cs="Arial"/>
                <w:color w:val="000000"/>
                <w:sz w:val="24"/>
                <w:szCs w:val="24"/>
              </w:rPr>
              <w:t>1</w:t>
            </w:r>
            <w:r>
              <w:rPr>
                <w:rStyle w:val="PageNumber"/>
                <w:rFonts w:ascii="Book Antiqua" w:hAnsi="Book Antiqua" w:cs="Arial"/>
                <w:color w:val="000000"/>
                <w:sz w:val="24"/>
                <w:szCs w:val="24"/>
              </w:rPr>
              <w:t>1</w:t>
            </w:r>
            <w:r w:rsidRPr="00B55A1A">
              <w:rPr>
                <w:rStyle w:val="PageNumber"/>
                <w:rFonts w:ascii="Book Antiqua" w:hAnsi="Book Antiqua" w:cs="Arial"/>
                <w:color w:val="000000"/>
                <w:sz w:val="24"/>
                <w:szCs w:val="24"/>
              </w:rPr>
              <w:t>.</w:t>
            </w:r>
          </w:p>
        </w:tc>
        <w:tc>
          <w:tcPr>
            <w:tcW w:w="868" w:type="pct"/>
            <w:shd w:val="clear" w:color="auto" w:fill="FFFFFF" w:themeFill="background1"/>
          </w:tcPr>
          <w:p w14:paraId="38859361"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Nana Yaa Awua-</w:t>
            </w:r>
            <w:r w:rsidRPr="005921AA">
              <w:rPr>
                <w:rFonts w:ascii="Book Antiqua" w:hAnsi="Book Antiqua"/>
                <w:color w:val="000000"/>
                <w:sz w:val="24"/>
                <w:szCs w:val="24"/>
              </w:rPr>
              <w:lastRenderedPageBreak/>
              <w:t>Boateng</w:t>
            </w:r>
          </w:p>
        </w:tc>
        <w:tc>
          <w:tcPr>
            <w:tcW w:w="889" w:type="pct"/>
            <w:shd w:val="clear" w:color="auto" w:fill="FFFFFF" w:themeFill="background1"/>
          </w:tcPr>
          <w:p w14:paraId="7773CA86"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lastRenderedPageBreak/>
              <w:t>Public Health</w:t>
            </w:r>
          </w:p>
        </w:tc>
        <w:tc>
          <w:tcPr>
            <w:tcW w:w="736" w:type="pct"/>
            <w:shd w:val="clear" w:color="auto" w:fill="FFFFFF" w:themeFill="background1"/>
          </w:tcPr>
          <w:p w14:paraId="302D722A" w14:textId="77777777" w:rsidR="0050223B" w:rsidRPr="005921AA" w:rsidRDefault="0050223B" w:rsidP="006A507B">
            <w:pPr>
              <w:widowControl w:val="0"/>
              <w:autoSpaceDE w:val="0"/>
              <w:autoSpaceDN w:val="0"/>
              <w:adjustRightInd w:val="0"/>
              <w:spacing w:line="228" w:lineRule="auto"/>
              <w:rPr>
                <w:rFonts w:ascii="Book Antiqua" w:hAnsi="Book Antiqua"/>
                <w:color w:val="000000"/>
              </w:rPr>
            </w:pPr>
            <w:r>
              <w:rPr>
                <w:rFonts w:ascii="Book Antiqua" w:hAnsi="Book Antiqua"/>
                <w:color w:val="000000"/>
                <w:sz w:val="24"/>
                <w:szCs w:val="24"/>
              </w:rPr>
              <w:t>Supervisor</w:t>
            </w:r>
          </w:p>
        </w:tc>
        <w:tc>
          <w:tcPr>
            <w:tcW w:w="1253" w:type="pct"/>
            <w:shd w:val="clear" w:color="auto" w:fill="FFFFFF" w:themeFill="background1"/>
          </w:tcPr>
          <w:p w14:paraId="5A8175EB"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 xml:space="preserve">Mycobacterium tuberculosis in </w:t>
            </w:r>
            <w:r w:rsidRPr="005921AA">
              <w:rPr>
                <w:rFonts w:ascii="Book Antiqua" w:hAnsi="Book Antiqua"/>
                <w:color w:val="000000"/>
                <w:sz w:val="24"/>
                <w:szCs w:val="24"/>
              </w:rPr>
              <w:lastRenderedPageBreak/>
              <w:t>Children: resistance, immunological profile, genes encoding, risk factors and policy action for control in Ghana</w:t>
            </w:r>
          </w:p>
        </w:tc>
        <w:tc>
          <w:tcPr>
            <w:tcW w:w="724" w:type="pct"/>
            <w:shd w:val="clear" w:color="auto" w:fill="FFFFFF" w:themeFill="background1"/>
          </w:tcPr>
          <w:p w14:paraId="3395AF35"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lastRenderedPageBreak/>
              <w:t>Submitted 2019</w:t>
            </w:r>
          </w:p>
        </w:tc>
      </w:tr>
      <w:tr w:rsidR="0050223B" w:rsidRPr="00322904" w14:paraId="45AEAC25" w14:textId="77777777" w:rsidTr="00DF0A94">
        <w:trPr>
          <w:trHeight w:val="1388"/>
        </w:trPr>
        <w:tc>
          <w:tcPr>
            <w:tcW w:w="530" w:type="pct"/>
            <w:shd w:val="clear" w:color="auto" w:fill="FFFFFF" w:themeFill="background1"/>
            <w:vAlign w:val="center"/>
          </w:tcPr>
          <w:p w14:paraId="1BF24AF6" w14:textId="77777777" w:rsidR="0050223B" w:rsidRPr="00B55A1A" w:rsidRDefault="0050223B"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B55A1A">
              <w:rPr>
                <w:rStyle w:val="PageNumber"/>
                <w:rFonts w:ascii="Book Antiqua" w:hAnsi="Book Antiqua" w:cs="Arial"/>
                <w:color w:val="000000"/>
                <w:sz w:val="24"/>
                <w:szCs w:val="24"/>
              </w:rPr>
              <w:t>1</w:t>
            </w:r>
            <w:r>
              <w:rPr>
                <w:rStyle w:val="PageNumber"/>
                <w:rFonts w:ascii="Book Antiqua" w:hAnsi="Book Antiqua" w:cs="Arial"/>
                <w:color w:val="000000"/>
                <w:sz w:val="24"/>
                <w:szCs w:val="24"/>
              </w:rPr>
              <w:t>2.</w:t>
            </w:r>
          </w:p>
        </w:tc>
        <w:tc>
          <w:tcPr>
            <w:tcW w:w="868" w:type="pct"/>
            <w:shd w:val="clear" w:color="auto" w:fill="FFFFFF" w:themeFill="background1"/>
          </w:tcPr>
          <w:p w14:paraId="39328520"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 xml:space="preserve">Yaa Nyarko Agyemang-Adjeso </w:t>
            </w:r>
          </w:p>
        </w:tc>
        <w:tc>
          <w:tcPr>
            <w:tcW w:w="889" w:type="pct"/>
            <w:shd w:val="clear" w:color="auto" w:fill="FFFFFF" w:themeFill="background1"/>
          </w:tcPr>
          <w:p w14:paraId="6229FA95"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Public Health</w:t>
            </w:r>
          </w:p>
        </w:tc>
        <w:tc>
          <w:tcPr>
            <w:tcW w:w="736" w:type="pct"/>
            <w:shd w:val="clear" w:color="auto" w:fill="FFFFFF" w:themeFill="background1"/>
          </w:tcPr>
          <w:p w14:paraId="7F7F1DC9" w14:textId="77777777" w:rsidR="0050223B" w:rsidRPr="005921AA" w:rsidRDefault="0050223B" w:rsidP="006A507B">
            <w:pPr>
              <w:widowControl w:val="0"/>
              <w:autoSpaceDE w:val="0"/>
              <w:autoSpaceDN w:val="0"/>
              <w:adjustRightInd w:val="0"/>
              <w:spacing w:line="228" w:lineRule="auto"/>
              <w:rPr>
                <w:rFonts w:ascii="Book Antiqua" w:hAnsi="Book Antiqua"/>
                <w:color w:val="000000"/>
              </w:rPr>
            </w:pPr>
            <w:r>
              <w:rPr>
                <w:rFonts w:ascii="Book Antiqua" w:hAnsi="Book Antiqua"/>
                <w:color w:val="000000"/>
                <w:sz w:val="24"/>
                <w:szCs w:val="24"/>
              </w:rPr>
              <w:t>Supervisor</w:t>
            </w:r>
          </w:p>
        </w:tc>
        <w:tc>
          <w:tcPr>
            <w:tcW w:w="1253" w:type="pct"/>
            <w:shd w:val="clear" w:color="auto" w:fill="FFFFFF" w:themeFill="background1"/>
          </w:tcPr>
          <w:p w14:paraId="4AA6AB4B"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 xml:space="preserve">Malaria in Pregnancy: an evaluation of the effectiveness of </w:t>
            </w:r>
            <w:r>
              <w:rPr>
                <w:rFonts w:ascii="Book Antiqua" w:hAnsi="Book Antiqua"/>
                <w:color w:val="000000"/>
                <w:sz w:val="24"/>
                <w:szCs w:val="24"/>
              </w:rPr>
              <w:t>I</w:t>
            </w:r>
            <w:r w:rsidRPr="005921AA">
              <w:rPr>
                <w:rFonts w:ascii="Book Antiqua" w:hAnsi="Book Antiqua"/>
                <w:color w:val="000000"/>
                <w:sz w:val="24"/>
                <w:szCs w:val="24"/>
              </w:rPr>
              <w:t>PTp policy on maternal and neonatal health</w:t>
            </w:r>
          </w:p>
        </w:tc>
        <w:tc>
          <w:tcPr>
            <w:tcW w:w="724" w:type="pct"/>
            <w:shd w:val="clear" w:color="auto" w:fill="FFFFFF" w:themeFill="background1"/>
          </w:tcPr>
          <w:p w14:paraId="77063F13" w14:textId="77777777" w:rsidR="0050223B" w:rsidRPr="00322904" w:rsidRDefault="0050223B" w:rsidP="006A507B">
            <w:pPr>
              <w:widowControl w:val="0"/>
              <w:autoSpaceDE w:val="0"/>
              <w:autoSpaceDN w:val="0"/>
              <w:adjustRightInd w:val="0"/>
              <w:spacing w:line="228" w:lineRule="auto"/>
              <w:rPr>
                <w:rStyle w:val="PageNumber"/>
                <w:rFonts w:asciiTheme="majorHAnsi" w:hAnsiTheme="majorHAnsi" w:cs="Arial"/>
                <w:color w:val="000000"/>
                <w:sz w:val="24"/>
                <w:szCs w:val="24"/>
              </w:rPr>
            </w:pPr>
            <w:r w:rsidRPr="005921AA">
              <w:rPr>
                <w:rFonts w:ascii="Book Antiqua" w:hAnsi="Book Antiqua"/>
                <w:color w:val="000000"/>
                <w:sz w:val="24"/>
                <w:szCs w:val="24"/>
              </w:rPr>
              <w:t xml:space="preserve">Submitted 2019 </w:t>
            </w:r>
          </w:p>
        </w:tc>
      </w:tr>
      <w:tr w:rsidR="00556CFF" w:rsidRPr="00322904" w14:paraId="6AC409DF" w14:textId="77777777" w:rsidTr="00DF0A94">
        <w:trPr>
          <w:trHeight w:val="1388"/>
        </w:trPr>
        <w:tc>
          <w:tcPr>
            <w:tcW w:w="530" w:type="pct"/>
            <w:shd w:val="clear" w:color="auto" w:fill="FFFFFF" w:themeFill="background1"/>
            <w:vAlign w:val="center"/>
          </w:tcPr>
          <w:p w14:paraId="16FA7755" w14:textId="71EA2BFE" w:rsidR="00556CFF" w:rsidRPr="000E1DC4" w:rsidRDefault="00556CFF" w:rsidP="006A507B">
            <w:pPr>
              <w:widowControl w:val="0"/>
              <w:autoSpaceDE w:val="0"/>
              <w:autoSpaceDN w:val="0"/>
              <w:adjustRightInd w:val="0"/>
              <w:spacing w:line="228" w:lineRule="auto"/>
              <w:rPr>
                <w:rStyle w:val="PageNumber"/>
                <w:rFonts w:ascii="Book Antiqua" w:hAnsi="Book Antiqua" w:cs="Arial"/>
                <w:color w:val="000000"/>
                <w:sz w:val="24"/>
                <w:szCs w:val="24"/>
              </w:rPr>
            </w:pPr>
            <w:r w:rsidRPr="000E1DC4">
              <w:rPr>
                <w:rStyle w:val="PageNumber"/>
                <w:rFonts w:ascii="Book Antiqua" w:hAnsi="Book Antiqua" w:cs="Arial"/>
                <w:color w:val="000000"/>
                <w:sz w:val="24"/>
                <w:szCs w:val="24"/>
              </w:rPr>
              <w:t xml:space="preserve">13. </w:t>
            </w:r>
          </w:p>
        </w:tc>
        <w:tc>
          <w:tcPr>
            <w:tcW w:w="868" w:type="pct"/>
            <w:shd w:val="clear" w:color="auto" w:fill="FFFFFF" w:themeFill="background1"/>
          </w:tcPr>
          <w:p w14:paraId="21C0BD31" w14:textId="09767F16" w:rsidR="00556CFF" w:rsidRPr="000750CE" w:rsidRDefault="00D66DB2" w:rsidP="006A507B">
            <w:pPr>
              <w:widowControl w:val="0"/>
              <w:autoSpaceDE w:val="0"/>
              <w:autoSpaceDN w:val="0"/>
              <w:adjustRightInd w:val="0"/>
              <w:spacing w:line="228" w:lineRule="auto"/>
              <w:rPr>
                <w:rFonts w:ascii="Book Antiqua" w:hAnsi="Book Antiqua"/>
                <w:color w:val="000000"/>
                <w:sz w:val="24"/>
                <w:szCs w:val="24"/>
              </w:rPr>
            </w:pPr>
            <w:r w:rsidRPr="000750CE">
              <w:rPr>
                <w:rFonts w:ascii="Book Antiqua" w:hAnsi="Book Antiqua" w:cs="Arial"/>
                <w:iCs/>
                <w:color w:val="000000"/>
                <w:sz w:val="24"/>
                <w:szCs w:val="24"/>
              </w:rPr>
              <w:t>Rose Tawiah Odotei-Agyei</w:t>
            </w:r>
          </w:p>
        </w:tc>
        <w:tc>
          <w:tcPr>
            <w:tcW w:w="889" w:type="pct"/>
            <w:shd w:val="clear" w:color="auto" w:fill="FFFFFF" w:themeFill="background1"/>
          </w:tcPr>
          <w:p w14:paraId="2CF0462A" w14:textId="77777777" w:rsidR="00D66DB2" w:rsidRPr="000750CE" w:rsidRDefault="00D66DB2" w:rsidP="00D66DB2">
            <w:pPr>
              <w:widowControl w:val="0"/>
              <w:autoSpaceDE w:val="0"/>
              <w:autoSpaceDN w:val="0"/>
              <w:adjustRightInd w:val="0"/>
              <w:spacing w:line="228" w:lineRule="auto"/>
              <w:rPr>
                <w:rFonts w:ascii="Book Antiqua" w:hAnsi="Book Antiqua"/>
                <w:color w:val="000000"/>
                <w:sz w:val="24"/>
                <w:szCs w:val="24"/>
              </w:rPr>
            </w:pPr>
            <w:r w:rsidRPr="000750CE">
              <w:rPr>
                <w:rFonts w:ascii="Book Antiqua" w:hAnsi="Book Antiqua"/>
                <w:color w:val="000000"/>
                <w:sz w:val="24"/>
                <w:szCs w:val="24"/>
              </w:rPr>
              <w:t>Public Health</w:t>
            </w:r>
          </w:p>
          <w:p w14:paraId="7A26B4F3" w14:textId="530716CA" w:rsidR="00556CFF" w:rsidRPr="000750CE" w:rsidRDefault="00556CFF" w:rsidP="00D66DB2">
            <w:pPr>
              <w:widowControl w:val="0"/>
              <w:autoSpaceDE w:val="0"/>
              <w:autoSpaceDN w:val="0"/>
              <w:adjustRightInd w:val="0"/>
              <w:spacing w:line="228" w:lineRule="auto"/>
              <w:rPr>
                <w:rFonts w:ascii="Book Antiqua" w:hAnsi="Book Antiqua"/>
                <w:color w:val="000000"/>
                <w:sz w:val="24"/>
                <w:szCs w:val="24"/>
              </w:rPr>
            </w:pPr>
          </w:p>
        </w:tc>
        <w:tc>
          <w:tcPr>
            <w:tcW w:w="736" w:type="pct"/>
            <w:shd w:val="clear" w:color="auto" w:fill="FFFFFF" w:themeFill="background1"/>
          </w:tcPr>
          <w:p w14:paraId="39F8B84D" w14:textId="6597DFD1" w:rsidR="00556CFF" w:rsidRPr="00ED5995" w:rsidRDefault="00D66DB2" w:rsidP="006A507B">
            <w:pPr>
              <w:widowControl w:val="0"/>
              <w:autoSpaceDE w:val="0"/>
              <w:autoSpaceDN w:val="0"/>
              <w:adjustRightInd w:val="0"/>
              <w:spacing w:line="228" w:lineRule="auto"/>
              <w:rPr>
                <w:rFonts w:ascii="Book Antiqua" w:hAnsi="Book Antiqua"/>
                <w:color w:val="000000"/>
                <w:sz w:val="24"/>
                <w:szCs w:val="24"/>
              </w:rPr>
            </w:pPr>
            <w:r w:rsidRPr="00ED5995">
              <w:rPr>
                <w:rFonts w:ascii="Book Antiqua" w:hAnsi="Book Antiqua"/>
                <w:color w:val="000000"/>
                <w:sz w:val="24"/>
                <w:szCs w:val="24"/>
              </w:rPr>
              <w:t>Supervisor</w:t>
            </w:r>
          </w:p>
        </w:tc>
        <w:tc>
          <w:tcPr>
            <w:tcW w:w="1253" w:type="pct"/>
            <w:shd w:val="clear" w:color="auto" w:fill="FFFFFF" w:themeFill="background1"/>
          </w:tcPr>
          <w:p w14:paraId="15C33CB7" w14:textId="614A5724" w:rsidR="00556CFF" w:rsidRPr="00ED5995" w:rsidRDefault="00D66DB2" w:rsidP="006A507B">
            <w:pPr>
              <w:widowControl w:val="0"/>
              <w:autoSpaceDE w:val="0"/>
              <w:autoSpaceDN w:val="0"/>
              <w:adjustRightInd w:val="0"/>
              <w:spacing w:line="228" w:lineRule="auto"/>
              <w:rPr>
                <w:rFonts w:ascii="Book Antiqua" w:hAnsi="Book Antiqua"/>
                <w:color w:val="000000"/>
                <w:sz w:val="24"/>
                <w:szCs w:val="24"/>
              </w:rPr>
            </w:pPr>
            <w:r w:rsidRPr="00ED5995">
              <w:rPr>
                <w:rFonts w:ascii="Book Antiqua" w:hAnsi="Book Antiqua" w:cs="Arial"/>
                <w:iCs/>
                <w:color w:val="000000"/>
                <w:sz w:val="24"/>
                <w:szCs w:val="24"/>
              </w:rPr>
              <w:t>The role of health communication, perception and practices related to malaria prevention in pregnancy among health providers and pregnant women in the Ejisu Juaben District, Ghana</w:t>
            </w:r>
          </w:p>
        </w:tc>
        <w:tc>
          <w:tcPr>
            <w:tcW w:w="724" w:type="pct"/>
            <w:shd w:val="clear" w:color="auto" w:fill="FFFFFF" w:themeFill="background1"/>
          </w:tcPr>
          <w:p w14:paraId="7DFCEAAE" w14:textId="68132AB9" w:rsidR="00556CFF" w:rsidRPr="00ED5995" w:rsidRDefault="00D66DB2" w:rsidP="006A507B">
            <w:pPr>
              <w:widowControl w:val="0"/>
              <w:autoSpaceDE w:val="0"/>
              <w:autoSpaceDN w:val="0"/>
              <w:adjustRightInd w:val="0"/>
              <w:spacing w:line="228" w:lineRule="auto"/>
              <w:rPr>
                <w:rFonts w:ascii="Book Antiqua" w:hAnsi="Book Antiqua"/>
                <w:color w:val="000000"/>
                <w:sz w:val="24"/>
                <w:szCs w:val="24"/>
              </w:rPr>
            </w:pPr>
            <w:r w:rsidRPr="00ED5995">
              <w:rPr>
                <w:rFonts w:ascii="Book Antiqua" w:hAnsi="Book Antiqua"/>
                <w:color w:val="000000"/>
                <w:sz w:val="24"/>
                <w:szCs w:val="24"/>
              </w:rPr>
              <w:t>2020</w:t>
            </w:r>
          </w:p>
        </w:tc>
      </w:tr>
      <w:tr w:rsidR="000E1DC4" w:rsidRPr="00322904" w14:paraId="110CA2FE" w14:textId="77777777" w:rsidTr="00DF0A94">
        <w:trPr>
          <w:trHeight w:val="1388"/>
        </w:trPr>
        <w:tc>
          <w:tcPr>
            <w:tcW w:w="530" w:type="pct"/>
            <w:shd w:val="clear" w:color="auto" w:fill="FFFFFF" w:themeFill="background1"/>
            <w:vAlign w:val="center"/>
          </w:tcPr>
          <w:p w14:paraId="41E64CD4" w14:textId="4CD9B25D" w:rsidR="000E1DC4" w:rsidRPr="000E1DC4" w:rsidRDefault="000E1DC4" w:rsidP="006A507B">
            <w:pPr>
              <w:widowControl w:val="0"/>
              <w:autoSpaceDE w:val="0"/>
              <w:autoSpaceDN w:val="0"/>
              <w:adjustRightInd w:val="0"/>
              <w:spacing w:line="228" w:lineRule="auto"/>
              <w:rPr>
                <w:rStyle w:val="PageNumber"/>
                <w:rFonts w:ascii="Book Antiqua" w:hAnsi="Book Antiqua" w:cs="Arial"/>
                <w:color w:val="000000"/>
              </w:rPr>
            </w:pPr>
            <w:r>
              <w:rPr>
                <w:rStyle w:val="PageNumber"/>
                <w:rFonts w:ascii="Book Antiqua" w:hAnsi="Book Antiqua" w:cs="Arial"/>
                <w:color w:val="000000"/>
              </w:rPr>
              <w:t xml:space="preserve">14. </w:t>
            </w:r>
          </w:p>
        </w:tc>
        <w:tc>
          <w:tcPr>
            <w:tcW w:w="868" w:type="pct"/>
            <w:shd w:val="clear" w:color="auto" w:fill="FFFFFF" w:themeFill="background1"/>
          </w:tcPr>
          <w:p w14:paraId="3B1E36A9" w14:textId="7C4DB762" w:rsidR="000E1DC4" w:rsidRPr="000750CE" w:rsidRDefault="000750CE" w:rsidP="006A507B">
            <w:pPr>
              <w:widowControl w:val="0"/>
              <w:autoSpaceDE w:val="0"/>
              <w:autoSpaceDN w:val="0"/>
              <w:adjustRightInd w:val="0"/>
              <w:spacing w:line="228" w:lineRule="auto"/>
              <w:rPr>
                <w:rFonts w:ascii="Book Antiqua" w:hAnsi="Book Antiqua" w:cs="Arial"/>
                <w:iCs/>
                <w:color w:val="000000"/>
                <w:sz w:val="24"/>
                <w:szCs w:val="24"/>
              </w:rPr>
            </w:pPr>
            <w:r w:rsidRPr="000750CE">
              <w:rPr>
                <w:rFonts w:ascii="Book Antiqua" w:hAnsi="Book Antiqua" w:cs="Arial"/>
                <w:iCs/>
                <w:color w:val="000000"/>
                <w:sz w:val="24"/>
                <w:szCs w:val="24"/>
              </w:rPr>
              <w:t>Paul Okyere</w:t>
            </w:r>
          </w:p>
        </w:tc>
        <w:tc>
          <w:tcPr>
            <w:tcW w:w="889" w:type="pct"/>
            <w:shd w:val="clear" w:color="auto" w:fill="FFFFFF" w:themeFill="background1"/>
          </w:tcPr>
          <w:p w14:paraId="1123BC7A" w14:textId="695DA15E" w:rsidR="000E1DC4" w:rsidRPr="000750CE" w:rsidRDefault="000750CE" w:rsidP="00D66DB2">
            <w:pPr>
              <w:widowControl w:val="0"/>
              <w:autoSpaceDE w:val="0"/>
              <w:autoSpaceDN w:val="0"/>
              <w:adjustRightInd w:val="0"/>
              <w:spacing w:line="228" w:lineRule="auto"/>
              <w:rPr>
                <w:rFonts w:ascii="Book Antiqua" w:hAnsi="Book Antiqua"/>
                <w:color w:val="000000"/>
                <w:sz w:val="24"/>
                <w:szCs w:val="24"/>
              </w:rPr>
            </w:pPr>
            <w:r w:rsidRPr="000750CE">
              <w:rPr>
                <w:rFonts w:ascii="Book Antiqua" w:hAnsi="Book Antiqua"/>
                <w:color w:val="000000"/>
                <w:sz w:val="24"/>
                <w:szCs w:val="24"/>
              </w:rPr>
              <w:t>Public Health</w:t>
            </w:r>
          </w:p>
        </w:tc>
        <w:tc>
          <w:tcPr>
            <w:tcW w:w="736" w:type="pct"/>
            <w:shd w:val="clear" w:color="auto" w:fill="FFFFFF" w:themeFill="background1"/>
          </w:tcPr>
          <w:p w14:paraId="230247F3" w14:textId="425C0A5E" w:rsidR="000E1DC4" w:rsidRPr="00ED5995" w:rsidRDefault="00ED5995" w:rsidP="006A507B">
            <w:pPr>
              <w:widowControl w:val="0"/>
              <w:autoSpaceDE w:val="0"/>
              <w:autoSpaceDN w:val="0"/>
              <w:adjustRightInd w:val="0"/>
              <w:spacing w:line="228" w:lineRule="auto"/>
              <w:rPr>
                <w:rFonts w:ascii="Book Antiqua" w:hAnsi="Book Antiqua"/>
                <w:color w:val="000000"/>
                <w:sz w:val="24"/>
                <w:szCs w:val="24"/>
              </w:rPr>
            </w:pPr>
            <w:r>
              <w:rPr>
                <w:rFonts w:ascii="Book Antiqua" w:hAnsi="Book Antiqua"/>
                <w:color w:val="000000"/>
                <w:sz w:val="24"/>
                <w:szCs w:val="24"/>
              </w:rPr>
              <w:t xml:space="preserve">Co- </w:t>
            </w:r>
            <w:r w:rsidRPr="00ED5995">
              <w:rPr>
                <w:rFonts w:ascii="Book Antiqua" w:hAnsi="Book Antiqua"/>
                <w:color w:val="000000"/>
                <w:sz w:val="24"/>
                <w:szCs w:val="24"/>
              </w:rPr>
              <w:t>Supervisor</w:t>
            </w:r>
          </w:p>
        </w:tc>
        <w:tc>
          <w:tcPr>
            <w:tcW w:w="1253" w:type="pct"/>
            <w:shd w:val="clear" w:color="auto" w:fill="FFFFFF" w:themeFill="background1"/>
          </w:tcPr>
          <w:p w14:paraId="298EEE86" w14:textId="543ADE43" w:rsidR="000E1DC4" w:rsidRPr="00ED5995" w:rsidRDefault="000750CE" w:rsidP="006A507B">
            <w:pPr>
              <w:widowControl w:val="0"/>
              <w:autoSpaceDE w:val="0"/>
              <w:autoSpaceDN w:val="0"/>
              <w:adjustRightInd w:val="0"/>
              <w:spacing w:line="228" w:lineRule="auto"/>
              <w:rPr>
                <w:rFonts w:ascii="Book Antiqua" w:hAnsi="Book Antiqua" w:cs="Arial"/>
                <w:iCs/>
                <w:color w:val="000000"/>
                <w:sz w:val="24"/>
                <w:szCs w:val="24"/>
              </w:rPr>
            </w:pPr>
            <w:r w:rsidRPr="00ED5995">
              <w:rPr>
                <w:rFonts w:ascii="Book Antiqua" w:hAnsi="Book Antiqua" w:cs="Arial"/>
                <w:iCs/>
                <w:color w:val="000000"/>
                <w:sz w:val="24"/>
                <w:szCs w:val="24"/>
              </w:rPr>
              <w:t>Predictors of seat belt use and implementation of the mandatory seat belt legislative intervention in Kumasi, Ghana</w:t>
            </w:r>
          </w:p>
        </w:tc>
        <w:tc>
          <w:tcPr>
            <w:tcW w:w="724" w:type="pct"/>
            <w:shd w:val="clear" w:color="auto" w:fill="FFFFFF" w:themeFill="background1"/>
          </w:tcPr>
          <w:p w14:paraId="6B615BD3" w14:textId="7C2A637E" w:rsidR="000E1DC4" w:rsidRPr="00ED5995" w:rsidRDefault="00ED5995" w:rsidP="006A507B">
            <w:pPr>
              <w:widowControl w:val="0"/>
              <w:autoSpaceDE w:val="0"/>
              <w:autoSpaceDN w:val="0"/>
              <w:adjustRightInd w:val="0"/>
              <w:spacing w:line="228" w:lineRule="auto"/>
              <w:rPr>
                <w:rFonts w:ascii="Book Antiqua" w:hAnsi="Book Antiqua"/>
                <w:color w:val="000000"/>
                <w:sz w:val="24"/>
                <w:szCs w:val="24"/>
              </w:rPr>
            </w:pPr>
            <w:r w:rsidRPr="00ED5995">
              <w:rPr>
                <w:rFonts w:ascii="Book Antiqua" w:hAnsi="Book Antiqua"/>
                <w:color w:val="000000"/>
                <w:sz w:val="24"/>
                <w:szCs w:val="24"/>
              </w:rPr>
              <w:t>2020</w:t>
            </w:r>
          </w:p>
        </w:tc>
      </w:tr>
    </w:tbl>
    <w:p w14:paraId="055985F9" w14:textId="0AB7B349" w:rsidR="00371840" w:rsidRDefault="00371840" w:rsidP="002F64D7">
      <w:pPr>
        <w:tabs>
          <w:tab w:val="left" w:pos="142"/>
        </w:tabs>
        <w:contextualSpacing/>
        <w:jc w:val="both"/>
        <w:rPr>
          <w:rFonts w:ascii="Book Antiqua" w:hAnsi="Book Antiqua"/>
          <w:iCs/>
          <w:color w:val="000000"/>
        </w:rPr>
      </w:pPr>
    </w:p>
    <w:p w14:paraId="4465B303" w14:textId="79C0A449" w:rsidR="00D84FF7" w:rsidRDefault="00D84FF7" w:rsidP="002F64D7">
      <w:pPr>
        <w:tabs>
          <w:tab w:val="left" w:pos="142"/>
        </w:tabs>
        <w:contextualSpacing/>
        <w:jc w:val="both"/>
        <w:rPr>
          <w:rFonts w:ascii="Book Antiqua" w:hAnsi="Book Antiqua"/>
          <w:iCs/>
          <w:color w:val="000000"/>
        </w:rPr>
      </w:pPr>
    </w:p>
    <w:p w14:paraId="6E6B8578" w14:textId="21EBFFBF" w:rsidR="00D84FF7" w:rsidRDefault="00D84FF7" w:rsidP="002F64D7">
      <w:pPr>
        <w:tabs>
          <w:tab w:val="left" w:pos="142"/>
        </w:tabs>
        <w:contextualSpacing/>
        <w:jc w:val="both"/>
        <w:rPr>
          <w:rFonts w:ascii="Book Antiqua" w:hAnsi="Book Antiqua"/>
          <w:iCs/>
          <w:color w:val="000000"/>
        </w:rPr>
      </w:pPr>
    </w:p>
    <w:p w14:paraId="75BEFFC0" w14:textId="5ABAD070" w:rsidR="00D84FF7" w:rsidRDefault="00D84FF7" w:rsidP="002F64D7">
      <w:pPr>
        <w:tabs>
          <w:tab w:val="left" w:pos="142"/>
        </w:tabs>
        <w:contextualSpacing/>
        <w:jc w:val="both"/>
        <w:rPr>
          <w:rFonts w:ascii="Book Antiqua" w:hAnsi="Book Antiqua"/>
          <w:iCs/>
          <w:color w:val="000000"/>
        </w:rPr>
      </w:pPr>
    </w:p>
    <w:p w14:paraId="4BDB2F74" w14:textId="17F2C1EF" w:rsidR="00D84FF7" w:rsidRDefault="00D84FF7" w:rsidP="002F64D7">
      <w:pPr>
        <w:tabs>
          <w:tab w:val="left" w:pos="142"/>
        </w:tabs>
        <w:contextualSpacing/>
        <w:jc w:val="both"/>
        <w:rPr>
          <w:rFonts w:ascii="Book Antiqua" w:hAnsi="Book Antiqua"/>
          <w:iCs/>
          <w:color w:val="000000"/>
        </w:rPr>
      </w:pPr>
    </w:p>
    <w:p w14:paraId="5706A20C" w14:textId="4CC0673A" w:rsidR="00D84FF7" w:rsidRDefault="00D84FF7" w:rsidP="002F64D7">
      <w:pPr>
        <w:tabs>
          <w:tab w:val="left" w:pos="142"/>
        </w:tabs>
        <w:contextualSpacing/>
        <w:jc w:val="both"/>
        <w:rPr>
          <w:rFonts w:ascii="Book Antiqua" w:hAnsi="Book Antiqua"/>
          <w:iCs/>
          <w:color w:val="000000"/>
        </w:rPr>
      </w:pPr>
    </w:p>
    <w:p w14:paraId="0C450174" w14:textId="61A95F83" w:rsidR="00D84FF7" w:rsidRDefault="00D84FF7" w:rsidP="002F64D7">
      <w:pPr>
        <w:tabs>
          <w:tab w:val="left" w:pos="142"/>
        </w:tabs>
        <w:contextualSpacing/>
        <w:jc w:val="both"/>
        <w:rPr>
          <w:rFonts w:ascii="Book Antiqua" w:hAnsi="Book Antiqua"/>
          <w:iCs/>
          <w:color w:val="000000"/>
        </w:rPr>
      </w:pPr>
    </w:p>
    <w:p w14:paraId="39C20B64" w14:textId="65095A62" w:rsidR="00D84FF7" w:rsidRDefault="00D84FF7" w:rsidP="002F64D7">
      <w:pPr>
        <w:tabs>
          <w:tab w:val="left" w:pos="142"/>
        </w:tabs>
        <w:contextualSpacing/>
        <w:jc w:val="both"/>
        <w:rPr>
          <w:rFonts w:ascii="Book Antiqua" w:hAnsi="Book Antiqua"/>
          <w:iCs/>
          <w:color w:val="000000"/>
        </w:rPr>
      </w:pPr>
    </w:p>
    <w:p w14:paraId="32DD5704" w14:textId="0A1A379F" w:rsidR="00D84FF7" w:rsidRDefault="00D84FF7" w:rsidP="002F64D7">
      <w:pPr>
        <w:tabs>
          <w:tab w:val="left" w:pos="142"/>
        </w:tabs>
        <w:contextualSpacing/>
        <w:jc w:val="both"/>
        <w:rPr>
          <w:rFonts w:ascii="Book Antiqua" w:hAnsi="Book Antiqua"/>
          <w:iCs/>
          <w:color w:val="000000"/>
        </w:rPr>
      </w:pPr>
    </w:p>
    <w:p w14:paraId="2AD480E4" w14:textId="61AF288A" w:rsidR="00D84FF7" w:rsidRDefault="00D84FF7" w:rsidP="002F64D7">
      <w:pPr>
        <w:tabs>
          <w:tab w:val="left" w:pos="142"/>
        </w:tabs>
        <w:contextualSpacing/>
        <w:jc w:val="both"/>
        <w:rPr>
          <w:rFonts w:ascii="Book Antiqua" w:hAnsi="Book Antiqua"/>
          <w:iCs/>
          <w:color w:val="000000"/>
        </w:rPr>
      </w:pPr>
    </w:p>
    <w:p w14:paraId="17B31ECF" w14:textId="3A34FD09" w:rsidR="00D84FF7" w:rsidRDefault="00D84FF7" w:rsidP="002F64D7">
      <w:pPr>
        <w:tabs>
          <w:tab w:val="left" w:pos="142"/>
        </w:tabs>
        <w:contextualSpacing/>
        <w:jc w:val="both"/>
        <w:rPr>
          <w:rFonts w:ascii="Book Antiqua" w:hAnsi="Book Antiqua"/>
          <w:iCs/>
          <w:color w:val="000000"/>
        </w:rPr>
      </w:pPr>
    </w:p>
    <w:p w14:paraId="1DDC0B2D" w14:textId="4670AE8D" w:rsidR="00D84FF7" w:rsidRDefault="00D84FF7" w:rsidP="002F64D7">
      <w:pPr>
        <w:tabs>
          <w:tab w:val="left" w:pos="142"/>
        </w:tabs>
        <w:contextualSpacing/>
        <w:jc w:val="both"/>
        <w:rPr>
          <w:rFonts w:ascii="Book Antiqua" w:hAnsi="Book Antiqua"/>
          <w:iCs/>
          <w:color w:val="000000"/>
        </w:rPr>
      </w:pPr>
    </w:p>
    <w:p w14:paraId="6BE52E5D" w14:textId="491F3243" w:rsidR="00D84FF7" w:rsidRDefault="00D84FF7" w:rsidP="002F64D7">
      <w:pPr>
        <w:tabs>
          <w:tab w:val="left" w:pos="142"/>
        </w:tabs>
        <w:contextualSpacing/>
        <w:jc w:val="both"/>
        <w:rPr>
          <w:rFonts w:ascii="Book Antiqua" w:hAnsi="Book Antiqua"/>
          <w:iCs/>
          <w:color w:val="000000"/>
        </w:rPr>
      </w:pPr>
    </w:p>
    <w:p w14:paraId="4CD81380" w14:textId="01C38DD9" w:rsidR="00D84FF7" w:rsidRDefault="00D84FF7" w:rsidP="002F64D7">
      <w:pPr>
        <w:tabs>
          <w:tab w:val="left" w:pos="142"/>
        </w:tabs>
        <w:contextualSpacing/>
        <w:jc w:val="both"/>
        <w:rPr>
          <w:rFonts w:ascii="Book Antiqua" w:hAnsi="Book Antiqua"/>
          <w:iCs/>
          <w:color w:val="000000"/>
        </w:rPr>
      </w:pPr>
    </w:p>
    <w:p w14:paraId="46256A57" w14:textId="1398610B" w:rsidR="00D84FF7" w:rsidRDefault="00D84FF7" w:rsidP="002F64D7">
      <w:pPr>
        <w:tabs>
          <w:tab w:val="left" w:pos="142"/>
        </w:tabs>
        <w:contextualSpacing/>
        <w:jc w:val="both"/>
        <w:rPr>
          <w:rFonts w:ascii="Book Antiqua" w:hAnsi="Book Antiqua"/>
          <w:iCs/>
          <w:color w:val="000000"/>
        </w:rPr>
      </w:pPr>
    </w:p>
    <w:p w14:paraId="57CF9379" w14:textId="46338EF6" w:rsidR="00D84FF7" w:rsidRDefault="00D84FF7" w:rsidP="002F64D7">
      <w:pPr>
        <w:tabs>
          <w:tab w:val="left" w:pos="142"/>
        </w:tabs>
        <w:contextualSpacing/>
        <w:jc w:val="both"/>
        <w:rPr>
          <w:rFonts w:ascii="Book Antiqua" w:hAnsi="Book Antiqua"/>
          <w:iCs/>
          <w:color w:val="000000"/>
        </w:rPr>
      </w:pPr>
    </w:p>
    <w:p w14:paraId="43005E84" w14:textId="77777777" w:rsidR="00D84FF7" w:rsidRDefault="00D84FF7" w:rsidP="002F64D7">
      <w:pPr>
        <w:tabs>
          <w:tab w:val="left" w:pos="142"/>
        </w:tabs>
        <w:contextualSpacing/>
        <w:jc w:val="both"/>
        <w:rPr>
          <w:rFonts w:ascii="Book Antiqua" w:hAnsi="Book Antiqua"/>
          <w:iCs/>
          <w:color w:val="000000"/>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106"/>
      </w:tblGrid>
      <w:tr w:rsidR="002F64D7" w:rsidRPr="00A97B05" w14:paraId="02A348D6" w14:textId="77777777" w:rsidTr="002F64D7">
        <w:tc>
          <w:tcPr>
            <w:tcW w:w="9106" w:type="dxa"/>
            <w:shd w:val="clear" w:color="auto" w:fill="7ED571"/>
          </w:tcPr>
          <w:p w14:paraId="1AA68E06" w14:textId="5B604FFD" w:rsidR="002F64D7" w:rsidRPr="00A97B05" w:rsidRDefault="002F64D7" w:rsidP="002F64D7">
            <w:pPr>
              <w:tabs>
                <w:tab w:val="left" w:pos="142"/>
              </w:tabs>
              <w:contextualSpacing/>
              <w:jc w:val="both"/>
              <w:rPr>
                <w:rStyle w:val="PageNumber"/>
                <w:rFonts w:ascii="Book Antiqua" w:hAnsi="Book Antiqua" w:cs="Arial"/>
                <w:b/>
                <w:i/>
                <w:iCs/>
                <w:sz w:val="24"/>
                <w:szCs w:val="24"/>
              </w:rPr>
            </w:pPr>
            <w:r>
              <w:rPr>
                <w:rFonts w:ascii="Book Antiqua" w:hAnsi="Book Antiqua" w:cs="Arial"/>
                <w:b/>
                <w:i/>
                <w:iCs/>
                <w:sz w:val="24"/>
                <w:szCs w:val="24"/>
              </w:rPr>
              <w:lastRenderedPageBreak/>
              <w:t>6</w:t>
            </w:r>
            <w:r w:rsidRPr="00A97B05">
              <w:rPr>
                <w:rFonts w:ascii="Book Antiqua" w:hAnsi="Book Antiqua" w:cs="Arial"/>
                <w:b/>
                <w:i/>
                <w:iCs/>
                <w:sz w:val="24"/>
                <w:szCs w:val="24"/>
              </w:rPr>
              <w:t>.1.</w:t>
            </w:r>
            <w:r>
              <w:rPr>
                <w:rFonts w:ascii="Book Antiqua" w:hAnsi="Book Antiqua" w:cs="Arial"/>
                <w:b/>
                <w:i/>
                <w:iCs/>
                <w:sz w:val="24"/>
                <w:szCs w:val="24"/>
              </w:rPr>
              <w:t>4</w:t>
            </w:r>
            <w:r w:rsidRPr="00A97B05">
              <w:rPr>
                <w:rFonts w:ascii="Book Antiqua" w:hAnsi="Book Antiqua" w:cs="Arial"/>
                <w:b/>
                <w:i/>
                <w:iCs/>
                <w:sz w:val="24"/>
                <w:szCs w:val="24"/>
              </w:rPr>
              <w:t xml:space="preserve">   </w:t>
            </w:r>
            <w:r w:rsidRPr="00A97B05">
              <w:rPr>
                <w:rFonts w:ascii="Book Antiqua" w:hAnsi="Book Antiqua" w:cs="Arial"/>
                <w:b/>
                <w:i/>
                <w:sz w:val="24"/>
                <w:szCs w:val="24"/>
                <w:lang w:val="de-DE"/>
              </w:rPr>
              <w:t>Postgraduate</w:t>
            </w:r>
            <w:r>
              <w:rPr>
                <w:rFonts w:ascii="Book Antiqua" w:hAnsi="Book Antiqua" w:cs="Arial"/>
                <w:b/>
                <w:i/>
                <w:sz w:val="24"/>
                <w:szCs w:val="24"/>
                <w:lang w:val="de-DE"/>
              </w:rPr>
              <w:t xml:space="preserve"> Supervision</w:t>
            </w:r>
            <w:r w:rsidRPr="00A97B05">
              <w:rPr>
                <w:rFonts w:ascii="Book Antiqua" w:hAnsi="Book Antiqua" w:cs="Arial"/>
                <w:b/>
                <w:i/>
                <w:sz w:val="24"/>
                <w:szCs w:val="24"/>
                <w:lang w:val="de-DE"/>
              </w:rPr>
              <w:t xml:space="preserve"> (Masters </w:t>
            </w:r>
            <w:r>
              <w:rPr>
                <w:rFonts w:ascii="Book Antiqua" w:hAnsi="Book Antiqua" w:cs="Arial"/>
                <w:b/>
                <w:i/>
                <w:sz w:val="24"/>
                <w:szCs w:val="24"/>
                <w:lang w:val="de-DE"/>
              </w:rPr>
              <w:t>L</w:t>
            </w:r>
            <w:r w:rsidRPr="00A97B05">
              <w:rPr>
                <w:rFonts w:ascii="Book Antiqua" w:hAnsi="Book Antiqua" w:cs="Arial"/>
                <w:b/>
                <w:i/>
                <w:sz w:val="24"/>
                <w:szCs w:val="24"/>
                <w:lang w:val="de-DE"/>
              </w:rPr>
              <w:t>evel</w:t>
            </w:r>
            <w:r w:rsidR="00122F20">
              <w:rPr>
                <w:rFonts w:ascii="Book Antiqua" w:hAnsi="Book Antiqua" w:cs="Arial"/>
                <w:b/>
                <w:i/>
                <w:sz w:val="24"/>
                <w:szCs w:val="24"/>
                <w:lang w:val="de-DE"/>
              </w:rPr>
              <w:t>-147</w:t>
            </w:r>
            <w:r w:rsidRPr="00A97B05">
              <w:rPr>
                <w:rFonts w:ascii="Book Antiqua" w:hAnsi="Book Antiqua" w:cs="Arial"/>
                <w:b/>
                <w:i/>
                <w:sz w:val="24"/>
                <w:szCs w:val="24"/>
                <w:lang w:val="de-DE"/>
              </w:rPr>
              <w:t>)</w:t>
            </w:r>
          </w:p>
        </w:tc>
      </w:tr>
    </w:tbl>
    <w:p w14:paraId="4D2DE640" w14:textId="77777777" w:rsidR="002F64D7" w:rsidRPr="005921AA" w:rsidRDefault="002F64D7" w:rsidP="002F64D7">
      <w:pPr>
        <w:tabs>
          <w:tab w:val="left" w:pos="142"/>
        </w:tabs>
        <w:jc w:val="both"/>
        <w:rPr>
          <w:rFonts w:ascii="Book Antiqua" w:hAnsi="Book Antiqua" w:cs="Arial"/>
          <w:b/>
          <w:iCs/>
          <w:color w:val="000000"/>
        </w:rPr>
      </w:pPr>
    </w:p>
    <w:p w14:paraId="74E6FB0B" w14:textId="77777777" w:rsidR="002F64D7" w:rsidRDefault="002F64D7" w:rsidP="002F64D7">
      <w:pPr>
        <w:pStyle w:val="ListParagraph"/>
        <w:tabs>
          <w:tab w:val="left" w:pos="142"/>
        </w:tabs>
        <w:ind w:left="1440" w:hanging="1440"/>
        <w:jc w:val="both"/>
        <w:rPr>
          <w:rFonts w:ascii="Book Antiqua" w:hAnsi="Book Antiqua" w:cs="Arial"/>
          <w:iCs/>
          <w:color w:val="000000"/>
        </w:rPr>
      </w:pPr>
      <w:r>
        <w:rPr>
          <w:rFonts w:ascii="Book Antiqua" w:hAnsi="Book Antiqua" w:cs="Arial"/>
          <w:iCs/>
          <w:color w:val="000000"/>
        </w:rPr>
        <w:t>2002 – date</w:t>
      </w:r>
      <w:r>
        <w:rPr>
          <w:rFonts w:ascii="Book Antiqua" w:hAnsi="Book Antiqua" w:cs="Arial"/>
          <w:iCs/>
          <w:color w:val="000000"/>
        </w:rPr>
        <w:tab/>
        <w:t>Supervised an average of 6-8 Masters Students per year at MPH/MSc level.</w:t>
      </w:r>
    </w:p>
    <w:p w14:paraId="5C39C503" w14:textId="2F2DCC9A" w:rsidR="002F64D7" w:rsidRDefault="002F64D7" w:rsidP="002F64D7">
      <w:pPr>
        <w:tabs>
          <w:tab w:val="left" w:pos="142"/>
        </w:tabs>
        <w:ind w:left="1440" w:hanging="1440"/>
        <w:jc w:val="both"/>
        <w:rPr>
          <w:rFonts w:ascii="Book Antiqua" w:hAnsi="Book Antiqua" w:cs="Arial"/>
          <w:iCs/>
          <w:color w:val="000000"/>
        </w:rPr>
      </w:pPr>
      <w:r w:rsidRPr="005921AA">
        <w:rPr>
          <w:rFonts w:ascii="Book Antiqua" w:hAnsi="Book Antiqua" w:cs="Arial"/>
          <w:iCs/>
          <w:color w:val="000000"/>
        </w:rPr>
        <w:t>20</w:t>
      </w:r>
      <w:r>
        <w:rPr>
          <w:rFonts w:ascii="Book Antiqua" w:hAnsi="Book Antiqua" w:cs="Arial"/>
          <w:iCs/>
          <w:color w:val="000000"/>
        </w:rPr>
        <w:t>13</w:t>
      </w:r>
      <w:r w:rsidRPr="005921AA">
        <w:rPr>
          <w:rFonts w:ascii="Book Antiqua" w:hAnsi="Book Antiqua" w:cs="Arial"/>
          <w:b/>
          <w:iCs/>
          <w:color w:val="000000"/>
        </w:rPr>
        <w:t xml:space="preserve"> </w:t>
      </w:r>
      <w:r w:rsidR="007E04BA">
        <w:rPr>
          <w:rFonts w:ascii="Book Antiqua" w:hAnsi="Book Antiqua" w:cs="Arial"/>
          <w:iCs/>
          <w:color w:val="000000"/>
        </w:rPr>
        <w:t>–</w:t>
      </w:r>
      <w:r w:rsidRPr="005921AA">
        <w:rPr>
          <w:rFonts w:ascii="Book Antiqua" w:hAnsi="Book Antiqua" w:cs="Arial"/>
          <w:iCs/>
          <w:color w:val="000000"/>
        </w:rPr>
        <w:t xml:space="preserve"> </w:t>
      </w:r>
      <w:r>
        <w:rPr>
          <w:rFonts w:ascii="Book Antiqua" w:hAnsi="Book Antiqua" w:cs="Arial"/>
          <w:iCs/>
          <w:color w:val="000000"/>
        </w:rPr>
        <w:t>2017</w:t>
      </w:r>
      <w:r w:rsidRPr="005921AA">
        <w:rPr>
          <w:rFonts w:ascii="Book Antiqua" w:hAnsi="Book Antiqua" w:cs="Arial"/>
          <w:iCs/>
          <w:color w:val="000000"/>
        </w:rPr>
        <w:tab/>
      </w:r>
      <w:r>
        <w:rPr>
          <w:rFonts w:ascii="Book Antiqua" w:hAnsi="Book Antiqua" w:cs="Arial"/>
          <w:iCs/>
          <w:color w:val="000000"/>
        </w:rPr>
        <w:t xml:space="preserve">Supervised average of two (2) students in </w:t>
      </w:r>
      <w:r w:rsidRPr="005921AA">
        <w:rPr>
          <w:rFonts w:ascii="Book Antiqua" w:hAnsi="Book Antiqua" w:cs="Arial"/>
          <w:iCs/>
          <w:color w:val="000000"/>
        </w:rPr>
        <w:t xml:space="preserve">Master of </w:t>
      </w:r>
      <w:r>
        <w:rPr>
          <w:rFonts w:ascii="Book Antiqua" w:hAnsi="Book Antiqua" w:cs="Arial"/>
          <w:iCs/>
          <w:color w:val="000000"/>
        </w:rPr>
        <w:t>Science, Civil Engineering</w:t>
      </w:r>
      <w:r w:rsidRPr="005921AA">
        <w:rPr>
          <w:rFonts w:ascii="Book Antiqua" w:hAnsi="Book Antiqua" w:cs="Arial"/>
          <w:iCs/>
          <w:color w:val="000000"/>
        </w:rPr>
        <w:t>.</w:t>
      </w:r>
      <w:r w:rsidRPr="00612018">
        <w:rPr>
          <w:rFonts w:ascii="Book Antiqua" w:hAnsi="Book Antiqua" w:cs="Arial"/>
          <w:iCs/>
          <w:color w:val="000000"/>
        </w:rPr>
        <w:t xml:space="preserve"> </w:t>
      </w:r>
    </w:p>
    <w:p w14:paraId="2F47F336" w14:textId="77777777" w:rsidR="002F64D7" w:rsidRDefault="002F64D7" w:rsidP="002F64D7">
      <w:pPr>
        <w:tabs>
          <w:tab w:val="left" w:pos="142"/>
        </w:tabs>
        <w:ind w:left="1440" w:hanging="1440"/>
        <w:jc w:val="both"/>
        <w:rPr>
          <w:rFonts w:ascii="Book Antiqua" w:hAnsi="Book Antiqua" w:cs="Arial"/>
          <w:iCs/>
          <w:color w:val="000000"/>
        </w:rPr>
      </w:pPr>
    </w:p>
    <w:p w14:paraId="764A2067" w14:textId="77777777" w:rsidR="002F64D7" w:rsidRPr="003F3625" w:rsidRDefault="002F64D7" w:rsidP="002F64D7">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2F64D7" w:rsidRPr="0053200A" w14:paraId="23C97AE9" w14:textId="77777777" w:rsidTr="002F64D7">
        <w:tc>
          <w:tcPr>
            <w:tcW w:w="9214" w:type="dxa"/>
            <w:shd w:val="clear" w:color="auto" w:fill="7ED571"/>
          </w:tcPr>
          <w:p w14:paraId="14C9FBB1" w14:textId="77777777" w:rsidR="002F64D7" w:rsidRPr="003134B2" w:rsidRDefault="002F64D7" w:rsidP="002F64D7">
            <w:pPr>
              <w:spacing w:line="221" w:lineRule="auto"/>
              <w:jc w:val="both"/>
              <w:rPr>
                <w:rFonts w:ascii="Book Antiqua" w:eastAsia="Calibri" w:hAnsi="Book Antiqua" w:cs="Arial"/>
                <w:b/>
              </w:rPr>
            </w:pPr>
            <w:r w:rsidRPr="008E1B93">
              <w:rPr>
                <w:rFonts w:ascii="Book Antiqua" w:hAnsi="Book Antiqua" w:cs="Arial"/>
                <w:b/>
                <w:i/>
                <w:sz w:val="24"/>
                <w:szCs w:val="24"/>
              </w:rPr>
              <w:t>1</w:t>
            </w:r>
            <w:r>
              <w:rPr>
                <w:rFonts w:ascii="Book Antiqua" w:hAnsi="Book Antiqua" w:cs="Arial"/>
                <w:b/>
                <w:i/>
                <w:sz w:val="24"/>
                <w:szCs w:val="24"/>
              </w:rPr>
              <w:t>47</w:t>
            </w:r>
            <w:r w:rsidRPr="008E1B93">
              <w:rPr>
                <w:rFonts w:ascii="Book Antiqua" w:hAnsi="Book Antiqua" w:cs="Arial"/>
                <w:b/>
                <w:i/>
                <w:sz w:val="24"/>
                <w:szCs w:val="24"/>
              </w:rPr>
              <w:t xml:space="preserve"> students Supervised in total since 2002. 26 below from SPH since last promotion</w:t>
            </w:r>
            <w:r>
              <w:rPr>
                <w:rFonts w:ascii="Book Antiqua" w:hAnsi="Book Antiqua" w:cs="Arial"/>
                <w:b/>
                <w:i/>
                <w:sz w:val="24"/>
                <w:szCs w:val="24"/>
              </w:rPr>
              <w:t xml:space="preserve"> in 2013.</w:t>
            </w:r>
            <w:r w:rsidRPr="008E1B93">
              <w:rPr>
                <w:rFonts w:ascii="Book Antiqua" w:hAnsi="Book Antiqua" w:cs="Arial"/>
                <w:b/>
                <w:i/>
                <w:sz w:val="24"/>
                <w:szCs w:val="24"/>
              </w:rPr>
              <w:t xml:space="preserve"> </w:t>
            </w:r>
            <w:r>
              <w:rPr>
                <w:rFonts w:ascii="Book Antiqua" w:hAnsi="Book Antiqua" w:cs="Arial"/>
                <w:b/>
                <w:i/>
                <w:sz w:val="24"/>
                <w:szCs w:val="24"/>
              </w:rPr>
              <w:t>L</w:t>
            </w:r>
            <w:r w:rsidRPr="008E1B93">
              <w:rPr>
                <w:rFonts w:ascii="Book Antiqua" w:hAnsi="Book Antiqua" w:cs="Arial"/>
                <w:b/>
                <w:i/>
                <w:sz w:val="24"/>
                <w:szCs w:val="24"/>
              </w:rPr>
              <w:t>ist below does not include students from</w:t>
            </w:r>
            <w:r>
              <w:rPr>
                <w:rFonts w:ascii="Book Antiqua" w:hAnsi="Book Antiqua" w:cs="Arial"/>
                <w:b/>
                <w:i/>
                <w:sz w:val="24"/>
                <w:szCs w:val="24"/>
              </w:rPr>
              <w:t xml:space="preserve"> other departments</w:t>
            </w:r>
            <w:r w:rsidRPr="008E1B93">
              <w:rPr>
                <w:rFonts w:ascii="Book Antiqua" w:hAnsi="Book Antiqua" w:cs="Arial"/>
                <w:b/>
                <w:i/>
                <w:sz w:val="24"/>
                <w:szCs w:val="24"/>
              </w:rPr>
              <w:t>.</w:t>
            </w:r>
          </w:p>
        </w:tc>
      </w:tr>
    </w:tbl>
    <w:p w14:paraId="037D0CAC" w14:textId="77777777" w:rsidR="002F64D7" w:rsidRDefault="002F64D7" w:rsidP="002F64D7">
      <w:pPr>
        <w:tabs>
          <w:tab w:val="left" w:pos="142"/>
        </w:tabs>
        <w:ind w:right="-120"/>
        <w:jc w:val="both"/>
        <w:rPr>
          <w:rFonts w:ascii="Book Antiqua" w:hAnsi="Book Antiqua" w:cs="Arial"/>
          <w:iCs/>
          <w:color w:val="000000"/>
        </w:rPr>
      </w:pPr>
    </w:p>
    <w:tbl>
      <w:tblPr>
        <w:tblStyle w:val="TableGrid"/>
        <w:tblW w:w="9248"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610"/>
        <w:gridCol w:w="1885"/>
        <w:gridCol w:w="5336"/>
        <w:gridCol w:w="1417"/>
      </w:tblGrid>
      <w:tr w:rsidR="002F64D7" w:rsidRPr="002A2093" w14:paraId="092D6CD8" w14:textId="77777777" w:rsidTr="002F64D7">
        <w:tc>
          <w:tcPr>
            <w:tcW w:w="610" w:type="dxa"/>
            <w:shd w:val="clear" w:color="auto" w:fill="000000" w:themeFill="text1"/>
            <w:vAlign w:val="center"/>
          </w:tcPr>
          <w:p w14:paraId="6F5BD5A8"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2A2093">
              <w:rPr>
                <w:rStyle w:val="PageNumber"/>
                <w:rFonts w:ascii="Book Antiqua" w:hAnsi="Book Antiqua" w:cs="Arial"/>
                <w:b/>
                <w:color w:val="FFFFFF" w:themeColor="background1"/>
                <w:sz w:val="24"/>
                <w:szCs w:val="24"/>
              </w:rPr>
              <w:t>No.</w:t>
            </w:r>
          </w:p>
        </w:tc>
        <w:tc>
          <w:tcPr>
            <w:tcW w:w="1885" w:type="dxa"/>
            <w:shd w:val="clear" w:color="auto" w:fill="000000" w:themeFill="text1"/>
            <w:vAlign w:val="center"/>
          </w:tcPr>
          <w:p w14:paraId="3120908F"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2A2093">
              <w:rPr>
                <w:rStyle w:val="PageNumber"/>
                <w:rFonts w:ascii="Book Antiqua" w:hAnsi="Book Antiqua" w:cs="Arial"/>
                <w:b/>
                <w:color w:val="FFFFFF" w:themeColor="background1"/>
                <w:sz w:val="24"/>
                <w:szCs w:val="24"/>
              </w:rPr>
              <w:t>Name</w:t>
            </w:r>
          </w:p>
        </w:tc>
        <w:tc>
          <w:tcPr>
            <w:tcW w:w="5336" w:type="dxa"/>
            <w:shd w:val="clear" w:color="auto" w:fill="000000" w:themeFill="text1"/>
            <w:vAlign w:val="center"/>
          </w:tcPr>
          <w:p w14:paraId="4956819C" w14:textId="77777777" w:rsidR="002F64D7" w:rsidRPr="002A2093" w:rsidRDefault="002F64D7" w:rsidP="002F64D7">
            <w:pPr>
              <w:widowControl w:val="0"/>
              <w:autoSpaceDE w:val="0"/>
              <w:autoSpaceDN w:val="0"/>
              <w:adjustRightInd w:val="0"/>
              <w:spacing w:line="228" w:lineRule="auto"/>
              <w:jc w:val="both"/>
              <w:rPr>
                <w:rStyle w:val="PageNumber"/>
                <w:rFonts w:ascii="Book Antiqua" w:hAnsi="Book Antiqua" w:cs="Arial"/>
                <w:b/>
                <w:color w:val="FFFFFF" w:themeColor="background1"/>
                <w:sz w:val="24"/>
                <w:szCs w:val="24"/>
              </w:rPr>
            </w:pPr>
            <w:r w:rsidRPr="002A2093">
              <w:rPr>
                <w:rStyle w:val="PageNumber"/>
                <w:rFonts w:ascii="Book Antiqua" w:hAnsi="Book Antiqua" w:cs="Arial"/>
                <w:b/>
                <w:color w:val="FFFFFF" w:themeColor="background1"/>
                <w:sz w:val="24"/>
                <w:szCs w:val="24"/>
              </w:rPr>
              <w:t xml:space="preserve">Title of Thesis </w:t>
            </w:r>
          </w:p>
        </w:tc>
        <w:tc>
          <w:tcPr>
            <w:tcW w:w="1417" w:type="dxa"/>
            <w:shd w:val="clear" w:color="auto" w:fill="000000" w:themeFill="text1"/>
            <w:vAlign w:val="center"/>
          </w:tcPr>
          <w:p w14:paraId="16B71857"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b/>
                <w:color w:val="FFFFFF" w:themeColor="background1"/>
                <w:sz w:val="24"/>
                <w:szCs w:val="24"/>
              </w:rPr>
            </w:pPr>
            <w:r w:rsidRPr="002A2093">
              <w:rPr>
                <w:rStyle w:val="PageNumber"/>
                <w:rFonts w:ascii="Book Antiqua" w:hAnsi="Book Antiqua" w:cs="Arial"/>
                <w:b/>
                <w:color w:val="FFFFFF" w:themeColor="background1"/>
                <w:sz w:val="24"/>
                <w:szCs w:val="24"/>
              </w:rPr>
              <w:t>Year</w:t>
            </w:r>
          </w:p>
        </w:tc>
      </w:tr>
      <w:tr w:rsidR="002F64D7" w:rsidRPr="002A2093" w14:paraId="0BC7C57B" w14:textId="77777777" w:rsidTr="002F64D7">
        <w:tc>
          <w:tcPr>
            <w:tcW w:w="610" w:type="dxa"/>
            <w:shd w:val="clear" w:color="auto" w:fill="FFFFFF" w:themeFill="background1"/>
          </w:tcPr>
          <w:p w14:paraId="2EB54687"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7B5F7B63"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Donkor Lawrencia A.</w:t>
            </w:r>
          </w:p>
        </w:tc>
        <w:tc>
          <w:tcPr>
            <w:tcW w:w="5336" w:type="dxa"/>
            <w:shd w:val="clear" w:color="auto" w:fill="FFFFFF" w:themeFill="background1"/>
          </w:tcPr>
          <w:p w14:paraId="190D76B5" w14:textId="7210C013" w:rsidR="002F64D7" w:rsidRPr="002A2093" w:rsidRDefault="002F64D7" w:rsidP="002F64D7">
            <w:pPr>
              <w:spacing w:line="228" w:lineRule="auto"/>
              <w:jc w:val="both"/>
              <w:rPr>
                <w:rStyle w:val="PageNumber"/>
                <w:rFonts w:ascii="Book Antiqua" w:hAnsi="Book Antiqua" w:cs="Arial"/>
                <w:color w:val="000000"/>
                <w:sz w:val="24"/>
                <w:szCs w:val="24"/>
              </w:rPr>
            </w:pPr>
            <w:r w:rsidRPr="002A2093">
              <w:rPr>
                <w:rFonts w:ascii="Book Antiqua" w:hAnsi="Book Antiqua" w:cs="Arial"/>
                <w:sz w:val="24"/>
                <w:szCs w:val="24"/>
              </w:rPr>
              <w:t xml:space="preserve">Assessing Environmental </w:t>
            </w:r>
            <w:r>
              <w:rPr>
                <w:rFonts w:ascii="Book Antiqua" w:hAnsi="Book Antiqua" w:cs="Arial"/>
                <w:sz w:val="24"/>
                <w:szCs w:val="24"/>
              </w:rPr>
              <w:t>a</w:t>
            </w:r>
            <w:r w:rsidRPr="002A2093">
              <w:rPr>
                <w:rFonts w:ascii="Book Antiqua" w:hAnsi="Book Antiqua" w:cs="Arial"/>
                <w:sz w:val="24"/>
                <w:szCs w:val="24"/>
              </w:rPr>
              <w:t xml:space="preserve">nd Health Impact </w:t>
            </w:r>
            <w:r>
              <w:rPr>
                <w:rFonts w:ascii="Book Antiqua" w:hAnsi="Book Antiqua" w:cs="Arial"/>
                <w:sz w:val="24"/>
                <w:szCs w:val="24"/>
              </w:rPr>
              <w:t>o</w:t>
            </w:r>
            <w:r w:rsidRPr="002A2093">
              <w:rPr>
                <w:rFonts w:ascii="Book Antiqua" w:hAnsi="Book Antiqua" w:cs="Arial"/>
                <w:sz w:val="24"/>
                <w:szCs w:val="24"/>
              </w:rPr>
              <w:t>f Small</w:t>
            </w:r>
            <w:r w:rsidR="00122F20">
              <w:rPr>
                <w:rFonts w:ascii="Book Antiqua" w:hAnsi="Book Antiqua" w:cs="Arial"/>
                <w:sz w:val="24"/>
                <w:szCs w:val="24"/>
              </w:rPr>
              <w:t>-</w:t>
            </w:r>
            <w:r w:rsidRPr="002A2093">
              <w:rPr>
                <w:rFonts w:ascii="Book Antiqua" w:hAnsi="Book Antiqua" w:cs="Arial"/>
                <w:sz w:val="24"/>
                <w:szCs w:val="24"/>
              </w:rPr>
              <w:t xml:space="preserve">Scale Mining </w:t>
            </w:r>
            <w:r>
              <w:rPr>
                <w:rFonts w:ascii="Book Antiqua" w:hAnsi="Book Antiqua" w:cs="Arial"/>
                <w:sz w:val="24"/>
                <w:szCs w:val="24"/>
              </w:rPr>
              <w:t>i</w:t>
            </w:r>
            <w:r w:rsidRPr="002A2093">
              <w:rPr>
                <w:rFonts w:ascii="Book Antiqua" w:hAnsi="Book Antiqua" w:cs="Arial"/>
                <w:sz w:val="24"/>
                <w:szCs w:val="24"/>
              </w:rPr>
              <w:t xml:space="preserve">n The Amansie West Municipality </w:t>
            </w:r>
            <w:r>
              <w:rPr>
                <w:rFonts w:ascii="Book Antiqua" w:hAnsi="Book Antiqua" w:cs="Arial"/>
                <w:sz w:val="24"/>
                <w:szCs w:val="24"/>
              </w:rPr>
              <w:t>o</w:t>
            </w:r>
            <w:r w:rsidRPr="002A2093">
              <w:rPr>
                <w:rFonts w:ascii="Book Antiqua" w:hAnsi="Book Antiqua" w:cs="Arial"/>
                <w:sz w:val="24"/>
                <w:szCs w:val="24"/>
              </w:rPr>
              <w:t xml:space="preserve">f Ashanti Region </w:t>
            </w:r>
            <w:r>
              <w:rPr>
                <w:rFonts w:ascii="Book Antiqua" w:hAnsi="Book Antiqua" w:cs="Arial"/>
                <w:sz w:val="24"/>
                <w:szCs w:val="24"/>
              </w:rPr>
              <w:t>o</w:t>
            </w:r>
            <w:r w:rsidRPr="002A2093">
              <w:rPr>
                <w:rFonts w:ascii="Book Antiqua" w:hAnsi="Book Antiqua" w:cs="Arial"/>
                <w:sz w:val="24"/>
                <w:szCs w:val="24"/>
              </w:rPr>
              <w:t>f Ghana</w:t>
            </w:r>
          </w:p>
        </w:tc>
        <w:tc>
          <w:tcPr>
            <w:tcW w:w="1417" w:type="dxa"/>
            <w:shd w:val="clear" w:color="auto" w:fill="FFFFFF" w:themeFill="background1"/>
          </w:tcPr>
          <w:p w14:paraId="348FCD67"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2013 – 2014</w:t>
            </w:r>
          </w:p>
        </w:tc>
      </w:tr>
      <w:tr w:rsidR="002F64D7" w:rsidRPr="002A2093" w14:paraId="6BFC8115" w14:textId="77777777" w:rsidTr="002F64D7">
        <w:tc>
          <w:tcPr>
            <w:tcW w:w="610" w:type="dxa"/>
            <w:shd w:val="clear" w:color="auto" w:fill="FFFFFF" w:themeFill="background1"/>
          </w:tcPr>
          <w:p w14:paraId="09EFCA17"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4F2895FE"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Appiah Anita</w:t>
            </w:r>
          </w:p>
        </w:tc>
        <w:tc>
          <w:tcPr>
            <w:tcW w:w="5336" w:type="dxa"/>
            <w:shd w:val="clear" w:color="auto" w:fill="FFFFFF" w:themeFill="background1"/>
          </w:tcPr>
          <w:p w14:paraId="630F0F9B" w14:textId="77777777" w:rsidR="002F64D7" w:rsidRPr="002A2093" w:rsidRDefault="002F64D7" w:rsidP="002F64D7">
            <w:pPr>
              <w:spacing w:line="228" w:lineRule="auto"/>
              <w:jc w:val="both"/>
              <w:rPr>
                <w:rStyle w:val="PageNumber"/>
                <w:rFonts w:ascii="Book Antiqua" w:hAnsi="Book Antiqua" w:cs="Arial"/>
                <w:color w:val="000000"/>
                <w:sz w:val="24"/>
                <w:szCs w:val="24"/>
              </w:rPr>
            </w:pPr>
            <w:r w:rsidRPr="002A2093">
              <w:rPr>
                <w:rFonts w:ascii="Book Antiqua" w:hAnsi="Book Antiqua" w:cs="Arial"/>
                <w:sz w:val="24"/>
                <w:szCs w:val="24"/>
              </w:rPr>
              <w:t xml:space="preserve">Trends </w:t>
            </w:r>
            <w:r>
              <w:rPr>
                <w:rFonts w:ascii="Book Antiqua" w:hAnsi="Book Antiqua" w:cs="Arial"/>
                <w:sz w:val="24"/>
                <w:szCs w:val="24"/>
              </w:rPr>
              <w:t>i</w:t>
            </w:r>
            <w:r w:rsidRPr="002A2093">
              <w:rPr>
                <w:rFonts w:ascii="Book Antiqua" w:hAnsi="Book Antiqua" w:cs="Arial"/>
                <w:sz w:val="24"/>
                <w:szCs w:val="24"/>
              </w:rPr>
              <w:t xml:space="preserve">n Causes </w:t>
            </w:r>
            <w:r>
              <w:rPr>
                <w:rFonts w:ascii="Book Antiqua" w:hAnsi="Book Antiqua" w:cs="Arial"/>
                <w:sz w:val="24"/>
                <w:szCs w:val="24"/>
              </w:rPr>
              <w:t>o</w:t>
            </w:r>
            <w:r w:rsidRPr="002A2093">
              <w:rPr>
                <w:rFonts w:ascii="Book Antiqua" w:hAnsi="Book Antiqua" w:cs="Arial"/>
                <w:sz w:val="24"/>
                <w:szCs w:val="24"/>
              </w:rPr>
              <w:t xml:space="preserve">f Death </w:t>
            </w:r>
            <w:r>
              <w:rPr>
                <w:rFonts w:ascii="Book Antiqua" w:hAnsi="Book Antiqua" w:cs="Arial"/>
                <w:sz w:val="24"/>
                <w:szCs w:val="24"/>
              </w:rPr>
              <w:t>b</w:t>
            </w:r>
            <w:r w:rsidRPr="002A2093">
              <w:rPr>
                <w:rFonts w:ascii="Book Antiqua" w:hAnsi="Book Antiqua" w:cs="Arial"/>
                <w:sz w:val="24"/>
                <w:szCs w:val="24"/>
              </w:rPr>
              <w:t xml:space="preserve">y Autopsy </w:t>
            </w:r>
            <w:r>
              <w:rPr>
                <w:rFonts w:ascii="Book Antiqua" w:hAnsi="Book Antiqua" w:cs="Arial"/>
                <w:sz w:val="24"/>
                <w:szCs w:val="24"/>
              </w:rPr>
              <w:t>a</w:t>
            </w:r>
            <w:r w:rsidRPr="002A2093">
              <w:rPr>
                <w:rFonts w:ascii="Book Antiqua" w:hAnsi="Book Antiqua" w:cs="Arial"/>
                <w:sz w:val="24"/>
                <w:szCs w:val="24"/>
              </w:rPr>
              <w:t xml:space="preserve">t </w:t>
            </w:r>
            <w:r>
              <w:rPr>
                <w:rFonts w:ascii="Book Antiqua" w:hAnsi="Book Antiqua" w:cs="Arial"/>
                <w:sz w:val="24"/>
                <w:szCs w:val="24"/>
              </w:rPr>
              <w:t>t</w:t>
            </w:r>
            <w:r w:rsidRPr="002A2093">
              <w:rPr>
                <w:rFonts w:ascii="Book Antiqua" w:hAnsi="Book Antiqua" w:cs="Arial"/>
                <w:sz w:val="24"/>
                <w:szCs w:val="24"/>
              </w:rPr>
              <w:t>he Komfo Anokye Teaching Hospital”.</w:t>
            </w:r>
          </w:p>
        </w:tc>
        <w:tc>
          <w:tcPr>
            <w:tcW w:w="1417" w:type="dxa"/>
            <w:shd w:val="clear" w:color="auto" w:fill="FFFFFF" w:themeFill="background1"/>
          </w:tcPr>
          <w:p w14:paraId="53D6A172"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2013 – 2014</w:t>
            </w:r>
          </w:p>
        </w:tc>
      </w:tr>
      <w:tr w:rsidR="002F64D7" w:rsidRPr="002A2093" w14:paraId="69C6912B" w14:textId="77777777" w:rsidTr="002F64D7">
        <w:tc>
          <w:tcPr>
            <w:tcW w:w="610" w:type="dxa"/>
            <w:shd w:val="clear" w:color="auto" w:fill="FFFFFF" w:themeFill="background1"/>
          </w:tcPr>
          <w:p w14:paraId="50F0E755"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44E78683" w14:textId="77777777" w:rsidR="002F64D7" w:rsidRPr="002A2093" w:rsidRDefault="002F64D7" w:rsidP="002F64D7">
            <w:pPr>
              <w:widowControl w:val="0"/>
              <w:autoSpaceDE w:val="0"/>
              <w:autoSpaceDN w:val="0"/>
              <w:adjustRightInd w:val="0"/>
              <w:spacing w:line="228" w:lineRule="auto"/>
              <w:rPr>
                <w:rFonts w:ascii="Book Antiqua" w:eastAsiaTheme="majorEastAsia" w:hAnsi="Book Antiqua" w:cs="Arial"/>
                <w:b/>
                <w:bCs/>
                <w:color w:val="000000"/>
                <w:sz w:val="24"/>
                <w:szCs w:val="24"/>
              </w:rPr>
            </w:pPr>
            <w:r w:rsidRPr="002A2093">
              <w:rPr>
                <w:rFonts w:ascii="Book Antiqua" w:hAnsi="Book Antiqua" w:cs="Arial"/>
                <w:sz w:val="24"/>
                <w:szCs w:val="24"/>
              </w:rPr>
              <w:t>Addai Linda Adwoa</w:t>
            </w:r>
          </w:p>
        </w:tc>
        <w:tc>
          <w:tcPr>
            <w:tcW w:w="5336" w:type="dxa"/>
            <w:shd w:val="clear" w:color="auto" w:fill="FFFFFF" w:themeFill="background1"/>
          </w:tcPr>
          <w:p w14:paraId="0120393E" w14:textId="77777777" w:rsidR="002F64D7" w:rsidRPr="002A2093" w:rsidRDefault="002F64D7" w:rsidP="002F64D7">
            <w:pPr>
              <w:spacing w:line="228" w:lineRule="auto"/>
              <w:jc w:val="both"/>
              <w:rPr>
                <w:rFonts w:ascii="Book Antiqua" w:hAnsi="Book Antiqua" w:cs="Arial"/>
                <w:sz w:val="24"/>
                <w:szCs w:val="24"/>
              </w:rPr>
            </w:pPr>
            <w:r w:rsidRPr="002A2093">
              <w:rPr>
                <w:rFonts w:ascii="Book Antiqua" w:hAnsi="Book Antiqua" w:cs="Arial"/>
                <w:sz w:val="24"/>
                <w:szCs w:val="24"/>
              </w:rPr>
              <w:t>Socio-demogr</w:t>
            </w:r>
            <w:r>
              <w:rPr>
                <w:rFonts w:ascii="Book Antiqua" w:hAnsi="Book Antiqua" w:cs="Arial"/>
                <w:sz w:val="24"/>
                <w:szCs w:val="24"/>
              </w:rPr>
              <w:t>a</w:t>
            </w:r>
            <w:r w:rsidRPr="002A2093">
              <w:rPr>
                <w:rFonts w:ascii="Book Antiqua" w:hAnsi="Book Antiqua" w:cs="Arial"/>
                <w:sz w:val="24"/>
                <w:szCs w:val="24"/>
              </w:rPr>
              <w:t>phic determinants of survival from Breast Cancer</w:t>
            </w:r>
          </w:p>
        </w:tc>
        <w:tc>
          <w:tcPr>
            <w:tcW w:w="1417" w:type="dxa"/>
            <w:shd w:val="clear" w:color="auto" w:fill="FFFFFF" w:themeFill="background1"/>
          </w:tcPr>
          <w:p w14:paraId="4C40B758" w14:textId="77777777" w:rsidR="002F64D7" w:rsidRPr="002A2093" w:rsidRDefault="002F64D7" w:rsidP="002F64D7">
            <w:pPr>
              <w:widowControl w:val="0"/>
              <w:autoSpaceDE w:val="0"/>
              <w:autoSpaceDN w:val="0"/>
              <w:adjustRightInd w:val="0"/>
              <w:spacing w:line="228" w:lineRule="auto"/>
              <w:rPr>
                <w:rFonts w:ascii="Book Antiqua" w:hAnsi="Book Antiqua" w:cs="Arial"/>
                <w:sz w:val="24"/>
                <w:szCs w:val="24"/>
              </w:rPr>
            </w:pPr>
            <w:r w:rsidRPr="002A2093">
              <w:rPr>
                <w:rFonts w:ascii="Book Antiqua" w:hAnsi="Book Antiqua" w:cs="Arial"/>
                <w:sz w:val="24"/>
                <w:szCs w:val="24"/>
              </w:rPr>
              <w:t>2013 – 2014</w:t>
            </w:r>
          </w:p>
        </w:tc>
      </w:tr>
      <w:tr w:rsidR="002F64D7" w:rsidRPr="002A2093" w14:paraId="0ADB3BF6" w14:textId="77777777" w:rsidTr="002F64D7">
        <w:tc>
          <w:tcPr>
            <w:tcW w:w="610" w:type="dxa"/>
            <w:shd w:val="clear" w:color="auto" w:fill="FFFFFF" w:themeFill="background1"/>
          </w:tcPr>
          <w:p w14:paraId="01BC2100"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294AB293" w14:textId="77777777" w:rsidR="002F64D7" w:rsidRPr="002A2093" w:rsidRDefault="002F64D7" w:rsidP="002F64D7">
            <w:pPr>
              <w:widowControl w:val="0"/>
              <w:autoSpaceDE w:val="0"/>
              <w:autoSpaceDN w:val="0"/>
              <w:adjustRightInd w:val="0"/>
              <w:spacing w:line="228" w:lineRule="auto"/>
              <w:rPr>
                <w:rFonts w:ascii="Book Antiqua" w:hAnsi="Book Antiqua" w:cs="Arial"/>
                <w:sz w:val="24"/>
                <w:szCs w:val="24"/>
              </w:rPr>
            </w:pPr>
            <w:r w:rsidRPr="002A2093">
              <w:rPr>
                <w:rFonts w:ascii="Book Antiqua" w:hAnsi="Book Antiqua" w:cs="Arial"/>
                <w:sz w:val="24"/>
                <w:szCs w:val="24"/>
              </w:rPr>
              <w:t>Tetteh Georgiette</w:t>
            </w:r>
          </w:p>
        </w:tc>
        <w:tc>
          <w:tcPr>
            <w:tcW w:w="5336" w:type="dxa"/>
            <w:shd w:val="clear" w:color="auto" w:fill="FFFFFF" w:themeFill="background1"/>
          </w:tcPr>
          <w:p w14:paraId="31B18660" w14:textId="77777777" w:rsidR="002F64D7" w:rsidRPr="002A2093" w:rsidRDefault="002F64D7" w:rsidP="002F64D7">
            <w:pPr>
              <w:spacing w:line="228" w:lineRule="auto"/>
              <w:jc w:val="both"/>
              <w:rPr>
                <w:rFonts w:ascii="Book Antiqua" w:hAnsi="Book Antiqua" w:cs="Arial"/>
                <w:sz w:val="24"/>
                <w:szCs w:val="24"/>
              </w:rPr>
            </w:pPr>
            <w:r w:rsidRPr="002A2093">
              <w:rPr>
                <w:rFonts w:ascii="Book Antiqua" w:hAnsi="Book Antiqua"/>
                <w:sz w:val="24"/>
                <w:szCs w:val="24"/>
              </w:rPr>
              <w:t xml:space="preserve">An Assessment </w:t>
            </w:r>
            <w:r>
              <w:rPr>
                <w:rFonts w:ascii="Book Antiqua" w:hAnsi="Book Antiqua"/>
                <w:sz w:val="24"/>
                <w:szCs w:val="24"/>
              </w:rPr>
              <w:t>o</w:t>
            </w:r>
            <w:r w:rsidRPr="002A2093">
              <w:rPr>
                <w:rFonts w:ascii="Book Antiqua" w:hAnsi="Book Antiqua"/>
                <w:sz w:val="24"/>
                <w:szCs w:val="24"/>
              </w:rPr>
              <w:t xml:space="preserve">f The Social Determinants </w:t>
            </w:r>
            <w:r>
              <w:rPr>
                <w:rFonts w:ascii="Book Antiqua" w:hAnsi="Book Antiqua"/>
                <w:sz w:val="24"/>
                <w:szCs w:val="24"/>
              </w:rPr>
              <w:t>o</w:t>
            </w:r>
            <w:r w:rsidRPr="002A2093">
              <w:rPr>
                <w:rFonts w:ascii="Book Antiqua" w:hAnsi="Book Antiqua"/>
                <w:sz w:val="24"/>
                <w:szCs w:val="24"/>
              </w:rPr>
              <w:t xml:space="preserve">f Pregnancy Related Injuries </w:t>
            </w:r>
            <w:r>
              <w:rPr>
                <w:rFonts w:ascii="Book Antiqua" w:hAnsi="Book Antiqua"/>
                <w:sz w:val="24"/>
                <w:szCs w:val="24"/>
              </w:rPr>
              <w:t>a</w:t>
            </w:r>
            <w:r w:rsidRPr="002A2093">
              <w:rPr>
                <w:rFonts w:ascii="Book Antiqua" w:hAnsi="Book Antiqua"/>
                <w:sz w:val="24"/>
                <w:szCs w:val="24"/>
              </w:rPr>
              <w:t>t The Komfo Anokye Teaching Hospital, Kumasi</w:t>
            </w:r>
            <w:r w:rsidRPr="002A2093">
              <w:rPr>
                <w:rFonts w:ascii="Book Antiqua" w:hAnsi="Book Antiqua"/>
                <w:b/>
                <w:sz w:val="24"/>
                <w:szCs w:val="24"/>
              </w:rPr>
              <w:t>.</w:t>
            </w:r>
          </w:p>
        </w:tc>
        <w:tc>
          <w:tcPr>
            <w:tcW w:w="1417" w:type="dxa"/>
            <w:shd w:val="clear" w:color="auto" w:fill="FFFFFF" w:themeFill="background1"/>
          </w:tcPr>
          <w:p w14:paraId="027CDA9C" w14:textId="77777777" w:rsidR="002F64D7" w:rsidRPr="002A2093" w:rsidRDefault="002F64D7" w:rsidP="002F64D7">
            <w:pPr>
              <w:widowControl w:val="0"/>
              <w:autoSpaceDE w:val="0"/>
              <w:autoSpaceDN w:val="0"/>
              <w:adjustRightInd w:val="0"/>
              <w:spacing w:line="228" w:lineRule="auto"/>
              <w:rPr>
                <w:rFonts w:ascii="Book Antiqua" w:hAnsi="Book Antiqua" w:cs="Arial"/>
                <w:sz w:val="24"/>
                <w:szCs w:val="24"/>
              </w:rPr>
            </w:pPr>
            <w:r w:rsidRPr="002A2093">
              <w:rPr>
                <w:rFonts w:ascii="Book Antiqua" w:hAnsi="Book Antiqua" w:cs="Arial"/>
                <w:sz w:val="24"/>
                <w:szCs w:val="24"/>
              </w:rPr>
              <w:t>2013 – 2014</w:t>
            </w:r>
          </w:p>
        </w:tc>
      </w:tr>
      <w:tr w:rsidR="002F64D7" w:rsidRPr="002A2093" w14:paraId="01424470" w14:textId="77777777" w:rsidTr="002F64D7">
        <w:tc>
          <w:tcPr>
            <w:tcW w:w="610" w:type="dxa"/>
            <w:shd w:val="clear" w:color="auto" w:fill="FFFFFF" w:themeFill="background1"/>
          </w:tcPr>
          <w:p w14:paraId="17980312"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3DBA8493"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Bertrand Francis Mbarga</w:t>
            </w:r>
          </w:p>
        </w:tc>
        <w:tc>
          <w:tcPr>
            <w:tcW w:w="5336" w:type="dxa"/>
            <w:shd w:val="clear" w:color="auto" w:fill="FFFFFF" w:themeFill="background1"/>
          </w:tcPr>
          <w:p w14:paraId="377CCB17" w14:textId="77777777" w:rsidR="002F64D7" w:rsidRPr="002A2093" w:rsidRDefault="002F64D7" w:rsidP="002F64D7">
            <w:pPr>
              <w:spacing w:line="228" w:lineRule="auto"/>
              <w:jc w:val="both"/>
              <w:rPr>
                <w:rStyle w:val="PageNumber"/>
                <w:rFonts w:ascii="Book Antiqua" w:hAnsi="Book Antiqua" w:cs="Arial"/>
                <w:color w:val="000000" w:themeColor="text1"/>
                <w:sz w:val="24"/>
                <w:szCs w:val="24"/>
              </w:rPr>
            </w:pPr>
            <w:r w:rsidRPr="002A2093">
              <w:rPr>
                <w:rFonts w:ascii="Book Antiqua" w:hAnsi="Book Antiqua" w:cs="Arial"/>
                <w:sz w:val="24"/>
                <w:szCs w:val="24"/>
              </w:rPr>
              <w:t>Socio-demographic determinants of survival from cervical cancer at Komfo Anokye Teaching Hospital, Kumasi-Ghana</w:t>
            </w:r>
          </w:p>
        </w:tc>
        <w:tc>
          <w:tcPr>
            <w:tcW w:w="1417" w:type="dxa"/>
            <w:shd w:val="clear" w:color="auto" w:fill="FFFFFF" w:themeFill="background1"/>
          </w:tcPr>
          <w:p w14:paraId="4987FEAE"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2013 – 2014</w:t>
            </w:r>
          </w:p>
        </w:tc>
      </w:tr>
      <w:tr w:rsidR="002F64D7" w:rsidRPr="002A2093" w14:paraId="29BD8F7A" w14:textId="77777777" w:rsidTr="002F64D7">
        <w:tc>
          <w:tcPr>
            <w:tcW w:w="610" w:type="dxa"/>
            <w:shd w:val="clear" w:color="auto" w:fill="FFFFFF" w:themeFill="background1"/>
          </w:tcPr>
          <w:p w14:paraId="66482D64"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7A0231B6" w14:textId="77777777" w:rsidR="002F64D7" w:rsidRPr="002A2093" w:rsidRDefault="002F64D7" w:rsidP="002F64D7">
            <w:pPr>
              <w:widowControl w:val="0"/>
              <w:autoSpaceDE w:val="0"/>
              <w:autoSpaceDN w:val="0"/>
              <w:adjustRightInd w:val="0"/>
              <w:spacing w:line="228" w:lineRule="auto"/>
              <w:rPr>
                <w:rFonts w:ascii="Book Antiqua" w:hAnsi="Book Antiqua" w:cs="Arial"/>
                <w:color w:val="000000" w:themeColor="text1"/>
                <w:sz w:val="24"/>
                <w:szCs w:val="24"/>
              </w:rPr>
            </w:pPr>
            <w:r w:rsidRPr="002A2093">
              <w:rPr>
                <w:rFonts w:ascii="Book Antiqua" w:hAnsi="Book Antiqua" w:cs="Arial"/>
                <w:sz w:val="24"/>
                <w:szCs w:val="24"/>
              </w:rPr>
              <w:t>Appah Evans Kyere</w:t>
            </w:r>
          </w:p>
        </w:tc>
        <w:tc>
          <w:tcPr>
            <w:tcW w:w="5336" w:type="dxa"/>
            <w:shd w:val="clear" w:color="auto" w:fill="FFFFFF" w:themeFill="background1"/>
          </w:tcPr>
          <w:p w14:paraId="413A1D5C" w14:textId="77777777" w:rsidR="002F64D7" w:rsidRPr="002A2093" w:rsidRDefault="002F64D7" w:rsidP="002F64D7">
            <w:pPr>
              <w:spacing w:line="228" w:lineRule="auto"/>
              <w:jc w:val="both"/>
              <w:rPr>
                <w:rFonts w:ascii="Book Antiqua" w:hAnsi="Book Antiqua" w:cs="Arial"/>
                <w:color w:val="000000" w:themeColor="text1"/>
                <w:sz w:val="24"/>
                <w:szCs w:val="24"/>
              </w:rPr>
            </w:pPr>
            <w:r w:rsidRPr="002A2093">
              <w:rPr>
                <w:rFonts w:ascii="Book Antiqua" w:hAnsi="Book Antiqua" w:cs="Arial"/>
                <w:sz w:val="24"/>
                <w:szCs w:val="24"/>
              </w:rPr>
              <w:t xml:space="preserve">Impact </w:t>
            </w:r>
            <w:r>
              <w:rPr>
                <w:rFonts w:ascii="Book Antiqua" w:hAnsi="Book Antiqua" w:cs="Arial"/>
                <w:sz w:val="24"/>
                <w:szCs w:val="24"/>
              </w:rPr>
              <w:t>o</w:t>
            </w:r>
            <w:r w:rsidRPr="002A2093">
              <w:rPr>
                <w:rFonts w:ascii="Book Antiqua" w:hAnsi="Book Antiqua" w:cs="Arial"/>
                <w:sz w:val="24"/>
                <w:szCs w:val="24"/>
              </w:rPr>
              <w:t xml:space="preserve">f Community-Based Treatment Care (CBTC) </w:t>
            </w:r>
            <w:r>
              <w:rPr>
                <w:rFonts w:ascii="Book Antiqua" w:hAnsi="Book Antiqua" w:cs="Arial"/>
                <w:sz w:val="24"/>
                <w:szCs w:val="24"/>
              </w:rPr>
              <w:t>o</w:t>
            </w:r>
            <w:r w:rsidRPr="002A2093">
              <w:rPr>
                <w:rFonts w:ascii="Book Antiqua" w:hAnsi="Book Antiqua" w:cs="Arial"/>
                <w:sz w:val="24"/>
                <w:szCs w:val="24"/>
              </w:rPr>
              <w:t xml:space="preserve">f Tuberculosis </w:t>
            </w:r>
            <w:r>
              <w:rPr>
                <w:rFonts w:ascii="Book Antiqua" w:hAnsi="Book Antiqua" w:cs="Arial"/>
                <w:sz w:val="24"/>
                <w:szCs w:val="24"/>
              </w:rPr>
              <w:t>o</w:t>
            </w:r>
            <w:r w:rsidRPr="002A2093">
              <w:rPr>
                <w:rFonts w:ascii="Book Antiqua" w:hAnsi="Book Antiqua" w:cs="Arial"/>
                <w:sz w:val="24"/>
                <w:szCs w:val="24"/>
              </w:rPr>
              <w:t xml:space="preserve">n Treatment </w:t>
            </w:r>
            <w:r>
              <w:rPr>
                <w:rFonts w:ascii="Book Antiqua" w:hAnsi="Book Antiqua" w:cs="Arial"/>
                <w:sz w:val="24"/>
                <w:szCs w:val="24"/>
              </w:rPr>
              <w:t>i</w:t>
            </w:r>
            <w:r w:rsidRPr="002A2093">
              <w:rPr>
                <w:rFonts w:ascii="Book Antiqua" w:hAnsi="Book Antiqua" w:cs="Arial"/>
                <w:sz w:val="24"/>
                <w:szCs w:val="24"/>
              </w:rPr>
              <w:t xml:space="preserve">n The Obuasi Municipality </w:t>
            </w:r>
            <w:r>
              <w:rPr>
                <w:rFonts w:ascii="Book Antiqua" w:hAnsi="Book Antiqua" w:cs="Arial"/>
                <w:sz w:val="24"/>
                <w:szCs w:val="24"/>
              </w:rPr>
              <w:t>o</w:t>
            </w:r>
            <w:r w:rsidRPr="002A2093">
              <w:rPr>
                <w:rFonts w:ascii="Book Antiqua" w:hAnsi="Book Antiqua" w:cs="Arial"/>
                <w:sz w:val="24"/>
                <w:szCs w:val="24"/>
              </w:rPr>
              <w:t xml:space="preserve">f </w:t>
            </w:r>
            <w:r>
              <w:rPr>
                <w:rFonts w:ascii="Book Antiqua" w:hAnsi="Book Antiqua" w:cs="Arial"/>
                <w:sz w:val="24"/>
                <w:szCs w:val="24"/>
              </w:rPr>
              <w:t>t</w:t>
            </w:r>
            <w:r w:rsidRPr="002A2093">
              <w:rPr>
                <w:rFonts w:ascii="Book Antiqua" w:hAnsi="Book Antiqua" w:cs="Arial"/>
                <w:sz w:val="24"/>
                <w:szCs w:val="24"/>
              </w:rPr>
              <w:t>he Ashanti Region, Ghana</w:t>
            </w:r>
          </w:p>
        </w:tc>
        <w:tc>
          <w:tcPr>
            <w:tcW w:w="1417" w:type="dxa"/>
            <w:shd w:val="clear" w:color="auto" w:fill="FFFFFF" w:themeFill="background1"/>
          </w:tcPr>
          <w:p w14:paraId="6D853134" w14:textId="77777777" w:rsidR="002F64D7" w:rsidRPr="002A2093" w:rsidRDefault="002F64D7" w:rsidP="002F64D7">
            <w:pPr>
              <w:widowControl w:val="0"/>
              <w:autoSpaceDE w:val="0"/>
              <w:autoSpaceDN w:val="0"/>
              <w:adjustRightInd w:val="0"/>
              <w:spacing w:line="228" w:lineRule="auto"/>
              <w:rPr>
                <w:rFonts w:ascii="Book Antiqua" w:hAnsi="Book Antiqua" w:cs="Arial"/>
                <w:color w:val="000000" w:themeColor="text1"/>
                <w:sz w:val="24"/>
                <w:szCs w:val="24"/>
              </w:rPr>
            </w:pPr>
            <w:r w:rsidRPr="002A2093">
              <w:rPr>
                <w:rFonts w:ascii="Book Antiqua" w:hAnsi="Book Antiqua" w:cs="Arial"/>
                <w:sz w:val="24"/>
                <w:szCs w:val="24"/>
              </w:rPr>
              <w:t>2014 – 2015</w:t>
            </w:r>
          </w:p>
        </w:tc>
      </w:tr>
      <w:tr w:rsidR="002F64D7" w:rsidRPr="002A2093" w14:paraId="2FF634DB" w14:textId="77777777" w:rsidTr="002F64D7">
        <w:tc>
          <w:tcPr>
            <w:tcW w:w="610" w:type="dxa"/>
            <w:shd w:val="clear" w:color="auto" w:fill="FFFFFF" w:themeFill="background1"/>
          </w:tcPr>
          <w:p w14:paraId="68361143"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7D411E4A"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Felix Delle</w:t>
            </w:r>
          </w:p>
        </w:tc>
        <w:tc>
          <w:tcPr>
            <w:tcW w:w="5336" w:type="dxa"/>
            <w:shd w:val="clear" w:color="auto" w:fill="FFFFFF" w:themeFill="background1"/>
          </w:tcPr>
          <w:p w14:paraId="4633ECC0" w14:textId="77777777" w:rsidR="002F64D7" w:rsidRPr="002A2093" w:rsidRDefault="002F64D7" w:rsidP="002F64D7">
            <w:pPr>
              <w:widowControl w:val="0"/>
              <w:autoSpaceDE w:val="0"/>
              <w:autoSpaceDN w:val="0"/>
              <w:adjustRightInd w:val="0"/>
              <w:spacing w:line="228" w:lineRule="auto"/>
              <w:jc w:val="both"/>
              <w:rPr>
                <w:rStyle w:val="PageNumber"/>
                <w:rFonts w:ascii="Book Antiqua" w:hAnsi="Book Antiqua" w:cs="Arial"/>
                <w:color w:val="000000"/>
                <w:sz w:val="24"/>
                <w:szCs w:val="24"/>
              </w:rPr>
            </w:pPr>
            <w:r w:rsidRPr="002A2093">
              <w:rPr>
                <w:rFonts w:ascii="Book Antiqua" w:hAnsi="Book Antiqua" w:cs="Arial"/>
                <w:sz w:val="24"/>
                <w:szCs w:val="24"/>
              </w:rPr>
              <w:t xml:space="preserve">The Social Mobilization </w:t>
            </w:r>
            <w:r>
              <w:rPr>
                <w:rFonts w:ascii="Book Antiqua" w:hAnsi="Book Antiqua" w:cs="Arial"/>
                <w:sz w:val="24"/>
                <w:szCs w:val="24"/>
              </w:rPr>
              <w:t>o</w:t>
            </w:r>
            <w:r w:rsidRPr="002A2093">
              <w:rPr>
                <w:rFonts w:ascii="Book Antiqua" w:hAnsi="Book Antiqua" w:cs="Arial"/>
                <w:sz w:val="24"/>
                <w:szCs w:val="24"/>
              </w:rPr>
              <w:t xml:space="preserve">n Tuberculosis Case Detection </w:t>
            </w:r>
            <w:r>
              <w:rPr>
                <w:rFonts w:ascii="Book Antiqua" w:hAnsi="Book Antiqua" w:cs="Arial"/>
                <w:sz w:val="24"/>
                <w:szCs w:val="24"/>
              </w:rPr>
              <w:t>i</w:t>
            </w:r>
            <w:r w:rsidRPr="002A2093">
              <w:rPr>
                <w:rFonts w:ascii="Book Antiqua" w:hAnsi="Book Antiqua" w:cs="Arial"/>
                <w:sz w:val="24"/>
                <w:szCs w:val="24"/>
              </w:rPr>
              <w:t>n The Atwima Kwanwoma District For The Period 2008 To 2013</w:t>
            </w:r>
          </w:p>
        </w:tc>
        <w:tc>
          <w:tcPr>
            <w:tcW w:w="1417" w:type="dxa"/>
            <w:shd w:val="clear" w:color="auto" w:fill="FFFFFF" w:themeFill="background1"/>
          </w:tcPr>
          <w:p w14:paraId="510E62EE"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2014 – 2015</w:t>
            </w:r>
          </w:p>
        </w:tc>
      </w:tr>
      <w:tr w:rsidR="002F64D7" w:rsidRPr="002A2093" w14:paraId="480C1900" w14:textId="77777777" w:rsidTr="002F64D7">
        <w:tc>
          <w:tcPr>
            <w:tcW w:w="610" w:type="dxa"/>
            <w:shd w:val="clear" w:color="auto" w:fill="FFFFFF" w:themeFill="background1"/>
          </w:tcPr>
          <w:p w14:paraId="13567AB8"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77AEB16B"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Ebenezer Frimpong</w:t>
            </w:r>
          </w:p>
        </w:tc>
        <w:tc>
          <w:tcPr>
            <w:tcW w:w="5336" w:type="dxa"/>
            <w:shd w:val="clear" w:color="auto" w:fill="FFFFFF" w:themeFill="background1"/>
          </w:tcPr>
          <w:p w14:paraId="03D94824" w14:textId="77777777" w:rsidR="002F64D7" w:rsidRPr="002A2093" w:rsidRDefault="002F64D7" w:rsidP="002F64D7">
            <w:pPr>
              <w:widowControl w:val="0"/>
              <w:autoSpaceDE w:val="0"/>
              <w:autoSpaceDN w:val="0"/>
              <w:adjustRightInd w:val="0"/>
              <w:spacing w:line="228" w:lineRule="auto"/>
              <w:jc w:val="both"/>
              <w:rPr>
                <w:rStyle w:val="PageNumber"/>
                <w:rFonts w:ascii="Book Antiqua" w:hAnsi="Book Antiqua" w:cs="Arial"/>
                <w:color w:val="000000"/>
                <w:sz w:val="24"/>
                <w:szCs w:val="24"/>
              </w:rPr>
            </w:pPr>
            <w:r w:rsidRPr="002A2093">
              <w:rPr>
                <w:rFonts w:ascii="Book Antiqua" w:hAnsi="Book Antiqua" w:cs="Arial"/>
                <w:sz w:val="24"/>
                <w:szCs w:val="24"/>
              </w:rPr>
              <w:t xml:space="preserve">Factors accounting for why a portion of clients assessing HIV Testing and Counselling (HTC) Services at the Komfo Anokye Teaching Hospital do not receive Post-test Counselling </w:t>
            </w:r>
          </w:p>
        </w:tc>
        <w:tc>
          <w:tcPr>
            <w:tcW w:w="1417" w:type="dxa"/>
            <w:shd w:val="clear" w:color="auto" w:fill="FFFFFF" w:themeFill="background1"/>
          </w:tcPr>
          <w:p w14:paraId="41B140B4" w14:textId="77777777" w:rsidR="002F64D7" w:rsidRPr="002A2093" w:rsidRDefault="002F64D7" w:rsidP="002F64D7">
            <w:pPr>
              <w:spacing w:line="228" w:lineRule="auto"/>
              <w:rPr>
                <w:rStyle w:val="PageNumber"/>
                <w:rFonts w:ascii="Book Antiqua" w:hAnsi="Book Antiqua" w:cs="Arial"/>
                <w:color w:val="000000" w:themeColor="text1"/>
                <w:sz w:val="24"/>
                <w:szCs w:val="24"/>
              </w:rPr>
            </w:pPr>
            <w:r w:rsidRPr="002A2093">
              <w:rPr>
                <w:rFonts w:ascii="Book Antiqua" w:hAnsi="Book Antiqua" w:cs="Arial"/>
                <w:sz w:val="24"/>
                <w:szCs w:val="24"/>
              </w:rPr>
              <w:t>2014 – 2015</w:t>
            </w:r>
          </w:p>
        </w:tc>
      </w:tr>
      <w:tr w:rsidR="002F64D7" w:rsidRPr="002A2093" w14:paraId="4288164B" w14:textId="77777777" w:rsidTr="002F64D7">
        <w:tc>
          <w:tcPr>
            <w:tcW w:w="610" w:type="dxa"/>
            <w:shd w:val="clear" w:color="auto" w:fill="FFFFFF" w:themeFill="background1"/>
          </w:tcPr>
          <w:p w14:paraId="1327E627"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color w:val="000000"/>
                <w:sz w:val="24"/>
                <w:szCs w:val="24"/>
              </w:rPr>
            </w:pPr>
          </w:p>
        </w:tc>
        <w:tc>
          <w:tcPr>
            <w:tcW w:w="1885" w:type="dxa"/>
            <w:shd w:val="clear" w:color="auto" w:fill="FFFFFF" w:themeFill="background1"/>
          </w:tcPr>
          <w:p w14:paraId="7CB50EC7" w14:textId="77777777" w:rsidR="002F64D7" w:rsidRPr="002A2093" w:rsidRDefault="002F64D7" w:rsidP="002F64D7">
            <w:pPr>
              <w:tabs>
                <w:tab w:val="num" w:pos="407"/>
              </w:tabs>
              <w:spacing w:line="228" w:lineRule="auto"/>
              <w:rPr>
                <w:rFonts w:ascii="Book Antiqua" w:hAnsi="Book Antiqua" w:cs="Arial"/>
                <w:color w:val="000000"/>
                <w:sz w:val="24"/>
                <w:szCs w:val="24"/>
              </w:rPr>
            </w:pPr>
            <w:r w:rsidRPr="002A2093">
              <w:rPr>
                <w:rFonts w:ascii="Book Antiqua" w:hAnsi="Book Antiqua" w:cs="Arial"/>
                <w:sz w:val="24"/>
                <w:szCs w:val="24"/>
              </w:rPr>
              <w:t>Charlotte Kesewaa Adu-Gyamfi</w:t>
            </w:r>
          </w:p>
        </w:tc>
        <w:tc>
          <w:tcPr>
            <w:tcW w:w="5336" w:type="dxa"/>
            <w:shd w:val="clear" w:color="auto" w:fill="FFFFFF" w:themeFill="background1"/>
          </w:tcPr>
          <w:p w14:paraId="4904D35E" w14:textId="77777777" w:rsidR="002F64D7" w:rsidRPr="002A2093" w:rsidRDefault="002F64D7" w:rsidP="002F64D7">
            <w:pPr>
              <w:tabs>
                <w:tab w:val="num" w:pos="407"/>
              </w:tabs>
              <w:spacing w:line="228" w:lineRule="auto"/>
              <w:jc w:val="both"/>
              <w:rPr>
                <w:rFonts w:ascii="Book Antiqua" w:hAnsi="Book Antiqua" w:cs="Arial"/>
                <w:color w:val="000000"/>
                <w:sz w:val="24"/>
                <w:szCs w:val="24"/>
              </w:rPr>
            </w:pPr>
            <w:r w:rsidRPr="002A2093">
              <w:rPr>
                <w:rFonts w:ascii="Book Antiqua" w:hAnsi="Book Antiqua" w:cs="Arial"/>
                <w:sz w:val="24"/>
                <w:szCs w:val="24"/>
              </w:rPr>
              <w:t xml:space="preserve">Factors that predispose adolescents of HIV/AIDS/STI in Sunyani Municipality, Ghana </w:t>
            </w:r>
          </w:p>
        </w:tc>
        <w:tc>
          <w:tcPr>
            <w:tcW w:w="1417" w:type="dxa"/>
            <w:shd w:val="clear" w:color="auto" w:fill="FFFFFF" w:themeFill="background1"/>
          </w:tcPr>
          <w:p w14:paraId="592D865A" w14:textId="77777777" w:rsidR="002F64D7" w:rsidRPr="002A2093" w:rsidRDefault="002F64D7" w:rsidP="002F64D7">
            <w:pPr>
              <w:widowControl w:val="0"/>
              <w:autoSpaceDE w:val="0"/>
              <w:autoSpaceDN w:val="0"/>
              <w:adjustRightInd w:val="0"/>
              <w:spacing w:line="228" w:lineRule="auto"/>
              <w:rPr>
                <w:rFonts w:ascii="Book Antiqua" w:hAnsi="Book Antiqua" w:cs="Arial"/>
                <w:color w:val="000000"/>
                <w:sz w:val="24"/>
                <w:szCs w:val="24"/>
              </w:rPr>
            </w:pPr>
            <w:r w:rsidRPr="002A2093">
              <w:rPr>
                <w:rFonts w:ascii="Book Antiqua" w:hAnsi="Book Antiqua" w:cs="Arial"/>
                <w:sz w:val="24"/>
                <w:szCs w:val="24"/>
              </w:rPr>
              <w:t>2014 – 2015</w:t>
            </w:r>
          </w:p>
        </w:tc>
      </w:tr>
      <w:tr w:rsidR="002F64D7" w:rsidRPr="002A2093" w14:paraId="19F38872" w14:textId="77777777" w:rsidTr="002F64D7">
        <w:tc>
          <w:tcPr>
            <w:tcW w:w="610" w:type="dxa"/>
            <w:shd w:val="clear" w:color="auto" w:fill="FFFFFF" w:themeFill="background1"/>
          </w:tcPr>
          <w:p w14:paraId="79CC0ECA" w14:textId="77777777" w:rsidR="002F64D7" w:rsidRPr="002A2093" w:rsidRDefault="002F64D7" w:rsidP="002F64D7">
            <w:pPr>
              <w:pStyle w:val="ListParagraph"/>
              <w:widowControl w:val="0"/>
              <w:numPr>
                <w:ilvl w:val="0"/>
                <w:numId w:val="7"/>
              </w:numPr>
              <w:autoSpaceDE w:val="0"/>
              <w:autoSpaceDN w:val="0"/>
              <w:adjustRightInd w:val="0"/>
              <w:spacing w:line="228" w:lineRule="auto"/>
              <w:rPr>
                <w:rStyle w:val="PageNumber"/>
                <w:rFonts w:ascii="Book Antiqua" w:hAnsi="Book Antiqua" w:cs="Arial"/>
                <w:b/>
                <w:color w:val="000000"/>
                <w:sz w:val="24"/>
                <w:szCs w:val="24"/>
              </w:rPr>
            </w:pPr>
          </w:p>
        </w:tc>
        <w:tc>
          <w:tcPr>
            <w:tcW w:w="1885" w:type="dxa"/>
            <w:shd w:val="clear" w:color="auto" w:fill="FFFFFF" w:themeFill="background1"/>
          </w:tcPr>
          <w:p w14:paraId="24604988"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Rejoice Ama Anagbonu</w:t>
            </w:r>
          </w:p>
        </w:tc>
        <w:tc>
          <w:tcPr>
            <w:tcW w:w="5336" w:type="dxa"/>
            <w:shd w:val="clear" w:color="auto" w:fill="FFFFFF" w:themeFill="background1"/>
          </w:tcPr>
          <w:p w14:paraId="1CF19A7C" w14:textId="77777777" w:rsidR="002F64D7" w:rsidRPr="002A2093" w:rsidRDefault="002F64D7" w:rsidP="002F64D7">
            <w:pPr>
              <w:widowControl w:val="0"/>
              <w:autoSpaceDE w:val="0"/>
              <w:autoSpaceDN w:val="0"/>
              <w:adjustRightInd w:val="0"/>
              <w:spacing w:line="228" w:lineRule="auto"/>
              <w:jc w:val="both"/>
              <w:rPr>
                <w:rStyle w:val="PageNumber"/>
                <w:rFonts w:ascii="Book Antiqua" w:hAnsi="Book Antiqua" w:cs="Arial"/>
                <w:color w:val="000000"/>
                <w:sz w:val="24"/>
                <w:szCs w:val="24"/>
              </w:rPr>
            </w:pPr>
            <w:r w:rsidRPr="002A2093">
              <w:rPr>
                <w:rFonts w:ascii="Book Antiqua" w:hAnsi="Book Antiqua" w:cs="Arial"/>
                <w:sz w:val="24"/>
                <w:szCs w:val="24"/>
              </w:rPr>
              <w:t xml:space="preserve">Level of Acceptance of HIV Counselling and Testing among Antenatal clients at Komfo Anokye Teaching Hospital, Kumasi </w:t>
            </w:r>
          </w:p>
        </w:tc>
        <w:tc>
          <w:tcPr>
            <w:tcW w:w="1417" w:type="dxa"/>
            <w:shd w:val="clear" w:color="auto" w:fill="FFFFFF" w:themeFill="background1"/>
          </w:tcPr>
          <w:p w14:paraId="7BC043BC" w14:textId="77777777" w:rsidR="002F64D7" w:rsidRPr="002A2093" w:rsidRDefault="002F64D7" w:rsidP="002F64D7">
            <w:pPr>
              <w:widowControl w:val="0"/>
              <w:autoSpaceDE w:val="0"/>
              <w:autoSpaceDN w:val="0"/>
              <w:adjustRightInd w:val="0"/>
              <w:spacing w:line="228" w:lineRule="auto"/>
              <w:rPr>
                <w:rStyle w:val="PageNumber"/>
                <w:rFonts w:ascii="Book Antiqua" w:hAnsi="Book Antiqua" w:cs="Arial"/>
                <w:color w:val="000000"/>
                <w:sz w:val="24"/>
                <w:szCs w:val="24"/>
              </w:rPr>
            </w:pPr>
            <w:r w:rsidRPr="002A2093">
              <w:rPr>
                <w:rFonts w:ascii="Book Antiqua" w:hAnsi="Book Antiqua" w:cs="Arial"/>
                <w:sz w:val="24"/>
                <w:szCs w:val="24"/>
              </w:rPr>
              <w:t>2014 – 2015</w:t>
            </w:r>
          </w:p>
        </w:tc>
      </w:tr>
      <w:tr w:rsidR="002F64D7" w:rsidRPr="002A2093" w14:paraId="4A5CC9B3" w14:textId="77777777" w:rsidTr="002F64D7">
        <w:tc>
          <w:tcPr>
            <w:tcW w:w="610" w:type="dxa"/>
            <w:shd w:val="clear" w:color="auto" w:fill="FFFFFF" w:themeFill="background1"/>
          </w:tcPr>
          <w:p w14:paraId="2EC64EB6"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08C67908"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Emmanuel Asenso- Mensah</w:t>
            </w:r>
          </w:p>
        </w:tc>
        <w:tc>
          <w:tcPr>
            <w:tcW w:w="5336" w:type="dxa"/>
            <w:shd w:val="clear" w:color="auto" w:fill="FFFFFF" w:themeFill="background1"/>
          </w:tcPr>
          <w:p w14:paraId="411DE460"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The impact of occupational Health and Safety Policies on the Incidence of work-related injuries and loss of productivity among employees at the Twifo Oil Palm Plantation.</w:t>
            </w:r>
          </w:p>
        </w:tc>
        <w:tc>
          <w:tcPr>
            <w:tcW w:w="1417" w:type="dxa"/>
            <w:shd w:val="clear" w:color="auto" w:fill="FFFFFF" w:themeFill="background1"/>
          </w:tcPr>
          <w:p w14:paraId="32CF00C1"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2014 – 2015</w:t>
            </w:r>
          </w:p>
        </w:tc>
      </w:tr>
      <w:tr w:rsidR="002F64D7" w:rsidRPr="002A2093" w14:paraId="7A6F7937" w14:textId="77777777" w:rsidTr="002F64D7">
        <w:tc>
          <w:tcPr>
            <w:tcW w:w="610" w:type="dxa"/>
            <w:shd w:val="clear" w:color="auto" w:fill="FFFFFF" w:themeFill="background1"/>
          </w:tcPr>
          <w:p w14:paraId="64B2ACD8"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359DCBFC"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Ama Antwi- Donkor</w:t>
            </w:r>
          </w:p>
        </w:tc>
        <w:tc>
          <w:tcPr>
            <w:tcW w:w="5336" w:type="dxa"/>
            <w:shd w:val="clear" w:color="auto" w:fill="FFFFFF" w:themeFill="background1"/>
          </w:tcPr>
          <w:p w14:paraId="01A76382"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 xml:space="preserve">Effect </w:t>
            </w:r>
            <w:r>
              <w:rPr>
                <w:rFonts w:ascii="Book Antiqua" w:hAnsi="Book Antiqua" w:cs="Arial"/>
                <w:sz w:val="24"/>
                <w:szCs w:val="24"/>
              </w:rPr>
              <w:t>o</w:t>
            </w:r>
            <w:r w:rsidRPr="002A2093">
              <w:rPr>
                <w:rFonts w:ascii="Book Antiqua" w:hAnsi="Book Antiqua" w:cs="Arial"/>
                <w:sz w:val="24"/>
                <w:szCs w:val="24"/>
              </w:rPr>
              <w:t xml:space="preserve">f Child Abuse Among Children Living With HIV In Kumasi Metropolis </w:t>
            </w:r>
          </w:p>
        </w:tc>
        <w:tc>
          <w:tcPr>
            <w:tcW w:w="1417" w:type="dxa"/>
            <w:shd w:val="clear" w:color="auto" w:fill="FFFFFF" w:themeFill="background1"/>
          </w:tcPr>
          <w:p w14:paraId="0DA1275B"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2015 – 2016</w:t>
            </w:r>
          </w:p>
        </w:tc>
      </w:tr>
      <w:tr w:rsidR="002F64D7" w:rsidRPr="002A2093" w14:paraId="47E215AB" w14:textId="77777777" w:rsidTr="002F64D7">
        <w:tc>
          <w:tcPr>
            <w:tcW w:w="610" w:type="dxa"/>
            <w:shd w:val="clear" w:color="auto" w:fill="FFFFFF" w:themeFill="background1"/>
          </w:tcPr>
          <w:p w14:paraId="218A304D"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4D6BB8D6"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 xml:space="preserve">Joana Saahene </w:t>
            </w:r>
            <w:r w:rsidRPr="002A2093">
              <w:rPr>
                <w:rFonts w:ascii="Book Antiqua" w:hAnsi="Book Antiqua" w:cs="Arial"/>
                <w:sz w:val="24"/>
                <w:szCs w:val="24"/>
              </w:rPr>
              <w:lastRenderedPageBreak/>
              <w:t>Osei</w:t>
            </w:r>
          </w:p>
        </w:tc>
        <w:tc>
          <w:tcPr>
            <w:tcW w:w="5336" w:type="dxa"/>
            <w:shd w:val="clear" w:color="auto" w:fill="FFFFFF" w:themeFill="background1"/>
          </w:tcPr>
          <w:p w14:paraId="389ED2CB"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lastRenderedPageBreak/>
              <w:t xml:space="preserve">Review of Femur Fracture Injury at Accident and </w:t>
            </w:r>
            <w:r w:rsidRPr="002A2093">
              <w:rPr>
                <w:rFonts w:ascii="Book Antiqua" w:hAnsi="Book Antiqua" w:cs="Arial"/>
                <w:sz w:val="24"/>
                <w:szCs w:val="24"/>
              </w:rPr>
              <w:lastRenderedPageBreak/>
              <w:t>Emergency, KATH, Kumasi, Ghana</w:t>
            </w:r>
          </w:p>
        </w:tc>
        <w:tc>
          <w:tcPr>
            <w:tcW w:w="1417" w:type="dxa"/>
            <w:shd w:val="clear" w:color="auto" w:fill="FFFFFF" w:themeFill="background1"/>
          </w:tcPr>
          <w:p w14:paraId="4009828C"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lastRenderedPageBreak/>
              <w:t>2015 – 2016</w:t>
            </w:r>
          </w:p>
        </w:tc>
      </w:tr>
      <w:tr w:rsidR="002F64D7" w:rsidRPr="002A2093" w14:paraId="2A3F5305" w14:textId="77777777" w:rsidTr="002F64D7">
        <w:tc>
          <w:tcPr>
            <w:tcW w:w="610" w:type="dxa"/>
            <w:shd w:val="clear" w:color="auto" w:fill="FFFFFF" w:themeFill="background1"/>
          </w:tcPr>
          <w:p w14:paraId="47660EAC"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314DB640"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Kwadwo Osei-Poku</w:t>
            </w:r>
          </w:p>
        </w:tc>
        <w:tc>
          <w:tcPr>
            <w:tcW w:w="5336" w:type="dxa"/>
            <w:shd w:val="clear" w:color="auto" w:fill="FFFFFF" w:themeFill="background1"/>
          </w:tcPr>
          <w:p w14:paraId="0D557FF5"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 xml:space="preserve">Clinical Audit </w:t>
            </w:r>
            <w:r>
              <w:rPr>
                <w:rFonts w:ascii="Book Antiqua" w:hAnsi="Book Antiqua" w:cs="Arial"/>
                <w:sz w:val="24"/>
                <w:szCs w:val="24"/>
              </w:rPr>
              <w:t>o</w:t>
            </w:r>
            <w:r w:rsidRPr="002A2093">
              <w:rPr>
                <w:rFonts w:ascii="Book Antiqua" w:hAnsi="Book Antiqua" w:cs="Arial"/>
                <w:sz w:val="24"/>
                <w:szCs w:val="24"/>
              </w:rPr>
              <w:t xml:space="preserve">f HIV Care </w:t>
            </w:r>
            <w:r>
              <w:rPr>
                <w:rFonts w:ascii="Book Antiqua" w:hAnsi="Book Antiqua" w:cs="Arial"/>
                <w:sz w:val="24"/>
                <w:szCs w:val="24"/>
              </w:rPr>
              <w:t>a</w:t>
            </w:r>
            <w:r w:rsidRPr="002A2093">
              <w:rPr>
                <w:rFonts w:ascii="Book Antiqua" w:hAnsi="Book Antiqua" w:cs="Arial"/>
                <w:sz w:val="24"/>
                <w:szCs w:val="24"/>
              </w:rPr>
              <w:t xml:space="preserve">t A Health Facility In Kumasi Metropolis </w:t>
            </w:r>
          </w:p>
        </w:tc>
        <w:tc>
          <w:tcPr>
            <w:tcW w:w="1417" w:type="dxa"/>
            <w:shd w:val="clear" w:color="auto" w:fill="FFFFFF" w:themeFill="background1"/>
          </w:tcPr>
          <w:p w14:paraId="241A9127"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2015 – 2016</w:t>
            </w:r>
          </w:p>
        </w:tc>
      </w:tr>
      <w:tr w:rsidR="002F64D7" w:rsidRPr="002A2093" w14:paraId="593E90D4" w14:textId="77777777" w:rsidTr="002F64D7">
        <w:tc>
          <w:tcPr>
            <w:tcW w:w="610" w:type="dxa"/>
            <w:shd w:val="clear" w:color="auto" w:fill="FFFFFF" w:themeFill="background1"/>
          </w:tcPr>
          <w:p w14:paraId="5A60B617"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4B3670F0"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Emelia Doku-Attuah</w:t>
            </w:r>
          </w:p>
        </w:tc>
        <w:tc>
          <w:tcPr>
            <w:tcW w:w="5336" w:type="dxa"/>
            <w:shd w:val="clear" w:color="auto" w:fill="FFFFFF" w:themeFill="background1"/>
          </w:tcPr>
          <w:p w14:paraId="02978633"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 xml:space="preserve">The Predictors </w:t>
            </w:r>
            <w:r>
              <w:rPr>
                <w:rFonts w:ascii="Book Antiqua" w:hAnsi="Book Antiqua" w:cs="Arial"/>
                <w:sz w:val="24"/>
                <w:szCs w:val="24"/>
              </w:rPr>
              <w:t>o</w:t>
            </w:r>
            <w:r w:rsidRPr="002A2093">
              <w:rPr>
                <w:rFonts w:ascii="Book Antiqua" w:hAnsi="Book Antiqua" w:cs="Arial"/>
                <w:sz w:val="24"/>
                <w:szCs w:val="24"/>
              </w:rPr>
              <w:t>f Aphrodisiac Use Among Males In Tertiary Institutions In The Sekondi – Takoradi Metropolis, Ghana.</w:t>
            </w:r>
          </w:p>
        </w:tc>
        <w:tc>
          <w:tcPr>
            <w:tcW w:w="1417" w:type="dxa"/>
            <w:shd w:val="clear" w:color="auto" w:fill="FFFFFF" w:themeFill="background1"/>
          </w:tcPr>
          <w:p w14:paraId="0A04124C"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2015 – 2016</w:t>
            </w:r>
          </w:p>
        </w:tc>
      </w:tr>
      <w:tr w:rsidR="002F64D7" w:rsidRPr="002A2093" w14:paraId="4FBA14F5" w14:textId="77777777" w:rsidTr="002F64D7">
        <w:tc>
          <w:tcPr>
            <w:tcW w:w="610" w:type="dxa"/>
            <w:shd w:val="clear" w:color="auto" w:fill="FFFFFF" w:themeFill="background1"/>
          </w:tcPr>
          <w:p w14:paraId="5046EDB8"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4C1A9F28"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Timothy Kobina Ofori</w:t>
            </w:r>
          </w:p>
        </w:tc>
        <w:tc>
          <w:tcPr>
            <w:tcW w:w="5336" w:type="dxa"/>
            <w:shd w:val="clear" w:color="auto" w:fill="FFFFFF" w:themeFill="background1"/>
          </w:tcPr>
          <w:p w14:paraId="3458B047"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 xml:space="preserve">A Health Survey of Emerging Chronic Diseases in Mine Workers: A Study at Chirano Gold Mines at Bibiani- Bekwai District in the Western Region </w:t>
            </w:r>
          </w:p>
        </w:tc>
        <w:tc>
          <w:tcPr>
            <w:tcW w:w="1417" w:type="dxa"/>
            <w:shd w:val="clear" w:color="auto" w:fill="FFFFFF" w:themeFill="background1"/>
          </w:tcPr>
          <w:p w14:paraId="496F591A"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2015 – 2016</w:t>
            </w:r>
          </w:p>
        </w:tc>
      </w:tr>
      <w:tr w:rsidR="002F64D7" w:rsidRPr="002A2093" w14:paraId="31BCB2BF" w14:textId="77777777" w:rsidTr="002F64D7">
        <w:tc>
          <w:tcPr>
            <w:tcW w:w="610" w:type="dxa"/>
            <w:shd w:val="clear" w:color="auto" w:fill="FFFFFF" w:themeFill="background1"/>
          </w:tcPr>
          <w:p w14:paraId="30C2E507"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3FD91835"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Bernard Selasi Dzomeku</w:t>
            </w:r>
          </w:p>
        </w:tc>
        <w:tc>
          <w:tcPr>
            <w:tcW w:w="5336" w:type="dxa"/>
            <w:shd w:val="clear" w:color="auto" w:fill="FFFFFF" w:themeFill="background1"/>
          </w:tcPr>
          <w:p w14:paraId="06827ADB"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Factors which lead to increased vulnerability to HIV among female sex workers (FSW) in Ghana</w:t>
            </w:r>
          </w:p>
        </w:tc>
        <w:tc>
          <w:tcPr>
            <w:tcW w:w="1417" w:type="dxa"/>
            <w:shd w:val="clear" w:color="auto" w:fill="FFFFFF" w:themeFill="background1"/>
          </w:tcPr>
          <w:p w14:paraId="56AFCF9E"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2016 – 2017</w:t>
            </w:r>
          </w:p>
        </w:tc>
      </w:tr>
      <w:tr w:rsidR="002F64D7" w:rsidRPr="002A2093" w14:paraId="4C5D08D5" w14:textId="77777777" w:rsidTr="002F64D7">
        <w:tc>
          <w:tcPr>
            <w:tcW w:w="610" w:type="dxa"/>
            <w:shd w:val="clear" w:color="auto" w:fill="FFFFFF" w:themeFill="background1"/>
          </w:tcPr>
          <w:p w14:paraId="2F2214C4"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498372B4"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Caleb Sarfo Osei-Wusu</w:t>
            </w:r>
          </w:p>
        </w:tc>
        <w:tc>
          <w:tcPr>
            <w:tcW w:w="5336" w:type="dxa"/>
            <w:shd w:val="clear" w:color="auto" w:fill="FFFFFF" w:themeFill="background1"/>
          </w:tcPr>
          <w:p w14:paraId="52D43284"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An assessment of laboratory diagnosis of typhoid fever in the Kumasi Metropolis of Ghana.</w:t>
            </w:r>
          </w:p>
        </w:tc>
        <w:tc>
          <w:tcPr>
            <w:tcW w:w="1417" w:type="dxa"/>
            <w:shd w:val="clear" w:color="auto" w:fill="FFFFFF" w:themeFill="background1"/>
          </w:tcPr>
          <w:p w14:paraId="31A2C49A"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2016 – 2017</w:t>
            </w:r>
          </w:p>
        </w:tc>
      </w:tr>
      <w:tr w:rsidR="002F64D7" w:rsidRPr="002A2093" w14:paraId="46FCD03E" w14:textId="77777777" w:rsidTr="002F64D7">
        <w:tc>
          <w:tcPr>
            <w:tcW w:w="610" w:type="dxa"/>
            <w:shd w:val="clear" w:color="auto" w:fill="FFFFFF" w:themeFill="background1"/>
          </w:tcPr>
          <w:p w14:paraId="2828B8C2"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3D44BB1A"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Safura Seidu</w:t>
            </w:r>
          </w:p>
        </w:tc>
        <w:tc>
          <w:tcPr>
            <w:tcW w:w="5336" w:type="dxa"/>
            <w:shd w:val="clear" w:color="auto" w:fill="FFFFFF" w:themeFill="background1"/>
          </w:tcPr>
          <w:p w14:paraId="10CA9902"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Clients’ satisfaction with health care delivery in Tamale Teaching Hospital.</w:t>
            </w:r>
          </w:p>
        </w:tc>
        <w:tc>
          <w:tcPr>
            <w:tcW w:w="1417" w:type="dxa"/>
            <w:shd w:val="clear" w:color="auto" w:fill="FFFFFF" w:themeFill="background1"/>
          </w:tcPr>
          <w:p w14:paraId="475C9CEB"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2016 – 2017</w:t>
            </w:r>
          </w:p>
        </w:tc>
      </w:tr>
      <w:tr w:rsidR="002F64D7" w:rsidRPr="002A2093" w14:paraId="44BB9446" w14:textId="77777777" w:rsidTr="002F64D7">
        <w:tc>
          <w:tcPr>
            <w:tcW w:w="610" w:type="dxa"/>
            <w:shd w:val="clear" w:color="auto" w:fill="FFFFFF" w:themeFill="background1"/>
          </w:tcPr>
          <w:p w14:paraId="6BCDB170"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4D1D0A80"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Enyonam Ama Kwawukume</w:t>
            </w:r>
          </w:p>
        </w:tc>
        <w:tc>
          <w:tcPr>
            <w:tcW w:w="5336" w:type="dxa"/>
            <w:shd w:val="clear" w:color="auto" w:fill="FFFFFF" w:themeFill="background1"/>
          </w:tcPr>
          <w:p w14:paraId="6E28B13B"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Patients’ compliance with DOT’s programme in Ghana: Evidence from Regional Hospital.</w:t>
            </w:r>
          </w:p>
        </w:tc>
        <w:tc>
          <w:tcPr>
            <w:tcW w:w="1417" w:type="dxa"/>
            <w:shd w:val="clear" w:color="auto" w:fill="FFFFFF" w:themeFill="background1"/>
          </w:tcPr>
          <w:p w14:paraId="2A241162"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2016 – 2017</w:t>
            </w:r>
          </w:p>
        </w:tc>
      </w:tr>
      <w:tr w:rsidR="002F64D7" w:rsidRPr="002A2093" w14:paraId="030C142D" w14:textId="77777777" w:rsidTr="002F64D7">
        <w:tc>
          <w:tcPr>
            <w:tcW w:w="610" w:type="dxa"/>
            <w:shd w:val="clear" w:color="auto" w:fill="FFFFFF" w:themeFill="background1"/>
          </w:tcPr>
          <w:p w14:paraId="6B3419B1"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48CA9A74"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Barnabas Asamoah</w:t>
            </w:r>
          </w:p>
        </w:tc>
        <w:tc>
          <w:tcPr>
            <w:tcW w:w="5336" w:type="dxa"/>
            <w:shd w:val="clear" w:color="auto" w:fill="FFFFFF" w:themeFill="background1"/>
          </w:tcPr>
          <w:p w14:paraId="1F94376C"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Impact of donor care programme at KATH for preventing severe complications of chronic hepatitis B infection in carriers</w:t>
            </w:r>
          </w:p>
        </w:tc>
        <w:tc>
          <w:tcPr>
            <w:tcW w:w="1417" w:type="dxa"/>
            <w:shd w:val="clear" w:color="auto" w:fill="FFFFFF" w:themeFill="background1"/>
          </w:tcPr>
          <w:p w14:paraId="141EF790"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2016 – 2017</w:t>
            </w:r>
          </w:p>
        </w:tc>
      </w:tr>
      <w:tr w:rsidR="002F64D7" w:rsidRPr="002A2093" w14:paraId="03530BF8" w14:textId="77777777" w:rsidTr="002F64D7">
        <w:tc>
          <w:tcPr>
            <w:tcW w:w="610" w:type="dxa"/>
            <w:shd w:val="clear" w:color="auto" w:fill="FFFFFF" w:themeFill="background1"/>
          </w:tcPr>
          <w:p w14:paraId="016EB30E"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0ED7D61D"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Felicia Sunday Zirangey</w:t>
            </w:r>
          </w:p>
        </w:tc>
        <w:tc>
          <w:tcPr>
            <w:tcW w:w="5336" w:type="dxa"/>
            <w:shd w:val="clear" w:color="auto" w:fill="FFFFFF" w:themeFill="background1"/>
          </w:tcPr>
          <w:p w14:paraId="093DDF97"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Evaluating workload and stress eustress among registered nurses in the operating theatre in Komfo Anokye Teaching Hospital</w:t>
            </w:r>
          </w:p>
        </w:tc>
        <w:tc>
          <w:tcPr>
            <w:tcW w:w="1417" w:type="dxa"/>
            <w:shd w:val="clear" w:color="auto" w:fill="FFFFFF" w:themeFill="background1"/>
          </w:tcPr>
          <w:p w14:paraId="25B74807"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2016 – 2017</w:t>
            </w:r>
          </w:p>
        </w:tc>
      </w:tr>
      <w:tr w:rsidR="002F64D7" w:rsidRPr="002A2093" w14:paraId="39A38246" w14:textId="77777777" w:rsidTr="002F64D7">
        <w:tc>
          <w:tcPr>
            <w:tcW w:w="610" w:type="dxa"/>
            <w:shd w:val="clear" w:color="auto" w:fill="FFFFFF" w:themeFill="background1"/>
          </w:tcPr>
          <w:p w14:paraId="23FEE377"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046912D2"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Asiedu-Neizer Christiana</w:t>
            </w:r>
          </w:p>
        </w:tc>
        <w:tc>
          <w:tcPr>
            <w:tcW w:w="5336" w:type="dxa"/>
            <w:shd w:val="clear" w:color="auto" w:fill="FFFFFF" w:themeFill="background1"/>
          </w:tcPr>
          <w:p w14:paraId="4E03AA73"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Low Tuberculosis Case Detection: A Major Challenge to Tuberculosis Control</w:t>
            </w:r>
          </w:p>
        </w:tc>
        <w:tc>
          <w:tcPr>
            <w:tcW w:w="1417" w:type="dxa"/>
            <w:shd w:val="clear" w:color="auto" w:fill="FFFFFF" w:themeFill="background1"/>
          </w:tcPr>
          <w:p w14:paraId="7DAEE566"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2017 – 2018</w:t>
            </w:r>
          </w:p>
        </w:tc>
      </w:tr>
      <w:tr w:rsidR="002F64D7" w:rsidRPr="002A2093" w14:paraId="725841D5" w14:textId="77777777" w:rsidTr="002F64D7">
        <w:tc>
          <w:tcPr>
            <w:tcW w:w="610" w:type="dxa"/>
            <w:shd w:val="clear" w:color="auto" w:fill="FFFFFF" w:themeFill="background1"/>
          </w:tcPr>
          <w:p w14:paraId="50C999F6"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612446BC"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Owusu-Ansah Joseph</w:t>
            </w:r>
          </w:p>
        </w:tc>
        <w:tc>
          <w:tcPr>
            <w:tcW w:w="5336" w:type="dxa"/>
            <w:shd w:val="clear" w:color="auto" w:fill="FFFFFF" w:themeFill="background1"/>
          </w:tcPr>
          <w:p w14:paraId="47BA885E"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 xml:space="preserve">To Evaluate </w:t>
            </w:r>
            <w:r>
              <w:rPr>
                <w:rFonts w:ascii="Book Antiqua" w:hAnsi="Book Antiqua" w:cs="Arial"/>
                <w:sz w:val="24"/>
                <w:szCs w:val="24"/>
              </w:rPr>
              <w:t>t</w:t>
            </w:r>
            <w:r w:rsidRPr="002A2093">
              <w:rPr>
                <w:rFonts w:ascii="Book Antiqua" w:hAnsi="Book Antiqua" w:cs="Arial"/>
                <w:sz w:val="24"/>
                <w:szCs w:val="24"/>
              </w:rPr>
              <w:t xml:space="preserve">he Impact </w:t>
            </w:r>
            <w:r>
              <w:rPr>
                <w:rFonts w:ascii="Book Antiqua" w:hAnsi="Book Antiqua" w:cs="Arial"/>
                <w:sz w:val="24"/>
                <w:szCs w:val="24"/>
              </w:rPr>
              <w:t>o</w:t>
            </w:r>
            <w:r w:rsidRPr="002A2093">
              <w:rPr>
                <w:rFonts w:ascii="Book Antiqua" w:hAnsi="Book Antiqua" w:cs="Arial"/>
                <w:sz w:val="24"/>
                <w:szCs w:val="24"/>
              </w:rPr>
              <w:t xml:space="preserve">f National Health Insurance </w:t>
            </w:r>
            <w:r>
              <w:rPr>
                <w:rFonts w:ascii="Book Antiqua" w:hAnsi="Book Antiqua" w:cs="Arial"/>
                <w:sz w:val="24"/>
                <w:szCs w:val="24"/>
              </w:rPr>
              <w:t>i</w:t>
            </w:r>
            <w:r w:rsidRPr="002A2093">
              <w:rPr>
                <w:rFonts w:ascii="Book Antiqua" w:hAnsi="Book Antiqua" w:cs="Arial"/>
                <w:sz w:val="24"/>
                <w:szCs w:val="24"/>
              </w:rPr>
              <w:t xml:space="preserve">n Relation </w:t>
            </w:r>
            <w:r>
              <w:rPr>
                <w:rFonts w:ascii="Book Antiqua" w:hAnsi="Book Antiqua" w:cs="Arial"/>
                <w:sz w:val="24"/>
                <w:szCs w:val="24"/>
              </w:rPr>
              <w:t>t</w:t>
            </w:r>
            <w:r w:rsidRPr="002A2093">
              <w:rPr>
                <w:rFonts w:ascii="Book Antiqua" w:hAnsi="Book Antiqua" w:cs="Arial"/>
                <w:sz w:val="24"/>
                <w:szCs w:val="24"/>
              </w:rPr>
              <w:t xml:space="preserve">o Non- Communicable Diseases </w:t>
            </w:r>
            <w:r>
              <w:rPr>
                <w:rFonts w:ascii="Book Antiqua" w:hAnsi="Book Antiqua" w:cs="Arial"/>
                <w:sz w:val="24"/>
                <w:szCs w:val="24"/>
              </w:rPr>
              <w:t>i</w:t>
            </w:r>
            <w:r w:rsidRPr="002A2093">
              <w:rPr>
                <w:rFonts w:ascii="Book Antiqua" w:hAnsi="Book Antiqua" w:cs="Arial"/>
                <w:sz w:val="24"/>
                <w:szCs w:val="24"/>
              </w:rPr>
              <w:t>n The Ejisu-Juaben Municipal.</w:t>
            </w:r>
          </w:p>
        </w:tc>
        <w:tc>
          <w:tcPr>
            <w:tcW w:w="1417" w:type="dxa"/>
            <w:shd w:val="clear" w:color="auto" w:fill="FFFFFF" w:themeFill="background1"/>
          </w:tcPr>
          <w:p w14:paraId="5A0E5178"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2017 – 2018</w:t>
            </w:r>
          </w:p>
        </w:tc>
      </w:tr>
      <w:tr w:rsidR="002F64D7" w:rsidRPr="002A2093" w14:paraId="23B382EC" w14:textId="77777777" w:rsidTr="002F64D7">
        <w:tc>
          <w:tcPr>
            <w:tcW w:w="610" w:type="dxa"/>
            <w:shd w:val="clear" w:color="auto" w:fill="FFFFFF" w:themeFill="background1"/>
          </w:tcPr>
          <w:p w14:paraId="3EE26F08"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0FCA5A0E"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Mohammed Falilu</w:t>
            </w:r>
          </w:p>
        </w:tc>
        <w:tc>
          <w:tcPr>
            <w:tcW w:w="5336" w:type="dxa"/>
            <w:shd w:val="clear" w:color="auto" w:fill="FFFFFF" w:themeFill="background1"/>
          </w:tcPr>
          <w:p w14:paraId="60ED7DE3"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Psychosocial Determinants of Tuberculosis Treatment Adherence: A Case Study of Techiman Municipal Health Directorate.</w:t>
            </w:r>
          </w:p>
        </w:tc>
        <w:tc>
          <w:tcPr>
            <w:tcW w:w="1417" w:type="dxa"/>
            <w:shd w:val="clear" w:color="auto" w:fill="FFFFFF" w:themeFill="background1"/>
          </w:tcPr>
          <w:p w14:paraId="12034D27"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2017 – 2018</w:t>
            </w:r>
          </w:p>
        </w:tc>
      </w:tr>
      <w:tr w:rsidR="002F64D7" w:rsidRPr="002A2093" w14:paraId="4BECEAE9" w14:textId="77777777" w:rsidTr="002F64D7">
        <w:tc>
          <w:tcPr>
            <w:tcW w:w="610" w:type="dxa"/>
            <w:shd w:val="clear" w:color="auto" w:fill="FFFFFF" w:themeFill="background1"/>
          </w:tcPr>
          <w:p w14:paraId="38B26297" w14:textId="77777777" w:rsidR="002F64D7" w:rsidRPr="002A2093" w:rsidRDefault="002F64D7" w:rsidP="002F64D7">
            <w:pPr>
              <w:pStyle w:val="ListParagraph"/>
              <w:widowControl w:val="0"/>
              <w:numPr>
                <w:ilvl w:val="0"/>
                <w:numId w:val="7"/>
              </w:numPr>
              <w:autoSpaceDE w:val="0"/>
              <w:autoSpaceDN w:val="0"/>
              <w:adjustRightInd w:val="0"/>
              <w:spacing w:line="228" w:lineRule="auto"/>
              <w:rPr>
                <w:rFonts w:ascii="Book Antiqua" w:hAnsi="Book Antiqua" w:cs="Arial"/>
                <w:b/>
                <w:iCs/>
                <w:color w:val="000000"/>
                <w:sz w:val="24"/>
                <w:szCs w:val="24"/>
              </w:rPr>
            </w:pPr>
          </w:p>
        </w:tc>
        <w:tc>
          <w:tcPr>
            <w:tcW w:w="1885" w:type="dxa"/>
            <w:shd w:val="clear" w:color="auto" w:fill="FFFFFF" w:themeFill="background1"/>
          </w:tcPr>
          <w:p w14:paraId="2E7CFFF1"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lang w:val="en-US"/>
              </w:rPr>
            </w:pPr>
            <w:r w:rsidRPr="002A2093">
              <w:rPr>
                <w:rFonts w:ascii="Book Antiqua" w:hAnsi="Book Antiqua" w:cs="Arial"/>
                <w:sz w:val="24"/>
                <w:szCs w:val="24"/>
              </w:rPr>
              <w:t>Kwabena Fosu Lartey</w:t>
            </w:r>
          </w:p>
        </w:tc>
        <w:tc>
          <w:tcPr>
            <w:tcW w:w="5336" w:type="dxa"/>
            <w:shd w:val="clear" w:color="auto" w:fill="FFFFFF" w:themeFill="background1"/>
          </w:tcPr>
          <w:p w14:paraId="0C73862A" w14:textId="77777777" w:rsidR="002F64D7" w:rsidRPr="002A2093" w:rsidRDefault="002F64D7" w:rsidP="002F64D7">
            <w:pPr>
              <w:widowControl w:val="0"/>
              <w:autoSpaceDE w:val="0"/>
              <w:autoSpaceDN w:val="0"/>
              <w:adjustRightInd w:val="0"/>
              <w:spacing w:line="228" w:lineRule="auto"/>
              <w:jc w:val="both"/>
              <w:rPr>
                <w:rFonts w:ascii="Book Antiqua" w:hAnsi="Book Antiqua" w:cs="Arial"/>
                <w:bCs/>
                <w:iCs/>
                <w:color w:val="000000"/>
                <w:sz w:val="24"/>
                <w:szCs w:val="24"/>
              </w:rPr>
            </w:pPr>
            <w:r w:rsidRPr="002A2093">
              <w:rPr>
                <w:rFonts w:ascii="Book Antiqua" w:hAnsi="Book Antiqua" w:cs="Arial"/>
                <w:sz w:val="24"/>
                <w:szCs w:val="24"/>
              </w:rPr>
              <w:t xml:space="preserve">Antimicrobial Resistance: The Role of Health Workers in Mitigating the Spread of Resistant Microbes </w:t>
            </w:r>
          </w:p>
        </w:tc>
        <w:tc>
          <w:tcPr>
            <w:tcW w:w="1417" w:type="dxa"/>
            <w:shd w:val="clear" w:color="auto" w:fill="FFFFFF" w:themeFill="background1"/>
          </w:tcPr>
          <w:p w14:paraId="46EEA2EB" w14:textId="77777777" w:rsidR="002F64D7" w:rsidRPr="002A2093" w:rsidRDefault="002F64D7" w:rsidP="002F64D7">
            <w:pPr>
              <w:widowControl w:val="0"/>
              <w:autoSpaceDE w:val="0"/>
              <w:autoSpaceDN w:val="0"/>
              <w:adjustRightInd w:val="0"/>
              <w:spacing w:line="228" w:lineRule="auto"/>
              <w:rPr>
                <w:rFonts w:ascii="Book Antiqua" w:hAnsi="Book Antiqua" w:cs="Arial"/>
                <w:iCs/>
                <w:color w:val="000000"/>
                <w:sz w:val="24"/>
                <w:szCs w:val="24"/>
              </w:rPr>
            </w:pPr>
            <w:r w:rsidRPr="002A2093">
              <w:rPr>
                <w:rFonts w:ascii="Book Antiqua" w:hAnsi="Book Antiqua" w:cs="Arial"/>
                <w:sz w:val="24"/>
                <w:szCs w:val="24"/>
              </w:rPr>
              <w:t>2017 – 2018</w:t>
            </w:r>
          </w:p>
        </w:tc>
      </w:tr>
    </w:tbl>
    <w:p w14:paraId="5AFCC8CE" w14:textId="0B54318E" w:rsidR="002F64D7" w:rsidRDefault="002F64D7" w:rsidP="002F64D7">
      <w:pPr>
        <w:widowControl w:val="0"/>
        <w:autoSpaceDE w:val="0"/>
        <w:autoSpaceDN w:val="0"/>
        <w:adjustRightInd w:val="0"/>
        <w:spacing w:line="221" w:lineRule="auto"/>
        <w:jc w:val="both"/>
        <w:rPr>
          <w:rStyle w:val="PageNumber"/>
          <w:rFonts w:ascii="Calibri" w:hAnsi="Calibri" w:cs="Arial"/>
          <w:color w:val="000000"/>
        </w:rPr>
      </w:pPr>
    </w:p>
    <w:p w14:paraId="37FDD10E" w14:textId="50CC2F55"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4440B57B" w14:textId="6587A0E1"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1F33BB9F" w14:textId="3B3FA08E"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12FF4061" w14:textId="2CFC2351"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5FE3A102" w14:textId="5D10EDD0"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6D80351A" w14:textId="143FAF1D"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6A2DAF31" w14:textId="3CB6B406"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48252BD0" w14:textId="43675062"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6D83A6B3" w14:textId="394CA63F"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4C9285C5" w14:textId="657970D4"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7EEA6B40" w14:textId="1B5CA02F"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266D3F27" w14:textId="52548DF6" w:rsidR="00D84FF7" w:rsidRDefault="00D84FF7" w:rsidP="002F64D7">
      <w:pPr>
        <w:widowControl w:val="0"/>
        <w:autoSpaceDE w:val="0"/>
        <w:autoSpaceDN w:val="0"/>
        <w:adjustRightInd w:val="0"/>
        <w:spacing w:line="221" w:lineRule="auto"/>
        <w:jc w:val="both"/>
        <w:rPr>
          <w:rStyle w:val="PageNumber"/>
          <w:rFonts w:ascii="Calibri" w:hAnsi="Calibri" w:cs="Arial"/>
          <w:color w:val="000000"/>
        </w:rPr>
      </w:pPr>
    </w:p>
    <w:p w14:paraId="2EB070B6" w14:textId="77777777" w:rsidR="002F64D7" w:rsidRDefault="002F64D7" w:rsidP="002F64D7">
      <w:pPr>
        <w:tabs>
          <w:tab w:val="left" w:pos="8191"/>
        </w:tabs>
        <w:jc w:val="both"/>
        <w:rPr>
          <w:rStyle w:val="PageNumber"/>
          <w:rFonts w:asciiTheme="majorHAnsi" w:hAnsiTheme="majorHAnsi"/>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50223B" w:rsidRPr="0053200A" w14:paraId="2177674E" w14:textId="77777777" w:rsidTr="006A507B">
        <w:tc>
          <w:tcPr>
            <w:tcW w:w="9214" w:type="dxa"/>
            <w:shd w:val="clear" w:color="auto" w:fill="7ED571"/>
          </w:tcPr>
          <w:p w14:paraId="66428865" w14:textId="613917F9" w:rsidR="0050223B" w:rsidRPr="003134B2" w:rsidRDefault="0050223B" w:rsidP="006A507B">
            <w:pPr>
              <w:spacing w:line="221" w:lineRule="auto"/>
              <w:jc w:val="both"/>
              <w:rPr>
                <w:rFonts w:ascii="Book Antiqua" w:eastAsia="Calibri" w:hAnsi="Book Antiqua" w:cs="Arial"/>
                <w:b/>
              </w:rPr>
            </w:pPr>
            <w:r>
              <w:rPr>
                <w:rStyle w:val="PageNumber"/>
                <w:rFonts w:ascii="Book Antiqua" w:hAnsi="Book Antiqua"/>
                <w:b/>
                <w:sz w:val="24"/>
                <w:szCs w:val="24"/>
              </w:rPr>
              <w:lastRenderedPageBreak/>
              <w:t>6.</w:t>
            </w:r>
            <w:r w:rsidR="00C25C04">
              <w:rPr>
                <w:rStyle w:val="PageNumber"/>
                <w:rFonts w:ascii="Book Antiqua" w:hAnsi="Book Antiqua"/>
                <w:b/>
                <w:sz w:val="24"/>
                <w:szCs w:val="24"/>
              </w:rPr>
              <w:t>2</w:t>
            </w:r>
            <w:r>
              <w:rPr>
                <w:rStyle w:val="PageNumber"/>
                <w:rFonts w:ascii="Book Antiqua" w:hAnsi="Book Antiqua"/>
                <w:b/>
                <w:sz w:val="24"/>
                <w:szCs w:val="24"/>
              </w:rPr>
              <w:t xml:space="preserve"> </w:t>
            </w:r>
            <w:r w:rsidRPr="00DD4F39">
              <w:rPr>
                <w:rStyle w:val="PageNumber"/>
                <w:rFonts w:ascii="Book Antiqua" w:hAnsi="Book Antiqua"/>
                <w:b/>
                <w:sz w:val="24"/>
                <w:szCs w:val="24"/>
              </w:rPr>
              <w:t>P</w:t>
            </w:r>
            <w:r w:rsidR="00C25C04">
              <w:rPr>
                <w:rStyle w:val="PageNumber"/>
                <w:rFonts w:ascii="Book Antiqua" w:hAnsi="Book Antiqua"/>
                <w:b/>
                <w:sz w:val="24"/>
                <w:szCs w:val="24"/>
              </w:rPr>
              <w:t xml:space="preserve">ostgraduate </w:t>
            </w:r>
            <w:r>
              <w:rPr>
                <w:rStyle w:val="PageNumber"/>
                <w:rFonts w:ascii="Book Antiqua" w:hAnsi="Book Antiqua"/>
                <w:b/>
                <w:sz w:val="24"/>
                <w:szCs w:val="24"/>
              </w:rPr>
              <w:t xml:space="preserve">Teaching </w:t>
            </w:r>
          </w:p>
        </w:tc>
      </w:tr>
    </w:tbl>
    <w:p w14:paraId="66598B5D" w14:textId="77777777" w:rsidR="00C25C04" w:rsidRPr="003F3625" w:rsidRDefault="00C25C04" w:rsidP="00C25C04">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C25C04" w:rsidRPr="0053200A" w14:paraId="1D82D2B1" w14:textId="77777777" w:rsidTr="00FF25AB">
        <w:tc>
          <w:tcPr>
            <w:tcW w:w="9214" w:type="dxa"/>
            <w:shd w:val="clear" w:color="auto" w:fill="7ED571"/>
          </w:tcPr>
          <w:p w14:paraId="14445BCF" w14:textId="6AD61CFC" w:rsidR="00C25C04" w:rsidRPr="003134B2" w:rsidRDefault="00C25C04" w:rsidP="00FF25AB">
            <w:pPr>
              <w:spacing w:line="221" w:lineRule="auto"/>
              <w:jc w:val="both"/>
              <w:rPr>
                <w:rFonts w:ascii="Book Antiqua" w:eastAsia="Calibri" w:hAnsi="Book Antiqua" w:cs="Arial"/>
                <w:b/>
              </w:rPr>
            </w:pPr>
            <w:r>
              <w:rPr>
                <w:rStyle w:val="PageNumber"/>
                <w:rFonts w:ascii="Book Antiqua" w:hAnsi="Book Antiqua"/>
                <w:b/>
                <w:sz w:val="24"/>
                <w:szCs w:val="24"/>
              </w:rPr>
              <w:t>6.2.1 PhD Level</w:t>
            </w:r>
          </w:p>
        </w:tc>
      </w:tr>
    </w:tbl>
    <w:p w14:paraId="3ED99682" w14:textId="77777777" w:rsidR="00C25C04" w:rsidRPr="00322904" w:rsidRDefault="00C25C04" w:rsidP="00C25C04">
      <w:pPr>
        <w:jc w:val="both"/>
        <w:rPr>
          <w:rFonts w:asciiTheme="majorHAnsi" w:hAnsiTheme="majorHAnsi"/>
        </w:rPr>
      </w:pPr>
    </w:p>
    <w:p w14:paraId="43F183AD" w14:textId="77777777" w:rsidR="00C25C04" w:rsidRPr="00322904" w:rsidRDefault="00C25C04" w:rsidP="0050223B">
      <w:pPr>
        <w:jc w:val="both"/>
        <w:rPr>
          <w:rFonts w:asciiTheme="majorHAnsi" w:hAnsiTheme="majorHAnsi"/>
        </w:rPr>
      </w:pPr>
    </w:p>
    <w:tbl>
      <w:tblPr>
        <w:tblStyle w:val="TableGrid"/>
        <w:tblpPr w:leftFromText="180" w:rightFromText="180" w:vertAnchor="text" w:horzAnchor="page" w:tblpX="1670" w:tblpY="105"/>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1843"/>
        <w:gridCol w:w="2268"/>
        <w:gridCol w:w="3685"/>
      </w:tblGrid>
      <w:tr w:rsidR="0050223B" w:rsidRPr="00DF7461" w14:paraId="5D707F63" w14:textId="77777777" w:rsidTr="006A507B">
        <w:tc>
          <w:tcPr>
            <w:tcW w:w="1418" w:type="dxa"/>
            <w:shd w:val="clear" w:color="auto" w:fill="000000" w:themeFill="text1"/>
          </w:tcPr>
          <w:p w14:paraId="5B70319C" w14:textId="77777777" w:rsidR="0050223B" w:rsidRPr="00DF7461" w:rsidRDefault="0050223B" w:rsidP="006A507B">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DF7461">
              <w:rPr>
                <w:rStyle w:val="PageNumber"/>
                <w:rFonts w:ascii="Book Antiqua" w:hAnsi="Book Antiqua" w:cs="Arial"/>
                <w:b/>
                <w:color w:val="FFFFFF" w:themeColor="background1"/>
                <w:sz w:val="24"/>
                <w:szCs w:val="24"/>
              </w:rPr>
              <w:t>Date</w:t>
            </w:r>
          </w:p>
        </w:tc>
        <w:tc>
          <w:tcPr>
            <w:tcW w:w="1843" w:type="dxa"/>
            <w:shd w:val="clear" w:color="auto" w:fill="000000" w:themeFill="text1"/>
          </w:tcPr>
          <w:p w14:paraId="7A2C09E8" w14:textId="77777777" w:rsidR="0050223B" w:rsidRPr="00FA4ABF" w:rsidRDefault="0050223B" w:rsidP="006A507B">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FA4ABF">
              <w:rPr>
                <w:rStyle w:val="PageNumber"/>
                <w:rFonts w:ascii="Book Antiqua" w:hAnsi="Book Antiqua" w:cs="Arial"/>
                <w:b/>
                <w:color w:val="FFFFFF" w:themeColor="background1"/>
                <w:sz w:val="24"/>
                <w:szCs w:val="24"/>
              </w:rPr>
              <w:t>Course Code</w:t>
            </w:r>
          </w:p>
        </w:tc>
        <w:tc>
          <w:tcPr>
            <w:tcW w:w="2268" w:type="dxa"/>
            <w:shd w:val="clear" w:color="auto" w:fill="000000" w:themeFill="text1"/>
          </w:tcPr>
          <w:p w14:paraId="0684FA21" w14:textId="77777777" w:rsidR="0050223B" w:rsidRPr="00FA4ABF" w:rsidRDefault="0050223B" w:rsidP="006A507B">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FA4ABF">
              <w:rPr>
                <w:rStyle w:val="PageNumber"/>
                <w:rFonts w:ascii="Book Antiqua" w:hAnsi="Book Antiqua" w:cs="Arial"/>
                <w:b/>
                <w:color w:val="FFFFFF" w:themeColor="background1"/>
                <w:sz w:val="24"/>
                <w:szCs w:val="24"/>
              </w:rPr>
              <w:t>Course Description</w:t>
            </w:r>
          </w:p>
        </w:tc>
        <w:tc>
          <w:tcPr>
            <w:tcW w:w="3685" w:type="dxa"/>
            <w:shd w:val="clear" w:color="auto" w:fill="000000" w:themeFill="text1"/>
          </w:tcPr>
          <w:p w14:paraId="367C6662" w14:textId="77777777" w:rsidR="0050223B" w:rsidRPr="00705A65" w:rsidRDefault="0050223B" w:rsidP="006A507B">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FA4ABF">
              <w:rPr>
                <w:rStyle w:val="PageNumber"/>
                <w:rFonts w:ascii="Book Antiqua" w:hAnsi="Book Antiqua" w:cs="Arial"/>
                <w:b/>
                <w:color w:val="FFFFFF" w:themeColor="background1"/>
                <w:sz w:val="24"/>
                <w:szCs w:val="24"/>
              </w:rPr>
              <w:t>Dept./Faculty</w:t>
            </w:r>
          </w:p>
        </w:tc>
      </w:tr>
      <w:tr w:rsidR="0050223B" w:rsidRPr="00DF7461" w14:paraId="65633FA6" w14:textId="77777777" w:rsidTr="006A507B">
        <w:tc>
          <w:tcPr>
            <w:tcW w:w="1418" w:type="dxa"/>
            <w:shd w:val="clear" w:color="auto" w:fill="FFFFFF" w:themeFill="background1"/>
          </w:tcPr>
          <w:p w14:paraId="3FD3E53D" w14:textId="77777777" w:rsidR="0050223B" w:rsidRPr="00045B08" w:rsidRDefault="0050223B" w:rsidP="006A507B">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045B08">
              <w:rPr>
                <w:rFonts w:ascii="Book Antiqua" w:hAnsi="Book Antiqua" w:cs="Arial"/>
                <w:color w:val="000000"/>
                <w:sz w:val="24"/>
                <w:szCs w:val="24"/>
              </w:rPr>
              <w:t>2016 – date</w:t>
            </w:r>
          </w:p>
        </w:tc>
        <w:tc>
          <w:tcPr>
            <w:tcW w:w="1843" w:type="dxa"/>
            <w:shd w:val="clear" w:color="auto" w:fill="FFFFFF" w:themeFill="background1"/>
          </w:tcPr>
          <w:p w14:paraId="3F0E1AB2"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iCs/>
                <w:color w:val="000000"/>
                <w:sz w:val="24"/>
                <w:szCs w:val="24"/>
              </w:rPr>
            </w:pPr>
            <w:r w:rsidRPr="00045B08">
              <w:rPr>
                <w:rFonts w:ascii="Book Antiqua" w:hAnsi="Book Antiqua" w:cs="Arial"/>
                <w:iCs/>
                <w:color w:val="000000"/>
                <w:sz w:val="24"/>
                <w:szCs w:val="24"/>
              </w:rPr>
              <w:t>SPHD 755</w:t>
            </w:r>
            <w:r>
              <w:rPr>
                <w:rFonts w:ascii="Book Antiqua" w:hAnsi="Book Antiqua" w:cs="Arial"/>
                <w:iCs/>
                <w:color w:val="000000"/>
                <w:sz w:val="24"/>
                <w:szCs w:val="24"/>
              </w:rPr>
              <w:t>/756</w:t>
            </w:r>
          </w:p>
        </w:tc>
        <w:tc>
          <w:tcPr>
            <w:tcW w:w="2268" w:type="dxa"/>
            <w:shd w:val="clear" w:color="auto" w:fill="FFFFFF" w:themeFill="background1"/>
          </w:tcPr>
          <w:p w14:paraId="1B22E7B9"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iCs/>
                <w:color w:val="000000"/>
                <w:sz w:val="24"/>
                <w:szCs w:val="24"/>
              </w:rPr>
            </w:pPr>
            <w:r w:rsidRPr="00045B08">
              <w:rPr>
                <w:rFonts w:ascii="Book Antiqua" w:hAnsi="Book Antiqua" w:cs="Arial"/>
                <w:iCs/>
                <w:color w:val="000000"/>
                <w:sz w:val="24"/>
                <w:szCs w:val="24"/>
              </w:rPr>
              <w:t>A</w:t>
            </w:r>
            <w:r>
              <w:rPr>
                <w:rFonts w:ascii="Book Antiqua" w:hAnsi="Book Antiqua" w:cs="Arial"/>
                <w:iCs/>
                <w:color w:val="000000"/>
                <w:sz w:val="24"/>
                <w:szCs w:val="24"/>
              </w:rPr>
              <w:t xml:space="preserve">dvanced </w:t>
            </w:r>
            <w:r w:rsidRPr="00045B08">
              <w:rPr>
                <w:rFonts w:ascii="Book Antiqua" w:hAnsi="Book Antiqua" w:cs="Arial"/>
                <w:iCs/>
                <w:color w:val="000000"/>
                <w:sz w:val="24"/>
                <w:szCs w:val="24"/>
              </w:rPr>
              <w:t>Biostatistics</w:t>
            </w:r>
          </w:p>
        </w:tc>
        <w:tc>
          <w:tcPr>
            <w:tcW w:w="3685" w:type="dxa"/>
            <w:shd w:val="clear" w:color="auto" w:fill="FFFFFF" w:themeFill="background1"/>
          </w:tcPr>
          <w:p w14:paraId="25205B82" w14:textId="77777777" w:rsidR="0050223B" w:rsidRPr="00045B08" w:rsidRDefault="0050223B" w:rsidP="006A507B">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760AC7">
              <w:rPr>
                <w:rFonts w:ascii="Book Antiqua" w:hAnsi="Book Antiqua" w:cs="Arial"/>
                <w:color w:val="000000" w:themeColor="text1"/>
                <w:sz w:val="24"/>
                <w:szCs w:val="24"/>
              </w:rPr>
              <w:t xml:space="preserve">School of Public Health </w:t>
            </w:r>
          </w:p>
        </w:tc>
      </w:tr>
      <w:tr w:rsidR="0050223B" w:rsidRPr="00DF7461" w14:paraId="1A4CD008" w14:textId="77777777" w:rsidTr="006A507B">
        <w:tc>
          <w:tcPr>
            <w:tcW w:w="1418" w:type="dxa"/>
            <w:shd w:val="clear" w:color="auto" w:fill="FFFFFF" w:themeFill="background1"/>
          </w:tcPr>
          <w:p w14:paraId="2B8DB0B4" w14:textId="77777777" w:rsidR="0050223B" w:rsidRPr="00045B08" w:rsidRDefault="0050223B" w:rsidP="006A507B">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045B08">
              <w:rPr>
                <w:rFonts w:ascii="Book Antiqua" w:hAnsi="Book Antiqua" w:cs="Arial"/>
                <w:color w:val="000000"/>
                <w:sz w:val="24"/>
                <w:szCs w:val="24"/>
              </w:rPr>
              <w:t>2017 – date</w:t>
            </w:r>
          </w:p>
        </w:tc>
        <w:tc>
          <w:tcPr>
            <w:tcW w:w="1843" w:type="dxa"/>
            <w:shd w:val="clear" w:color="auto" w:fill="FFFFFF" w:themeFill="background1"/>
          </w:tcPr>
          <w:p w14:paraId="75C0A45B"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sidRPr="00045B08">
              <w:rPr>
                <w:rFonts w:ascii="Book Antiqua" w:hAnsi="Book Antiqua" w:cs="Arial"/>
                <w:iCs/>
                <w:color w:val="000000"/>
                <w:sz w:val="24"/>
                <w:szCs w:val="24"/>
              </w:rPr>
              <w:t>SPHD 757</w:t>
            </w:r>
            <w:r>
              <w:rPr>
                <w:rFonts w:ascii="Book Antiqua" w:hAnsi="Book Antiqua" w:cs="Arial"/>
                <w:iCs/>
                <w:color w:val="000000"/>
                <w:sz w:val="24"/>
                <w:szCs w:val="24"/>
              </w:rPr>
              <w:t>/758</w:t>
            </w:r>
          </w:p>
        </w:tc>
        <w:tc>
          <w:tcPr>
            <w:tcW w:w="2268" w:type="dxa"/>
            <w:shd w:val="clear" w:color="auto" w:fill="FFFFFF" w:themeFill="background1"/>
          </w:tcPr>
          <w:p w14:paraId="7A6E3562"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Pr>
                <w:rFonts w:ascii="Book Antiqua" w:hAnsi="Book Antiqua" w:cs="Arial"/>
                <w:color w:val="000000"/>
                <w:sz w:val="24"/>
                <w:szCs w:val="24"/>
              </w:rPr>
              <w:t xml:space="preserve">Academic </w:t>
            </w:r>
            <w:r w:rsidRPr="00045B08">
              <w:rPr>
                <w:rFonts w:ascii="Book Antiqua" w:hAnsi="Book Antiqua" w:cs="Arial"/>
                <w:color w:val="000000"/>
                <w:sz w:val="24"/>
                <w:szCs w:val="24"/>
              </w:rPr>
              <w:t>W</w:t>
            </w:r>
            <w:r>
              <w:rPr>
                <w:rFonts w:ascii="Book Antiqua" w:hAnsi="Book Antiqua" w:cs="Arial"/>
                <w:color w:val="000000"/>
                <w:sz w:val="24"/>
                <w:szCs w:val="24"/>
              </w:rPr>
              <w:t>riting</w:t>
            </w:r>
          </w:p>
        </w:tc>
        <w:tc>
          <w:tcPr>
            <w:tcW w:w="3685" w:type="dxa"/>
            <w:shd w:val="clear" w:color="auto" w:fill="FFFFFF" w:themeFill="background1"/>
          </w:tcPr>
          <w:p w14:paraId="7102FA64" w14:textId="77777777" w:rsidR="0050223B" w:rsidRPr="00045B08" w:rsidRDefault="0050223B" w:rsidP="006A507B">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760AC7">
              <w:rPr>
                <w:rFonts w:ascii="Book Antiqua" w:hAnsi="Book Antiqua" w:cs="Arial"/>
                <w:color w:val="000000" w:themeColor="text1"/>
                <w:sz w:val="24"/>
                <w:szCs w:val="24"/>
              </w:rPr>
              <w:t xml:space="preserve">School of Public Health </w:t>
            </w:r>
          </w:p>
        </w:tc>
      </w:tr>
      <w:tr w:rsidR="0050223B" w:rsidRPr="00DF7461" w14:paraId="35311A69" w14:textId="77777777" w:rsidTr="006A507B">
        <w:tc>
          <w:tcPr>
            <w:tcW w:w="1418" w:type="dxa"/>
            <w:shd w:val="clear" w:color="auto" w:fill="FFFFFF" w:themeFill="background1"/>
          </w:tcPr>
          <w:p w14:paraId="0FD58692" w14:textId="77777777" w:rsidR="0050223B" w:rsidRPr="00045B08" w:rsidRDefault="0050223B" w:rsidP="006A507B">
            <w:pPr>
              <w:widowControl w:val="0"/>
              <w:autoSpaceDE w:val="0"/>
              <w:autoSpaceDN w:val="0"/>
              <w:adjustRightInd w:val="0"/>
              <w:spacing w:line="221" w:lineRule="auto"/>
              <w:ind w:right="-108"/>
              <w:rPr>
                <w:rFonts w:ascii="Book Antiqua" w:hAnsi="Book Antiqua" w:cs="Arial"/>
                <w:color w:val="000000"/>
                <w:sz w:val="24"/>
                <w:szCs w:val="24"/>
              </w:rPr>
            </w:pPr>
            <w:r w:rsidRPr="00045B08">
              <w:rPr>
                <w:rFonts w:ascii="Book Antiqua" w:hAnsi="Book Antiqua" w:cs="Arial"/>
                <w:color w:val="000000"/>
                <w:sz w:val="24"/>
                <w:szCs w:val="24"/>
              </w:rPr>
              <w:t>2017 – date</w:t>
            </w:r>
          </w:p>
        </w:tc>
        <w:tc>
          <w:tcPr>
            <w:tcW w:w="1843" w:type="dxa"/>
            <w:shd w:val="clear" w:color="auto" w:fill="FFFFFF" w:themeFill="background1"/>
          </w:tcPr>
          <w:p w14:paraId="0D984358"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sidRPr="00045B08">
              <w:rPr>
                <w:rFonts w:ascii="Book Antiqua" w:hAnsi="Book Antiqua" w:cs="Arial"/>
                <w:iCs/>
                <w:color w:val="000000"/>
                <w:sz w:val="24"/>
                <w:szCs w:val="24"/>
              </w:rPr>
              <w:t>SPHD  753</w:t>
            </w:r>
            <w:r>
              <w:rPr>
                <w:rFonts w:ascii="Book Antiqua" w:hAnsi="Book Antiqua" w:cs="Arial"/>
                <w:iCs/>
                <w:color w:val="000000"/>
                <w:sz w:val="24"/>
                <w:szCs w:val="24"/>
              </w:rPr>
              <w:t>/754</w:t>
            </w:r>
          </w:p>
        </w:tc>
        <w:tc>
          <w:tcPr>
            <w:tcW w:w="2268" w:type="dxa"/>
            <w:shd w:val="clear" w:color="auto" w:fill="FFFFFF" w:themeFill="background1"/>
          </w:tcPr>
          <w:p w14:paraId="255C3234"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sidRPr="00045B08">
              <w:rPr>
                <w:rFonts w:ascii="Book Antiqua" w:hAnsi="Book Antiqua" w:cs="Arial"/>
                <w:color w:val="000000"/>
                <w:sz w:val="24"/>
                <w:szCs w:val="24"/>
              </w:rPr>
              <w:t>R</w:t>
            </w:r>
            <w:r>
              <w:rPr>
                <w:rFonts w:ascii="Book Antiqua" w:hAnsi="Book Antiqua"/>
                <w:color w:val="000000"/>
                <w:sz w:val="24"/>
                <w:szCs w:val="24"/>
              </w:rPr>
              <w:t xml:space="preserve">esearch </w:t>
            </w:r>
            <w:r w:rsidRPr="00045B08">
              <w:rPr>
                <w:rFonts w:ascii="Book Antiqua" w:hAnsi="Book Antiqua"/>
                <w:color w:val="000000"/>
                <w:sz w:val="24"/>
                <w:szCs w:val="24"/>
              </w:rPr>
              <w:t>M</w:t>
            </w:r>
            <w:r>
              <w:rPr>
                <w:rFonts w:ascii="Book Antiqua" w:hAnsi="Book Antiqua"/>
                <w:color w:val="000000"/>
                <w:sz w:val="24"/>
                <w:szCs w:val="24"/>
              </w:rPr>
              <w:t>ethods</w:t>
            </w:r>
          </w:p>
        </w:tc>
        <w:tc>
          <w:tcPr>
            <w:tcW w:w="3685" w:type="dxa"/>
            <w:shd w:val="clear" w:color="auto" w:fill="FFFFFF" w:themeFill="background1"/>
          </w:tcPr>
          <w:p w14:paraId="5CFEC74F" w14:textId="77777777" w:rsidR="0050223B" w:rsidRPr="00045B08" w:rsidRDefault="0050223B" w:rsidP="006A507B">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760AC7">
              <w:rPr>
                <w:rFonts w:ascii="Book Antiqua" w:hAnsi="Book Antiqua" w:cs="Arial"/>
                <w:color w:val="000000" w:themeColor="text1"/>
                <w:sz w:val="24"/>
                <w:szCs w:val="24"/>
              </w:rPr>
              <w:t xml:space="preserve">School of Public Health </w:t>
            </w:r>
          </w:p>
        </w:tc>
      </w:tr>
      <w:tr w:rsidR="0050223B" w:rsidRPr="00DF7461" w14:paraId="1ACDD938" w14:textId="77777777" w:rsidTr="006A507B">
        <w:tc>
          <w:tcPr>
            <w:tcW w:w="1418" w:type="dxa"/>
            <w:shd w:val="clear" w:color="auto" w:fill="FFFFFF" w:themeFill="background1"/>
          </w:tcPr>
          <w:p w14:paraId="37CEF986" w14:textId="77777777" w:rsidR="0050223B" w:rsidRPr="00045B08" w:rsidRDefault="0050223B" w:rsidP="006A507B">
            <w:pPr>
              <w:widowControl w:val="0"/>
              <w:autoSpaceDE w:val="0"/>
              <w:autoSpaceDN w:val="0"/>
              <w:adjustRightInd w:val="0"/>
              <w:spacing w:line="221" w:lineRule="auto"/>
              <w:ind w:right="-108"/>
              <w:rPr>
                <w:rFonts w:ascii="Book Antiqua" w:hAnsi="Book Antiqua" w:cs="Arial"/>
                <w:color w:val="000000"/>
                <w:sz w:val="24"/>
                <w:szCs w:val="24"/>
              </w:rPr>
            </w:pPr>
            <w:r w:rsidRPr="00045B08">
              <w:rPr>
                <w:rFonts w:ascii="Book Antiqua" w:hAnsi="Book Antiqua" w:cs="Arial"/>
                <w:color w:val="000000"/>
                <w:sz w:val="24"/>
                <w:szCs w:val="24"/>
              </w:rPr>
              <w:t>2017 – date</w:t>
            </w:r>
          </w:p>
        </w:tc>
        <w:tc>
          <w:tcPr>
            <w:tcW w:w="1843" w:type="dxa"/>
            <w:shd w:val="clear" w:color="auto" w:fill="FFFFFF" w:themeFill="background1"/>
          </w:tcPr>
          <w:p w14:paraId="1A47592E"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sidRPr="00045B08">
              <w:rPr>
                <w:rFonts w:ascii="Book Antiqua" w:hAnsi="Book Antiqua" w:cs="Arial"/>
                <w:iCs/>
                <w:color w:val="000000"/>
                <w:sz w:val="24"/>
                <w:szCs w:val="24"/>
              </w:rPr>
              <w:t>SPHD 751</w:t>
            </w:r>
            <w:r>
              <w:rPr>
                <w:rFonts w:ascii="Book Antiqua" w:hAnsi="Book Antiqua" w:cs="Arial"/>
                <w:iCs/>
                <w:color w:val="000000"/>
                <w:sz w:val="24"/>
                <w:szCs w:val="24"/>
              </w:rPr>
              <w:t>/750</w:t>
            </w:r>
          </w:p>
        </w:tc>
        <w:tc>
          <w:tcPr>
            <w:tcW w:w="2268" w:type="dxa"/>
            <w:shd w:val="clear" w:color="auto" w:fill="FFFFFF" w:themeFill="background1"/>
          </w:tcPr>
          <w:p w14:paraId="3E3508D6" w14:textId="77777777" w:rsidR="0050223B" w:rsidRPr="00045B08"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sidRPr="00045B08">
              <w:rPr>
                <w:rFonts w:ascii="Book Antiqua" w:hAnsi="Book Antiqua" w:cs="Arial"/>
                <w:color w:val="000000"/>
                <w:sz w:val="24"/>
                <w:szCs w:val="24"/>
              </w:rPr>
              <w:t>E</w:t>
            </w:r>
            <w:r>
              <w:rPr>
                <w:rFonts w:ascii="Book Antiqua" w:hAnsi="Book Antiqua" w:cs="Arial"/>
                <w:color w:val="000000"/>
                <w:sz w:val="24"/>
                <w:szCs w:val="24"/>
              </w:rPr>
              <w:t>pidemiology</w:t>
            </w:r>
          </w:p>
        </w:tc>
        <w:tc>
          <w:tcPr>
            <w:tcW w:w="3685" w:type="dxa"/>
            <w:shd w:val="clear" w:color="auto" w:fill="FFFFFF" w:themeFill="background1"/>
          </w:tcPr>
          <w:p w14:paraId="13A0CC64" w14:textId="77777777" w:rsidR="0050223B" w:rsidRPr="00045B08" w:rsidRDefault="0050223B" w:rsidP="006A507B">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760AC7">
              <w:rPr>
                <w:rFonts w:ascii="Book Antiqua" w:hAnsi="Book Antiqua" w:cs="Arial"/>
                <w:color w:val="000000" w:themeColor="text1"/>
                <w:sz w:val="24"/>
                <w:szCs w:val="24"/>
              </w:rPr>
              <w:t xml:space="preserve">School of Public Health </w:t>
            </w:r>
          </w:p>
        </w:tc>
      </w:tr>
      <w:tr w:rsidR="0050223B" w:rsidRPr="00DF7461" w14:paraId="4311BE78" w14:textId="77777777" w:rsidTr="006A507B">
        <w:tc>
          <w:tcPr>
            <w:tcW w:w="1418" w:type="dxa"/>
            <w:shd w:val="clear" w:color="auto" w:fill="FFFFFF" w:themeFill="background1"/>
          </w:tcPr>
          <w:p w14:paraId="6612F85B" w14:textId="5B7B6FBE" w:rsidR="0050223B" w:rsidRPr="001A53BA" w:rsidRDefault="0050223B" w:rsidP="006A507B">
            <w:pPr>
              <w:widowControl w:val="0"/>
              <w:autoSpaceDE w:val="0"/>
              <w:autoSpaceDN w:val="0"/>
              <w:adjustRightInd w:val="0"/>
              <w:spacing w:line="221" w:lineRule="auto"/>
              <w:ind w:right="-108"/>
              <w:rPr>
                <w:rFonts w:ascii="Book Antiqua" w:hAnsi="Book Antiqua" w:cs="Arial"/>
                <w:color w:val="000000"/>
                <w:sz w:val="24"/>
                <w:szCs w:val="24"/>
              </w:rPr>
            </w:pPr>
            <w:r w:rsidRPr="001A53BA">
              <w:rPr>
                <w:rFonts w:ascii="Book Antiqua" w:hAnsi="Book Antiqua" w:cs="Arial"/>
                <w:color w:val="000000"/>
                <w:sz w:val="24"/>
                <w:szCs w:val="24"/>
              </w:rPr>
              <w:t>2016</w:t>
            </w:r>
            <w:r>
              <w:rPr>
                <w:rFonts w:ascii="Book Antiqua" w:hAnsi="Book Antiqua" w:cs="Arial"/>
                <w:color w:val="000000"/>
                <w:sz w:val="24"/>
                <w:szCs w:val="24"/>
              </w:rPr>
              <w:t xml:space="preserve"> </w:t>
            </w:r>
            <w:r w:rsidR="007E04BA">
              <w:rPr>
                <w:rFonts w:ascii="Book Antiqua" w:hAnsi="Book Antiqua" w:cs="Arial"/>
                <w:color w:val="000000"/>
                <w:sz w:val="24"/>
                <w:szCs w:val="24"/>
              </w:rPr>
              <w:t>–</w:t>
            </w:r>
            <w:r w:rsidRPr="001A53BA">
              <w:rPr>
                <w:rFonts w:ascii="Book Antiqua" w:hAnsi="Book Antiqua" w:cs="Arial"/>
                <w:color w:val="000000"/>
                <w:sz w:val="24"/>
                <w:szCs w:val="24"/>
              </w:rPr>
              <w:t xml:space="preserve"> date </w:t>
            </w:r>
          </w:p>
        </w:tc>
        <w:tc>
          <w:tcPr>
            <w:tcW w:w="1843" w:type="dxa"/>
            <w:shd w:val="clear" w:color="auto" w:fill="FFFFFF" w:themeFill="background1"/>
          </w:tcPr>
          <w:p w14:paraId="00CEB20D" w14:textId="77777777" w:rsidR="0050223B" w:rsidRPr="001A53BA" w:rsidRDefault="0050223B" w:rsidP="006A507B">
            <w:pPr>
              <w:widowControl w:val="0"/>
              <w:autoSpaceDE w:val="0"/>
              <w:autoSpaceDN w:val="0"/>
              <w:adjustRightInd w:val="0"/>
              <w:spacing w:line="221" w:lineRule="auto"/>
              <w:ind w:right="-106"/>
              <w:rPr>
                <w:rFonts w:ascii="Book Antiqua" w:hAnsi="Book Antiqua" w:cs="Arial"/>
                <w:iCs/>
                <w:color w:val="000000"/>
                <w:sz w:val="24"/>
                <w:szCs w:val="24"/>
              </w:rPr>
            </w:pPr>
            <w:r>
              <w:rPr>
                <w:rFonts w:ascii="Book Antiqua" w:hAnsi="Book Antiqua" w:cs="Arial"/>
                <w:iCs/>
                <w:color w:val="000000"/>
                <w:sz w:val="24"/>
                <w:szCs w:val="24"/>
              </w:rPr>
              <w:t xml:space="preserve">WRES </w:t>
            </w:r>
            <w:r w:rsidRPr="001A53BA">
              <w:rPr>
                <w:rFonts w:ascii="Book Antiqua" w:hAnsi="Book Antiqua" w:cs="Arial"/>
                <w:iCs/>
                <w:color w:val="000000"/>
                <w:sz w:val="24"/>
                <w:szCs w:val="24"/>
              </w:rPr>
              <w:t>719</w:t>
            </w:r>
          </w:p>
        </w:tc>
        <w:tc>
          <w:tcPr>
            <w:tcW w:w="2268" w:type="dxa"/>
            <w:shd w:val="clear" w:color="auto" w:fill="FFFFFF" w:themeFill="background1"/>
          </w:tcPr>
          <w:p w14:paraId="14913AEC" w14:textId="77777777" w:rsidR="0050223B" w:rsidRPr="001A53BA" w:rsidRDefault="0050223B" w:rsidP="006A507B">
            <w:pPr>
              <w:widowControl w:val="0"/>
              <w:autoSpaceDE w:val="0"/>
              <w:autoSpaceDN w:val="0"/>
              <w:adjustRightInd w:val="0"/>
              <w:spacing w:line="221" w:lineRule="auto"/>
              <w:ind w:right="-106"/>
              <w:rPr>
                <w:rFonts w:ascii="Book Antiqua" w:hAnsi="Book Antiqua" w:cs="Arial"/>
                <w:color w:val="000000"/>
                <w:sz w:val="24"/>
                <w:szCs w:val="24"/>
              </w:rPr>
            </w:pPr>
            <w:r w:rsidRPr="001A53BA">
              <w:rPr>
                <w:rFonts w:ascii="Book Antiqua" w:hAnsi="Book Antiqua" w:cs="Arial"/>
                <w:color w:val="000000"/>
                <w:sz w:val="24"/>
                <w:szCs w:val="24"/>
              </w:rPr>
              <w:t>Public and Environmental Health</w:t>
            </w:r>
          </w:p>
        </w:tc>
        <w:tc>
          <w:tcPr>
            <w:tcW w:w="3685" w:type="dxa"/>
            <w:shd w:val="clear" w:color="auto" w:fill="FFFFFF" w:themeFill="background1"/>
          </w:tcPr>
          <w:p w14:paraId="228E2AEE" w14:textId="77777777" w:rsidR="0050223B" w:rsidRPr="001A53BA" w:rsidRDefault="0050223B" w:rsidP="006A507B">
            <w:pPr>
              <w:widowControl w:val="0"/>
              <w:autoSpaceDE w:val="0"/>
              <w:autoSpaceDN w:val="0"/>
              <w:adjustRightInd w:val="0"/>
              <w:spacing w:line="221" w:lineRule="auto"/>
              <w:ind w:right="-106"/>
              <w:rPr>
                <w:rFonts w:ascii="Book Antiqua" w:hAnsi="Book Antiqua" w:cs="Arial"/>
                <w:color w:val="000000" w:themeColor="text1"/>
                <w:sz w:val="24"/>
                <w:szCs w:val="24"/>
              </w:rPr>
            </w:pPr>
            <w:r>
              <w:rPr>
                <w:rFonts w:ascii="Book Antiqua" w:hAnsi="Book Antiqua" w:cs="Arial"/>
                <w:color w:val="000000" w:themeColor="text1"/>
                <w:sz w:val="24"/>
                <w:szCs w:val="24"/>
              </w:rPr>
              <w:t xml:space="preserve">Civil Engineering, </w:t>
            </w:r>
            <w:r w:rsidRPr="001A53BA">
              <w:rPr>
                <w:rFonts w:ascii="Book Antiqua" w:hAnsi="Book Antiqua" w:cs="Arial"/>
                <w:color w:val="000000" w:themeColor="text1"/>
                <w:sz w:val="24"/>
                <w:szCs w:val="24"/>
              </w:rPr>
              <w:t xml:space="preserve">Regional Water and Sanitation, </w:t>
            </w:r>
          </w:p>
        </w:tc>
      </w:tr>
    </w:tbl>
    <w:p w14:paraId="6F68DDF6" w14:textId="2419C0DF" w:rsidR="0050223B" w:rsidRPr="00AC3654" w:rsidRDefault="0050223B" w:rsidP="0047764B">
      <w:pPr>
        <w:tabs>
          <w:tab w:val="left" w:pos="142"/>
        </w:tabs>
        <w:contextualSpacing/>
        <w:jc w:val="both"/>
        <w:rPr>
          <w:rFonts w:ascii="Book Antiqua" w:hAnsi="Book Antiqua"/>
          <w:iCs/>
          <w:color w:val="548DD4" w:themeColor="text2" w:themeTint="99"/>
        </w:rPr>
      </w:pPr>
    </w:p>
    <w:p w14:paraId="088F0507" w14:textId="77777777" w:rsidR="007421E6" w:rsidRPr="003F3625" w:rsidRDefault="007421E6" w:rsidP="007421E6">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7421E6" w:rsidRPr="0053200A" w14:paraId="047F735F" w14:textId="77777777" w:rsidTr="00192492">
        <w:tc>
          <w:tcPr>
            <w:tcW w:w="9214" w:type="dxa"/>
            <w:shd w:val="clear" w:color="auto" w:fill="7ED571"/>
          </w:tcPr>
          <w:p w14:paraId="71C09776" w14:textId="0C94EE5F" w:rsidR="007421E6" w:rsidRPr="003134B2" w:rsidRDefault="007421E6" w:rsidP="00192492">
            <w:pPr>
              <w:spacing w:line="221" w:lineRule="auto"/>
              <w:jc w:val="both"/>
              <w:rPr>
                <w:rFonts w:ascii="Book Antiqua" w:eastAsia="Calibri" w:hAnsi="Book Antiqua" w:cs="Arial"/>
                <w:b/>
              </w:rPr>
            </w:pPr>
            <w:r>
              <w:rPr>
                <w:rStyle w:val="PageNumber"/>
                <w:rFonts w:ascii="Book Antiqua" w:hAnsi="Book Antiqua"/>
                <w:b/>
                <w:sz w:val="24"/>
                <w:szCs w:val="24"/>
              </w:rPr>
              <w:t>6.</w:t>
            </w:r>
            <w:r w:rsidR="00C25C04">
              <w:rPr>
                <w:rStyle w:val="PageNumber"/>
                <w:rFonts w:ascii="Book Antiqua" w:hAnsi="Book Antiqua"/>
                <w:b/>
                <w:sz w:val="24"/>
                <w:szCs w:val="24"/>
              </w:rPr>
              <w:t>2.2</w:t>
            </w:r>
            <w:r>
              <w:rPr>
                <w:rStyle w:val="PageNumber"/>
                <w:rFonts w:ascii="Book Antiqua" w:hAnsi="Book Antiqua"/>
                <w:b/>
                <w:sz w:val="24"/>
                <w:szCs w:val="24"/>
              </w:rPr>
              <w:t xml:space="preserve"> Masters Level</w:t>
            </w:r>
          </w:p>
        </w:tc>
      </w:tr>
    </w:tbl>
    <w:p w14:paraId="4F466B90" w14:textId="77777777" w:rsidR="00B234DE" w:rsidRDefault="00B234DE" w:rsidP="0047764B">
      <w:pPr>
        <w:tabs>
          <w:tab w:val="left" w:pos="142"/>
        </w:tabs>
        <w:contextualSpacing/>
        <w:jc w:val="both"/>
        <w:rPr>
          <w:rFonts w:ascii="Book Antiqua" w:hAnsi="Book Antiqua"/>
          <w:iCs/>
          <w:color w:val="000000"/>
        </w:rPr>
      </w:pPr>
    </w:p>
    <w:tbl>
      <w:tblPr>
        <w:tblStyle w:val="TableGrid"/>
        <w:tblpPr w:leftFromText="180" w:rightFromText="180" w:vertAnchor="text" w:horzAnchor="page" w:tblpX="1670" w:tblpY="105"/>
        <w:tblW w:w="91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1311"/>
        <w:gridCol w:w="2102"/>
        <w:gridCol w:w="4324"/>
      </w:tblGrid>
      <w:tr w:rsidR="00B234DE" w:rsidRPr="00AC3654" w14:paraId="2A7F3559" w14:textId="77777777" w:rsidTr="00192492">
        <w:tc>
          <w:tcPr>
            <w:tcW w:w="1418" w:type="dxa"/>
            <w:shd w:val="clear" w:color="auto" w:fill="000000" w:themeFill="text1"/>
          </w:tcPr>
          <w:p w14:paraId="4696024F" w14:textId="77777777" w:rsidR="00B234DE" w:rsidRPr="00C36E46" w:rsidRDefault="00B234DE" w:rsidP="0019249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C36E46">
              <w:rPr>
                <w:rStyle w:val="PageNumber"/>
                <w:rFonts w:ascii="Book Antiqua" w:hAnsi="Book Antiqua" w:cs="Arial"/>
                <w:b/>
                <w:color w:val="FFFFFF" w:themeColor="background1"/>
                <w:sz w:val="24"/>
                <w:szCs w:val="24"/>
              </w:rPr>
              <w:t>Date</w:t>
            </w:r>
          </w:p>
        </w:tc>
        <w:tc>
          <w:tcPr>
            <w:tcW w:w="1311" w:type="dxa"/>
            <w:shd w:val="clear" w:color="auto" w:fill="000000" w:themeFill="text1"/>
          </w:tcPr>
          <w:p w14:paraId="03E3667F" w14:textId="77777777" w:rsidR="00B234DE" w:rsidRPr="00C36E46" w:rsidRDefault="00B234DE" w:rsidP="0019249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C36E46">
              <w:rPr>
                <w:rStyle w:val="PageNumber"/>
                <w:rFonts w:ascii="Book Antiqua" w:hAnsi="Book Antiqua" w:cs="Arial"/>
                <w:b/>
                <w:color w:val="FFFFFF" w:themeColor="background1"/>
                <w:sz w:val="24"/>
                <w:szCs w:val="24"/>
              </w:rPr>
              <w:t>Course Code</w:t>
            </w:r>
          </w:p>
        </w:tc>
        <w:tc>
          <w:tcPr>
            <w:tcW w:w="2102" w:type="dxa"/>
            <w:shd w:val="clear" w:color="auto" w:fill="000000" w:themeFill="text1"/>
          </w:tcPr>
          <w:p w14:paraId="45DFC8CA" w14:textId="77777777" w:rsidR="00B234DE" w:rsidRPr="00C36E46" w:rsidRDefault="00B234DE" w:rsidP="0019249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C36E46">
              <w:rPr>
                <w:rStyle w:val="PageNumber"/>
                <w:rFonts w:ascii="Book Antiqua" w:hAnsi="Book Antiqua" w:cs="Arial"/>
                <w:b/>
                <w:color w:val="FFFFFF" w:themeColor="background1"/>
                <w:sz w:val="24"/>
                <w:szCs w:val="24"/>
              </w:rPr>
              <w:t>Course Description</w:t>
            </w:r>
          </w:p>
        </w:tc>
        <w:tc>
          <w:tcPr>
            <w:tcW w:w="4324" w:type="dxa"/>
            <w:shd w:val="clear" w:color="auto" w:fill="000000" w:themeFill="text1"/>
          </w:tcPr>
          <w:p w14:paraId="3526BF21" w14:textId="77777777" w:rsidR="00B234DE" w:rsidRPr="00C36E46" w:rsidRDefault="00B234DE" w:rsidP="0019249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C36E46">
              <w:rPr>
                <w:rStyle w:val="PageNumber"/>
                <w:rFonts w:ascii="Book Antiqua" w:hAnsi="Book Antiqua" w:cs="Arial"/>
                <w:b/>
                <w:color w:val="FFFFFF" w:themeColor="background1"/>
                <w:sz w:val="24"/>
                <w:szCs w:val="24"/>
              </w:rPr>
              <w:t>Dept./Faculty</w:t>
            </w:r>
          </w:p>
        </w:tc>
      </w:tr>
      <w:tr w:rsidR="00B234DE" w:rsidRPr="00AC3654" w14:paraId="5E56BC21" w14:textId="77777777" w:rsidTr="00192492">
        <w:tc>
          <w:tcPr>
            <w:tcW w:w="1418" w:type="dxa"/>
            <w:shd w:val="clear" w:color="auto" w:fill="FFFFFF" w:themeFill="background1"/>
          </w:tcPr>
          <w:p w14:paraId="6D2E616F" w14:textId="77777777" w:rsidR="00B234DE" w:rsidRPr="00C36E46" w:rsidRDefault="00B234DE" w:rsidP="00192492">
            <w:pPr>
              <w:widowControl w:val="0"/>
              <w:autoSpaceDE w:val="0"/>
              <w:autoSpaceDN w:val="0"/>
              <w:adjustRightInd w:val="0"/>
              <w:spacing w:line="221" w:lineRule="auto"/>
              <w:ind w:right="-108"/>
              <w:rPr>
                <w:rStyle w:val="PageNumber"/>
                <w:rFonts w:ascii="Book Antiqua" w:hAnsi="Book Antiqua" w:cs="Arial"/>
                <w:color w:val="000000" w:themeColor="text1"/>
                <w:sz w:val="24"/>
                <w:szCs w:val="24"/>
              </w:rPr>
            </w:pPr>
            <w:r w:rsidRPr="00C36E46">
              <w:rPr>
                <w:rFonts w:ascii="Book Antiqua" w:hAnsi="Book Antiqua" w:cs="Arial"/>
                <w:color w:val="000000" w:themeColor="text1"/>
                <w:sz w:val="24"/>
                <w:szCs w:val="24"/>
              </w:rPr>
              <w:t>2002 – date</w:t>
            </w:r>
          </w:p>
        </w:tc>
        <w:tc>
          <w:tcPr>
            <w:tcW w:w="1311" w:type="dxa"/>
            <w:shd w:val="clear" w:color="auto" w:fill="FFFFFF" w:themeFill="background1"/>
          </w:tcPr>
          <w:p w14:paraId="275CD1D1"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iCs/>
                <w:color w:val="000000" w:themeColor="text1"/>
                <w:sz w:val="24"/>
                <w:szCs w:val="24"/>
              </w:rPr>
            </w:pPr>
            <w:r w:rsidRPr="00C36E46">
              <w:rPr>
                <w:rFonts w:ascii="Book Antiqua" w:hAnsi="Book Antiqua" w:cs="Arial"/>
                <w:iCs/>
                <w:color w:val="000000" w:themeColor="text1"/>
                <w:sz w:val="24"/>
                <w:szCs w:val="24"/>
              </w:rPr>
              <w:t>MPH 553</w:t>
            </w:r>
          </w:p>
        </w:tc>
        <w:tc>
          <w:tcPr>
            <w:tcW w:w="2102" w:type="dxa"/>
            <w:shd w:val="clear" w:color="auto" w:fill="FFFFFF" w:themeFill="background1"/>
          </w:tcPr>
          <w:p w14:paraId="2EEA0762"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iCs/>
                <w:color w:val="000000" w:themeColor="text1"/>
                <w:sz w:val="24"/>
                <w:szCs w:val="24"/>
              </w:rPr>
            </w:pPr>
            <w:r w:rsidRPr="00C36E46">
              <w:rPr>
                <w:rFonts w:ascii="Book Antiqua" w:hAnsi="Book Antiqua" w:cs="Arial"/>
                <w:iCs/>
                <w:color w:val="000000" w:themeColor="text1"/>
                <w:sz w:val="24"/>
                <w:szCs w:val="24"/>
              </w:rPr>
              <w:t>Biostatistics</w:t>
            </w:r>
            <w:r>
              <w:rPr>
                <w:rFonts w:ascii="Book Antiqua" w:hAnsi="Book Antiqua" w:cs="Arial"/>
                <w:iCs/>
                <w:color w:val="000000" w:themeColor="text1"/>
                <w:sz w:val="24"/>
                <w:szCs w:val="24"/>
              </w:rPr>
              <w:t xml:space="preserve"> I</w:t>
            </w:r>
          </w:p>
        </w:tc>
        <w:tc>
          <w:tcPr>
            <w:tcW w:w="4324" w:type="dxa"/>
            <w:shd w:val="clear" w:color="auto" w:fill="FFFFFF" w:themeFill="background1"/>
          </w:tcPr>
          <w:p w14:paraId="632A06E0" w14:textId="77777777" w:rsidR="00B234DE" w:rsidRPr="00C36E46" w:rsidRDefault="00B234DE" w:rsidP="00192492">
            <w:pPr>
              <w:widowControl w:val="0"/>
              <w:autoSpaceDE w:val="0"/>
              <w:autoSpaceDN w:val="0"/>
              <w:adjustRightInd w:val="0"/>
              <w:spacing w:line="221" w:lineRule="auto"/>
              <w:ind w:right="-106"/>
              <w:rPr>
                <w:rStyle w:val="PageNumber"/>
                <w:rFonts w:ascii="Book Antiqua" w:hAnsi="Book Antiqua" w:cs="Arial"/>
                <w:color w:val="000000" w:themeColor="text1"/>
                <w:sz w:val="24"/>
                <w:szCs w:val="24"/>
              </w:rPr>
            </w:pPr>
            <w:r>
              <w:rPr>
                <w:rFonts w:ascii="Book Antiqua" w:hAnsi="Book Antiqua" w:cs="Arial"/>
                <w:color w:val="000000" w:themeColor="text1"/>
                <w:sz w:val="24"/>
                <w:szCs w:val="24"/>
              </w:rPr>
              <w:t xml:space="preserve">Department of Community Health/ </w:t>
            </w:r>
            <w:r w:rsidRPr="00C36E46">
              <w:rPr>
                <w:rFonts w:ascii="Book Antiqua" w:hAnsi="Book Antiqua" w:cs="Arial"/>
                <w:color w:val="000000" w:themeColor="text1"/>
                <w:sz w:val="24"/>
                <w:szCs w:val="24"/>
              </w:rPr>
              <w:t xml:space="preserve">School of Public Health </w:t>
            </w:r>
          </w:p>
        </w:tc>
      </w:tr>
      <w:tr w:rsidR="00B234DE" w:rsidRPr="00AC3654" w14:paraId="3099BB11" w14:textId="77777777" w:rsidTr="00192492">
        <w:tc>
          <w:tcPr>
            <w:tcW w:w="1418" w:type="dxa"/>
            <w:shd w:val="clear" w:color="auto" w:fill="FFFFFF" w:themeFill="background1"/>
          </w:tcPr>
          <w:p w14:paraId="407C2863" w14:textId="77777777" w:rsidR="00B234DE" w:rsidRPr="00C36E46"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C36E46">
              <w:rPr>
                <w:rFonts w:ascii="Book Antiqua" w:hAnsi="Book Antiqua" w:cs="Arial"/>
                <w:color w:val="000000" w:themeColor="text1"/>
                <w:sz w:val="24"/>
                <w:szCs w:val="24"/>
              </w:rPr>
              <w:t>2002 – date</w:t>
            </w:r>
          </w:p>
        </w:tc>
        <w:tc>
          <w:tcPr>
            <w:tcW w:w="1311" w:type="dxa"/>
            <w:shd w:val="clear" w:color="auto" w:fill="FFFFFF" w:themeFill="background1"/>
          </w:tcPr>
          <w:p w14:paraId="7626351A"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iCs/>
                <w:color w:val="000000" w:themeColor="text1"/>
                <w:sz w:val="24"/>
                <w:szCs w:val="24"/>
              </w:rPr>
            </w:pPr>
            <w:r w:rsidRPr="00C36E46">
              <w:rPr>
                <w:rFonts w:ascii="Book Antiqua" w:hAnsi="Book Antiqua" w:cs="Arial"/>
                <w:iCs/>
                <w:color w:val="000000" w:themeColor="text1"/>
                <w:sz w:val="24"/>
                <w:szCs w:val="24"/>
              </w:rPr>
              <w:t>MPH 554</w:t>
            </w:r>
          </w:p>
        </w:tc>
        <w:tc>
          <w:tcPr>
            <w:tcW w:w="2102" w:type="dxa"/>
            <w:shd w:val="clear" w:color="auto" w:fill="FFFFFF" w:themeFill="background1"/>
          </w:tcPr>
          <w:p w14:paraId="32D0302A"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iCs/>
                <w:color w:val="000000" w:themeColor="text1"/>
                <w:sz w:val="24"/>
                <w:szCs w:val="24"/>
              </w:rPr>
            </w:pPr>
            <w:r w:rsidRPr="00C36E46">
              <w:rPr>
                <w:rFonts w:ascii="Book Antiqua" w:hAnsi="Book Antiqua" w:cs="Arial"/>
                <w:iCs/>
                <w:color w:val="000000" w:themeColor="text1"/>
                <w:sz w:val="24"/>
                <w:szCs w:val="24"/>
              </w:rPr>
              <w:t>Biostatistics</w:t>
            </w:r>
            <w:r>
              <w:rPr>
                <w:rFonts w:ascii="Book Antiqua" w:hAnsi="Book Antiqua" w:cs="Arial"/>
                <w:iCs/>
                <w:color w:val="000000" w:themeColor="text1"/>
                <w:sz w:val="24"/>
                <w:szCs w:val="24"/>
              </w:rPr>
              <w:t xml:space="preserve"> II</w:t>
            </w:r>
          </w:p>
        </w:tc>
        <w:tc>
          <w:tcPr>
            <w:tcW w:w="4324" w:type="dxa"/>
            <w:shd w:val="clear" w:color="auto" w:fill="FFFFFF" w:themeFill="background1"/>
          </w:tcPr>
          <w:p w14:paraId="77D48FB3"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rPr>
            </w:pPr>
            <w:r>
              <w:rPr>
                <w:rFonts w:ascii="Book Antiqua" w:hAnsi="Book Antiqua" w:cs="Arial"/>
                <w:color w:val="000000" w:themeColor="text1"/>
                <w:sz w:val="24"/>
                <w:szCs w:val="24"/>
              </w:rPr>
              <w:t xml:space="preserve">Department of Community Health/ </w:t>
            </w:r>
            <w:r w:rsidRPr="00C36E46">
              <w:rPr>
                <w:rFonts w:ascii="Book Antiqua" w:hAnsi="Book Antiqua" w:cs="Arial"/>
                <w:color w:val="000000" w:themeColor="text1"/>
                <w:sz w:val="24"/>
                <w:szCs w:val="24"/>
              </w:rPr>
              <w:t xml:space="preserve">School of Public Health </w:t>
            </w:r>
          </w:p>
        </w:tc>
      </w:tr>
      <w:tr w:rsidR="00B234DE" w:rsidRPr="00AC3654" w14:paraId="6A228B4D" w14:textId="77777777" w:rsidTr="00192492">
        <w:tc>
          <w:tcPr>
            <w:tcW w:w="1418" w:type="dxa"/>
            <w:shd w:val="clear" w:color="auto" w:fill="FFFFFF" w:themeFill="background1"/>
          </w:tcPr>
          <w:p w14:paraId="14AA4A87" w14:textId="77777777" w:rsidR="00B234DE" w:rsidRPr="00C36E46" w:rsidRDefault="00B234DE" w:rsidP="00192492">
            <w:pPr>
              <w:widowControl w:val="0"/>
              <w:autoSpaceDE w:val="0"/>
              <w:autoSpaceDN w:val="0"/>
              <w:adjustRightInd w:val="0"/>
              <w:spacing w:line="221" w:lineRule="auto"/>
              <w:ind w:right="-108"/>
              <w:rPr>
                <w:rStyle w:val="PageNumber"/>
                <w:rFonts w:ascii="Book Antiqua" w:hAnsi="Book Antiqua" w:cs="Arial"/>
                <w:color w:val="000000" w:themeColor="text1"/>
                <w:sz w:val="24"/>
                <w:szCs w:val="24"/>
              </w:rPr>
            </w:pPr>
            <w:r w:rsidRPr="00C36E46">
              <w:rPr>
                <w:rFonts w:ascii="Book Antiqua" w:hAnsi="Book Antiqua" w:cs="Arial"/>
                <w:color w:val="000000" w:themeColor="text1"/>
                <w:sz w:val="24"/>
                <w:szCs w:val="24"/>
              </w:rPr>
              <w:t>2002 – date</w:t>
            </w:r>
          </w:p>
        </w:tc>
        <w:tc>
          <w:tcPr>
            <w:tcW w:w="1311" w:type="dxa"/>
            <w:shd w:val="clear" w:color="auto" w:fill="FFFFFF" w:themeFill="background1"/>
          </w:tcPr>
          <w:p w14:paraId="63F9DE3B"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MPH 553</w:t>
            </w:r>
          </w:p>
        </w:tc>
        <w:tc>
          <w:tcPr>
            <w:tcW w:w="2102" w:type="dxa"/>
            <w:shd w:val="clear" w:color="auto" w:fill="FFFFFF" w:themeFill="background1"/>
          </w:tcPr>
          <w:p w14:paraId="03CF5853"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Health Systems Research</w:t>
            </w:r>
            <w:r>
              <w:rPr>
                <w:rFonts w:ascii="Book Antiqua" w:hAnsi="Book Antiqua" w:cs="Arial"/>
                <w:color w:val="000000" w:themeColor="text1"/>
                <w:sz w:val="24"/>
                <w:szCs w:val="24"/>
              </w:rPr>
              <w:t xml:space="preserve"> I</w:t>
            </w:r>
          </w:p>
        </w:tc>
        <w:tc>
          <w:tcPr>
            <w:tcW w:w="4324" w:type="dxa"/>
            <w:shd w:val="clear" w:color="auto" w:fill="FFFFFF" w:themeFill="background1"/>
          </w:tcPr>
          <w:p w14:paraId="447C284B" w14:textId="77777777" w:rsidR="00B234DE" w:rsidRPr="00C36E46" w:rsidRDefault="00B234DE" w:rsidP="00192492">
            <w:pPr>
              <w:widowControl w:val="0"/>
              <w:autoSpaceDE w:val="0"/>
              <w:autoSpaceDN w:val="0"/>
              <w:adjustRightInd w:val="0"/>
              <w:spacing w:line="221" w:lineRule="auto"/>
              <w:ind w:right="-106"/>
              <w:rPr>
                <w:rStyle w:val="PageNumber"/>
                <w:rFonts w:ascii="Book Antiqua" w:hAnsi="Book Antiqua" w:cs="Arial"/>
                <w:color w:val="000000" w:themeColor="text1"/>
                <w:sz w:val="24"/>
                <w:szCs w:val="24"/>
              </w:rPr>
            </w:pPr>
            <w:r>
              <w:rPr>
                <w:rFonts w:ascii="Book Antiqua" w:hAnsi="Book Antiqua" w:cs="Arial"/>
                <w:color w:val="000000" w:themeColor="text1"/>
                <w:sz w:val="24"/>
                <w:szCs w:val="24"/>
              </w:rPr>
              <w:t xml:space="preserve">Department of Community Health/ </w:t>
            </w:r>
            <w:r w:rsidRPr="00C36E46">
              <w:rPr>
                <w:rFonts w:ascii="Book Antiqua" w:hAnsi="Book Antiqua" w:cs="Arial"/>
                <w:color w:val="000000" w:themeColor="text1"/>
                <w:sz w:val="24"/>
                <w:szCs w:val="24"/>
              </w:rPr>
              <w:t xml:space="preserve">School of Public Health </w:t>
            </w:r>
          </w:p>
        </w:tc>
      </w:tr>
      <w:tr w:rsidR="00B234DE" w:rsidRPr="00AC3654" w14:paraId="19BC6513" w14:textId="77777777" w:rsidTr="00192492">
        <w:tc>
          <w:tcPr>
            <w:tcW w:w="1418" w:type="dxa"/>
            <w:shd w:val="clear" w:color="auto" w:fill="FFFFFF" w:themeFill="background1"/>
          </w:tcPr>
          <w:p w14:paraId="4A4702CE" w14:textId="77777777" w:rsidR="00B234DE" w:rsidRPr="00C36E46"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C36E46">
              <w:rPr>
                <w:rFonts w:ascii="Book Antiqua" w:hAnsi="Book Antiqua" w:cs="Arial"/>
                <w:color w:val="000000" w:themeColor="text1"/>
                <w:sz w:val="24"/>
                <w:szCs w:val="24"/>
              </w:rPr>
              <w:t>2002 – date</w:t>
            </w:r>
          </w:p>
        </w:tc>
        <w:tc>
          <w:tcPr>
            <w:tcW w:w="1311" w:type="dxa"/>
            <w:shd w:val="clear" w:color="auto" w:fill="FFFFFF" w:themeFill="background1"/>
          </w:tcPr>
          <w:p w14:paraId="21438004"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MPH 556</w:t>
            </w:r>
          </w:p>
        </w:tc>
        <w:tc>
          <w:tcPr>
            <w:tcW w:w="2102" w:type="dxa"/>
            <w:shd w:val="clear" w:color="auto" w:fill="FFFFFF" w:themeFill="background1"/>
          </w:tcPr>
          <w:p w14:paraId="3592D180"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Health Systems Research</w:t>
            </w:r>
            <w:r>
              <w:rPr>
                <w:rFonts w:ascii="Book Antiqua" w:hAnsi="Book Antiqua" w:cs="Arial"/>
                <w:color w:val="000000" w:themeColor="text1"/>
                <w:sz w:val="24"/>
                <w:szCs w:val="24"/>
              </w:rPr>
              <w:t xml:space="preserve"> II</w:t>
            </w:r>
          </w:p>
        </w:tc>
        <w:tc>
          <w:tcPr>
            <w:tcW w:w="4324" w:type="dxa"/>
            <w:shd w:val="clear" w:color="auto" w:fill="FFFFFF" w:themeFill="background1"/>
          </w:tcPr>
          <w:p w14:paraId="5C7BF03E" w14:textId="77777777" w:rsidR="00B234DE" w:rsidRPr="00C36E46" w:rsidRDefault="00B234DE" w:rsidP="00192492">
            <w:pPr>
              <w:widowControl w:val="0"/>
              <w:autoSpaceDE w:val="0"/>
              <w:autoSpaceDN w:val="0"/>
              <w:adjustRightInd w:val="0"/>
              <w:spacing w:line="221" w:lineRule="auto"/>
              <w:ind w:right="-106"/>
              <w:rPr>
                <w:rStyle w:val="PageNumber"/>
                <w:rFonts w:ascii="Book Antiqua" w:hAnsi="Book Antiqua" w:cs="Arial"/>
                <w:color w:val="000000" w:themeColor="text1"/>
              </w:rPr>
            </w:pPr>
            <w:r>
              <w:rPr>
                <w:rFonts w:ascii="Book Antiqua" w:hAnsi="Book Antiqua" w:cs="Arial"/>
                <w:color w:val="000000" w:themeColor="text1"/>
                <w:sz w:val="24"/>
                <w:szCs w:val="24"/>
              </w:rPr>
              <w:t xml:space="preserve">Department of Community Health/ </w:t>
            </w:r>
            <w:r w:rsidRPr="00C36E46">
              <w:rPr>
                <w:rFonts w:ascii="Book Antiqua" w:hAnsi="Book Antiqua" w:cs="Arial"/>
                <w:color w:val="000000" w:themeColor="text1"/>
                <w:sz w:val="24"/>
                <w:szCs w:val="24"/>
              </w:rPr>
              <w:t xml:space="preserve">School of Public Health </w:t>
            </w:r>
          </w:p>
        </w:tc>
      </w:tr>
      <w:tr w:rsidR="00B234DE" w:rsidRPr="00AC3654" w14:paraId="03F4A33E" w14:textId="77777777" w:rsidTr="00192492">
        <w:tc>
          <w:tcPr>
            <w:tcW w:w="1418" w:type="dxa"/>
            <w:shd w:val="clear" w:color="auto" w:fill="FFFFFF" w:themeFill="background1"/>
          </w:tcPr>
          <w:p w14:paraId="6B7E489D" w14:textId="77777777" w:rsidR="00B234DE" w:rsidRPr="00C36E46"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C36E46">
              <w:rPr>
                <w:rFonts w:ascii="Book Antiqua" w:hAnsi="Book Antiqua" w:cs="Arial"/>
                <w:color w:val="000000" w:themeColor="text1"/>
                <w:sz w:val="24"/>
                <w:szCs w:val="24"/>
              </w:rPr>
              <w:t>2012</w:t>
            </w:r>
          </w:p>
        </w:tc>
        <w:tc>
          <w:tcPr>
            <w:tcW w:w="1311" w:type="dxa"/>
            <w:shd w:val="clear" w:color="auto" w:fill="FFFFFF" w:themeFill="background1"/>
          </w:tcPr>
          <w:p w14:paraId="66B4B082"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MPH 551</w:t>
            </w:r>
          </w:p>
        </w:tc>
        <w:tc>
          <w:tcPr>
            <w:tcW w:w="2102" w:type="dxa"/>
            <w:shd w:val="clear" w:color="auto" w:fill="FFFFFF" w:themeFill="background1"/>
          </w:tcPr>
          <w:p w14:paraId="3CE466A2"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Pr>
                <w:rFonts w:ascii="Book Antiqua" w:hAnsi="Book Antiqua" w:cs="Arial"/>
                <w:color w:val="000000" w:themeColor="text1"/>
                <w:sz w:val="24"/>
                <w:szCs w:val="24"/>
              </w:rPr>
              <w:t>Epidemiology and MIS</w:t>
            </w:r>
          </w:p>
        </w:tc>
        <w:tc>
          <w:tcPr>
            <w:tcW w:w="4324" w:type="dxa"/>
            <w:shd w:val="clear" w:color="auto" w:fill="FFFFFF" w:themeFill="background1"/>
          </w:tcPr>
          <w:p w14:paraId="214234E9"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rPr>
            </w:pPr>
            <w:r>
              <w:rPr>
                <w:rFonts w:ascii="Book Antiqua" w:hAnsi="Book Antiqua" w:cs="Arial"/>
                <w:color w:val="000000" w:themeColor="text1"/>
                <w:sz w:val="24"/>
                <w:szCs w:val="24"/>
              </w:rPr>
              <w:t xml:space="preserve">Department of Community Health/ </w:t>
            </w:r>
            <w:r w:rsidRPr="00C36E46">
              <w:rPr>
                <w:rFonts w:ascii="Book Antiqua" w:hAnsi="Book Antiqua" w:cs="Arial"/>
                <w:color w:val="000000" w:themeColor="text1"/>
                <w:sz w:val="24"/>
                <w:szCs w:val="24"/>
              </w:rPr>
              <w:t xml:space="preserve">School of Public Health </w:t>
            </w:r>
          </w:p>
        </w:tc>
      </w:tr>
      <w:tr w:rsidR="00B234DE" w:rsidRPr="00AC3654" w14:paraId="66E8B459" w14:textId="77777777" w:rsidTr="00192492">
        <w:tc>
          <w:tcPr>
            <w:tcW w:w="1418" w:type="dxa"/>
            <w:shd w:val="clear" w:color="auto" w:fill="FFFFFF" w:themeFill="background1"/>
          </w:tcPr>
          <w:p w14:paraId="5B2737C5" w14:textId="77777777" w:rsidR="00B234DE" w:rsidRPr="00C36E46"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C36E46">
              <w:rPr>
                <w:rFonts w:ascii="Book Antiqua" w:hAnsi="Book Antiqua" w:cs="Arial"/>
                <w:color w:val="000000" w:themeColor="text1"/>
                <w:sz w:val="24"/>
                <w:szCs w:val="24"/>
              </w:rPr>
              <w:t>2002 – date</w:t>
            </w:r>
          </w:p>
        </w:tc>
        <w:tc>
          <w:tcPr>
            <w:tcW w:w="1311" w:type="dxa"/>
            <w:shd w:val="clear" w:color="auto" w:fill="FFFFFF" w:themeFill="background1"/>
          </w:tcPr>
          <w:p w14:paraId="0A936DE4"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MPH 552</w:t>
            </w:r>
          </w:p>
        </w:tc>
        <w:tc>
          <w:tcPr>
            <w:tcW w:w="2102" w:type="dxa"/>
            <w:shd w:val="clear" w:color="auto" w:fill="FFFFFF" w:themeFill="background1"/>
          </w:tcPr>
          <w:p w14:paraId="54EB77D4"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Pr>
                <w:rFonts w:ascii="Book Antiqua" w:hAnsi="Book Antiqua" w:cs="Arial"/>
                <w:color w:val="000000" w:themeColor="text1"/>
                <w:sz w:val="24"/>
                <w:szCs w:val="24"/>
              </w:rPr>
              <w:t>Epidemiology and MIS</w:t>
            </w:r>
          </w:p>
        </w:tc>
        <w:tc>
          <w:tcPr>
            <w:tcW w:w="4324" w:type="dxa"/>
            <w:shd w:val="clear" w:color="auto" w:fill="FFFFFF" w:themeFill="background1"/>
          </w:tcPr>
          <w:p w14:paraId="6860DC1A" w14:textId="77777777" w:rsidR="00B234DE" w:rsidRPr="00C36E46" w:rsidRDefault="00B234DE" w:rsidP="00192492">
            <w:pPr>
              <w:widowControl w:val="0"/>
              <w:autoSpaceDE w:val="0"/>
              <w:autoSpaceDN w:val="0"/>
              <w:adjustRightInd w:val="0"/>
              <w:spacing w:line="221" w:lineRule="auto"/>
              <w:ind w:right="-106"/>
              <w:rPr>
                <w:rFonts w:ascii="Book Antiqua" w:hAnsi="Book Antiqua" w:cs="Arial"/>
                <w:color w:val="000000" w:themeColor="text1"/>
              </w:rPr>
            </w:pPr>
            <w:r>
              <w:rPr>
                <w:rFonts w:ascii="Book Antiqua" w:hAnsi="Book Antiqua" w:cs="Arial"/>
                <w:color w:val="000000" w:themeColor="text1"/>
                <w:sz w:val="24"/>
                <w:szCs w:val="24"/>
              </w:rPr>
              <w:t>Department of Community Health/</w:t>
            </w:r>
            <w:r w:rsidRPr="00C36E46">
              <w:rPr>
                <w:rFonts w:ascii="Book Antiqua" w:hAnsi="Book Antiqua" w:cs="Arial"/>
                <w:color w:val="000000" w:themeColor="text1"/>
                <w:sz w:val="24"/>
                <w:szCs w:val="24"/>
              </w:rPr>
              <w:t xml:space="preserve">School of Public Health </w:t>
            </w:r>
          </w:p>
        </w:tc>
      </w:tr>
      <w:tr w:rsidR="00B234DE" w:rsidRPr="00AC3654" w14:paraId="2D7FC344" w14:textId="77777777" w:rsidTr="00192492">
        <w:tc>
          <w:tcPr>
            <w:tcW w:w="1418" w:type="dxa"/>
            <w:shd w:val="clear" w:color="auto" w:fill="FFFFFF" w:themeFill="background1"/>
          </w:tcPr>
          <w:p w14:paraId="085BB18C" w14:textId="617EDDDA" w:rsidR="00B234DE" w:rsidRPr="00DD0440"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DD0440">
              <w:rPr>
                <w:rFonts w:ascii="Book Antiqua" w:hAnsi="Book Antiqua" w:cs="Arial"/>
                <w:color w:val="000000" w:themeColor="text1"/>
                <w:sz w:val="24"/>
                <w:szCs w:val="24"/>
              </w:rPr>
              <w:t>2006</w:t>
            </w:r>
            <w:r>
              <w:rPr>
                <w:rFonts w:ascii="Book Antiqua" w:hAnsi="Book Antiqua" w:cs="Arial"/>
                <w:color w:val="000000" w:themeColor="text1"/>
                <w:sz w:val="24"/>
                <w:szCs w:val="24"/>
              </w:rPr>
              <w:t xml:space="preserve"> </w:t>
            </w:r>
            <w:r w:rsidR="007E04BA">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r w:rsidRPr="00DD0440">
              <w:rPr>
                <w:rFonts w:ascii="Book Antiqua" w:hAnsi="Book Antiqua" w:cs="Arial"/>
                <w:color w:val="000000" w:themeColor="text1"/>
                <w:sz w:val="24"/>
                <w:szCs w:val="24"/>
              </w:rPr>
              <w:t>200</w:t>
            </w:r>
            <w:r>
              <w:rPr>
                <w:rFonts w:ascii="Book Antiqua" w:hAnsi="Book Antiqua" w:cs="Arial"/>
                <w:color w:val="000000" w:themeColor="text1"/>
                <w:sz w:val="24"/>
                <w:szCs w:val="24"/>
              </w:rPr>
              <w:t>7</w:t>
            </w:r>
          </w:p>
        </w:tc>
        <w:tc>
          <w:tcPr>
            <w:tcW w:w="1311" w:type="dxa"/>
            <w:shd w:val="clear" w:color="auto" w:fill="FFFFFF" w:themeFill="background1"/>
          </w:tcPr>
          <w:p w14:paraId="40B6FAF6" w14:textId="77777777" w:rsidR="00B234DE" w:rsidRPr="00DD044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DD0440">
              <w:rPr>
                <w:rFonts w:ascii="Book Antiqua" w:hAnsi="Book Antiqua" w:cs="Arial"/>
                <w:color w:val="000000" w:themeColor="text1"/>
                <w:sz w:val="24"/>
                <w:szCs w:val="24"/>
              </w:rPr>
              <w:t>MPH</w:t>
            </w:r>
          </w:p>
        </w:tc>
        <w:tc>
          <w:tcPr>
            <w:tcW w:w="2102" w:type="dxa"/>
            <w:shd w:val="clear" w:color="auto" w:fill="FFFFFF" w:themeFill="background1"/>
          </w:tcPr>
          <w:p w14:paraId="46C68490" w14:textId="77777777" w:rsidR="00B234DE" w:rsidRPr="00DD044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DD0440">
              <w:rPr>
                <w:rFonts w:ascii="Book Antiqua" w:hAnsi="Book Antiqua" w:cs="Arial"/>
                <w:color w:val="000000" w:themeColor="text1"/>
                <w:sz w:val="24"/>
                <w:szCs w:val="24"/>
              </w:rPr>
              <w:t>Epidemiology</w:t>
            </w:r>
          </w:p>
        </w:tc>
        <w:tc>
          <w:tcPr>
            <w:tcW w:w="4324" w:type="dxa"/>
            <w:shd w:val="clear" w:color="auto" w:fill="FFFFFF" w:themeFill="background1"/>
          </w:tcPr>
          <w:p w14:paraId="48D84FF2" w14:textId="77777777" w:rsidR="00B234DE" w:rsidRPr="00DD044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DD0440">
              <w:rPr>
                <w:rFonts w:ascii="Book Antiqua" w:hAnsi="Book Antiqua" w:cs="Arial"/>
                <w:color w:val="000000" w:themeColor="text1"/>
                <w:sz w:val="24"/>
                <w:szCs w:val="24"/>
              </w:rPr>
              <w:t>Division of Epidemiology and Public Health</w:t>
            </w:r>
          </w:p>
        </w:tc>
      </w:tr>
      <w:tr w:rsidR="00B234DE" w:rsidRPr="00AC3654" w14:paraId="5644E885" w14:textId="77777777" w:rsidTr="00192492">
        <w:tc>
          <w:tcPr>
            <w:tcW w:w="1418" w:type="dxa"/>
            <w:shd w:val="clear" w:color="auto" w:fill="FFFFFF" w:themeFill="background1"/>
          </w:tcPr>
          <w:p w14:paraId="1972E511" w14:textId="5775A5C8" w:rsidR="00B234DE" w:rsidRPr="00A25106"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A25106">
              <w:rPr>
                <w:rFonts w:ascii="Book Antiqua" w:hAnsi="Book Antiqua" w:cs="Arial"/>
                <w:color w:val="000000" w:themeColor="text1"/>
                <w:sz w:val="24"/>
                <w:szCs w:val="24"/>
              </w:rPr>
              <w:t>20</w:t>
            </w:r>
            <w:r>
              <w:rPr>
                <w:rFonts w:ascii="Book Antiqua" w:hAnsi="Book Antiqua" w:cs="Arial"/>
                <w:color w:val="000000" w:themeColor="text1"/>
                <w:sz w:val="24"/>
                <w:szCs w:val="24"/>
              </w:rPr>
              <w:t xml:space="preserve">12 </w:t>
            </w:r>
            <w:r w:rsidR="007E04BA">
              <w:rPr>
                <w:rFonts w:ascii="Book Antiqua" w:hAnsi="Book Antiqua" w:cs="Arial"/>
                <w:color w:val="000000" w:themeColor="text1"/>
                <w:sz w:val="24"/>
                <w:szCs w:val="24"/>
              </w:rPr>
              <w:t>–</w:t>
            </w:r>
            <w:r w:rsidRPr="00A25106">
              <w:rPr>
                <w:rFonts w:ascii="Book Antiqua" w:hAnsi="Book Antiqua" w:cs="Arial"/>
                <w:color w:val="000000" w:themeColor="text1"/>
                <w:sz w:val="24"/>
                <w:szCs w:val="24"/>
              </w:rPr>
              <w:t xml:space="preserve"> date</w:t>
            </w:r>
          </w:p>
        </w:tc>
        <w:tc>
          <w:tcPr>
            <w:tcW w:w="1311" w:type="dxa"/>
            <w:shd w:val="clear" w:color="auto" w:fill="FFFFFF" w:themeFill="background1"/>
          </w:tcPr>
          <w:p w14:paraId="67CA7D16" w14:textId="77777777" w:rsidR="00B234DE" w:rsidRPr="00A2510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A25106">
              <w:rPr>
                <w:rFonts w:ascii="Book Antiqua" w:hAnsi="Book Antiqua" w:cs="Arial"/>
                <w:color w:val="000000" w:themeColor="text1"/>
                <w:sz w:val="24"/>
                <w:szCs w:val="24"/>
              </w:rPr>
              <w:t>PRH 55</w:t>
            </w:r>
            <w:r>
              <w:rPr>
                <w:rFonts w:ascii="Book Antiqua" w:hAnsi="Book Antiqua" w:cs="Arial"/>
                <w:color w:val="000000" w:themeColor="text1"/>
                <w:sz w:val="24"/>
                <w:szCs w:val="24"/>
              </w:rPr>
              <w:t>3</w:t>
            </w:r>
          </w:p>
        </w:tc>
        <w:tc>
          <w:tcPr>
            <w:tcW w:w="2102" w:type="dxa"/>
            <w:shd w:val="clear" w:color="auto" w:fill="FFFFFF" w:themeFill="background1"/>
          </w:tcPr>
          <w:p w14:paraId="5E2DB2DF" w14:textId="77777777" w:rsidR="00B234DE" w:rsidRPr="00A2510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A25106">
              <w:rPr>
                <w:rFonts w:ascii="Book Antiqua" w:hAnsi="Book Antiqua" w:cs="Arial"/>
                <w:color w:val="000000" w:themeColor="text1"/>
                <w:sz w:val="24"/>
                <w:szCs w:val="24"/>
              </w:rPr>
              <w:t>Disease Control</w:t>
            </w:r>
          </w:p>
        </w:tc>
        <w:tc>
          <w:tcPr>
            <w:tcW w:w="4324" w:type="dxa"/>
            <w:shd w:val="clear" w:color="auto" w:fill="FFFFFF" w:themeFill="background1"/>
          </w:tcPr>
          <w:p w14:paraId="1A33F4D9" w14:textId="77777777" w:rsidR="00B234DE" w:rsidRPr="00A25106"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C36E46">
              <w:rPr>
                <w:rFonts w:ascii="Book Antiqua" w:hAnsi="Book Antiqua" w:cs="Arial"/>
                <w:color w:val="000000" w:themeColor="text1"/>
                <w:sz w:val="24"/>
                <w:szCs w:val="24"/>
              </w:rPr>
              <w:t xml:space="preserve">School of Public Health </w:t>
            </w:r>
          </w:p>
        </w:tc>
      </w:tr>
      <w:tr w:rsidR="00B234DE" w:rsidRPr="00AC3654" w14:paraId="32B487E4" w14:textId="77777777" w:rsidTr="00192492">
        <w:tc>
          <w:tcPr>
            <w:tcW w:w="1418" w:type="dxa"/>
            <w:shd w:val="clear" w:color="auto" w:fill="FFFFFF" w:themeFill="background1"/>
          </w:tcPr>
          <w:p w14:paraId="2C991F4B" w14:textId="7882145B" w:rsidR="00B234DE" w:rsidRPr="00A25106" w:rsidRDefault="00B234DE" w:rsidP="00192492">
            <w:pPr>
              <w:widowControl w:val="0"/>
              <w:autoSpaceDE w:val="0"/>
              <w:autoSpaceDN w:val="0"/>
              <w:adjustRightInd w:val="0"/>
              <w:spacing w:line="221" w:lineRule="auto"/>
              <w:ind w:right="-108"/>
              <w:rPr>
                <w:rFonts w:ascii="Book Antiqua" w:hAnsi="Book Antiqua" w:cs="Arial"/>
                <w:color w:val="000000" w:themeColor="text1"/>
              </w:rPr>
            </w:pPr>
            <w:r w:rsidRPr="00A25106">
              <w:rPr>
                <w:rFonts w:ascii="Book Antiqua" w:hAnsi="Book Antiqua" w:cs="Arial"/>
                <w:color w:val="000000" w:themeColor="text1"/>
                <w:sz w:val="24"/>
                <w:szCs w:val="24"/>
              </w:rPr>
              <w:t>20</w:t>
            </w:r>
            <w:r>
              <w:rPr>
                <w:rFonts w:ascii="Book Antiqua" w:hAnsi="Book Antiqua" w:cs="Arial"/>
                <w:color w:val="000000" w:themeColor="text1"/>
                <w:sz w:val="24"/>
                <w:szCs w:val="24"/>
              </w:rPr>
              <w:t xml:space="preserve">12 </w:t>
            </w:r>
            <w:r w:rsidR="007E04BA">
              <w:rPr>
                <w:rFonts w:ascii="Book Antiqua" w:hAnsi="Book Antiqua" w:cs="Arial"/>
                <w:color w:val="000000" w:themeColor="text1"/>
                <w:sz w:val="24"/>
                <w:szCs w:val="24"/>
              </w:rPr>
              <w:t>–</w:t>
            </w:r>
            <w:r w:rsidRPr="00A25106">
              <w:rPr>
                <w:rFonts w:ascii="Book Antiqua" w:hAnsi="Book Antiqua" w:cs="Arial"/>
                <w:color w:val="000000" w:themeColor="text1"/>
                <w:sz w:val="24"/>
                <w:szCs w:val="24"/>
              </w:rPr>
              <w:t xml:space="preserve"> date</w:t>
            </w:r>
          </w:p>
        </w:tc>
        <w:tc>
          <w:tcPr>
            <w:tcW w:w="1311" w:type="dxa"/>
            <w:shd w:val="clear" w:color="auto" w:fill="FFFFFF" w:themeFill="background1"/>
          </w:tcPr>
          <w:p w14:paraId="09524615" w14:textId="77777777" w:rsidR="00B234DE" w:rsidRDefault="00B234DE" w:rsidP="00192492">
            <w:pPr>
              <w:widowControl w:val="0"/>
              <w:autoSpaceDE w:val="0"/>
              <w:autoSpaceDN w:val="0"/>
              <w:adjustRightInd w:val="0"/>
              <w:spacing w:line="221" w:lineRule="auto"/>
              <w:ind w:right="-106"/>
              <w:rPr>
                <w:rFonts w:ascii="Book Antiqua" w:hAnsi="Book Antiqua" w:cs="Arial"/>
                <w:color w:val="000000" w:themeColor="text1"/>
              </w:rPr>
            </w:pPr>
            <w:r w:rsidRPr="00A25106">
              <w:rPr>
                <w:rFonts w:ascii="Book Antiqua" w:hAnsi="Book Antiqua" w:cs="Arial"/>
                <w:color w:val="000000" w:themeColor="text1"/>
                <w:sz w:val="24"/>
                <w:szCs w:val="24"/>
              </w:rPr>
              <w:t>PRH 554</w:t>
            </w:r>
          </w:p>
        </w:tc>
        <w:tc>
          <w:tcPr>
            <w:tcW w:w="2102" w:type="dxa"/>
            <w:shd w:val="clear" w:color="auto" w:fill="FFFFFF" w:themeFill="background1"/>
          </w:tcPr>
          <w:p w14:paraId="34575232" w14:textId="77777777" w:rsidR="00B234DE" w:rsidRDefault="00B234DE" w:rsidP="00192492">
            <w:pPr>
              <w:widowControl w:val="0"/>
              <w:autoSpaceDE w:val="0"/>
              <w:autoSpaceDN w:val="0"/>
              <w:adjustRightInd w:val="0"/>
              <w:spacing w:line="221" w:lineRule="auto"/>
              <w:ind w:right="-106"/>
              <w:rPr>
                <w:rFonts w:ascii="Book Antiqua" w:hAnsi="Book Antiqua" w:cs="Arial"/>
                <w:color w:val="000000" w:themeColor="text1"/>
              </w:rPr>
            </w:pPr>
            <w:r w:rsidRPr="00A25106">
              <w:rPr>
                <w:rFonts w:ascii="Book Antiqua" w:hAnsi="Book Antiqua" w:cs="Arial"/>
                <w:color w:val="000000" w:themeColor="text1"/>
                <w:sz w:val="24"/>
                <w:szCs w:val="24"/>
              </w:rPr>
              <w:t>Disease Control</w:t>
            </w:r>
          </w:p>
        </w:tc>
        <w:tc>
          <w:tcPr>
            <w:tcW w:w="4324" w:type="dxa"/>
            <w:shd w:val="clear" w:color="auto" w:fill="FFFFFF" w:themeFill="background1"/>
          </w:tcPr>
          <w:p w14:paraId="14F91558" w14:textId="77777777" w:rsidR="00B234DE" w:rsidRDefault="00B234DE" w:rsidP="00192492">
            <w:pPr>
              <w:widowControl w:val="0"/>
              <w:autoSpaceDE w:val="0"/>
              <w:autoSpaceDN w:val="0"/>
              <w:adjustRightInd w:val="0"/>
              <w:spacing w:line="221" w:lineRule="auto"/>
              <w:ind w:right="-106"/>
              <w:rPr>
                <w:rFonts w:ascii="Book Antiqua" w:hAnsi="Book Antiqua" w:cs="Arial"/>
                <w:color w:val="000000" w:themeColor="text1"/>
              </w:rPr>
            </w:pPr>
            <w:r w:rsidRPr="00C36E46">
              <w:rPr>
                <w:rFonts w:ascii="Book Antiqua" w:hAnsi="Book Antiqua" w:cs="Arial"/>
                <w:color w:val="000000" w:themeColor="text1"/>
                <w:sz w:val="24"/>
                <w:szCs w:val="24"/>
              </w:rPr>
              <w:t xml:space="preserve">School of Public Health </w:t>
            </w:r>
          </w:p>
        </w:tc>
      </w:tr>
      <w:tr w:rsidR="00B234DE" w:rsidRPr="00AC3654" w14:paraId="599A5050" w14:textId="77777777" w:rsidTr="00192492">
        <w:tc>
          <w:tcPr>
            <w:tcW w:w="1418" w:type="dxa"/>
            <w:shd w:val="clear" w:color="auto" w:fill="FFFFFF" w:themeFill="background1"/>
          </w:tcPr>
          <w:p w14:paraId="52CE1523" w14:textId="772731C3" w:rsidR="00B234DE" w:rsidRPr="004F33F0"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4F33F0">
              <w:rPr>
                <w:rFonts w:ascii="Book Antiqua" w:hAnsi="Book Antiqua" w:cs="Arial"/>
                <w:color w:val="000000" w:themeColor="text1"/>
                <w:sz w:val="24"/>
                <w:szCs w:val="24"/>
              </w:rPr>
              <w:t>2002</w:t>
            </w:r>
            <w:r>
              <w:rPr>
                <w:rFonts w:ascii="Book Antiqua" w:hAnsi="Book Antiqua" w:cs="Arial"/>
                <w:color w:val="000000" w:themeColor="text1"/>
                <w:sz w:val="24"/>
                <w:szCs w:val="24"/>
              </w:rPr>
              <w:t xml:space="preserve"> </w:t>
            </w:r>
            <w:r w:rsidR="007E04BA">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r w:rsidRPr="004F33F0">
              <w:rPr>
                <w:rFonts w:ascii="Book Antiqua" w:hAnsi="Book Antiqua" w:cs="Arial"/>
                <w:color w:val="000000" w:themeColor="text1"/>
                <w:sz w:val="24"/>
                <w:szCs w:val="24"/>
              </w:rPr>
              <w:t xml:space="preserve">date </w:t>
            </w:r>
          </w:p>
        </w:tc>
        <w:tc>
          <w:tcPr>
            <w:tcW w:w="1311" w:type="dxa"/>
            <w:shd w:val="clear" w:color="auto" w:fill="FFFFFF" w:themeFill="background1"/>
          </w:tcPr>
          <w:p w14:paraId="470DBB5A"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4F33F0">
              <w:rPr>
                <w:rFonts w:ascii="Book Antiqua" w:hAnsi="Book Antiqua" w:cs="Arial"/>
                <w:color w:val="000000" w:themeColor="text1"/>
                <w:sz w:val="24"/>
                <w:szCs w:val="24"/>
              </w:rPr>
              <w:t>OEHS 553</w:t>
            </w:r>
          </w:p>
        </w:tc>
        <w:tc>
          <w:tcPr>
            <w:tcW w:w="2102" w:type="dxa"/>
            <w:shd w:val="clear" w:color="auto" w:fill="FFFFFF" w:themeFill="background1"/>
          </w:tcPr>
          <w:p w14:paraId="74D94B27"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4F33F0">
              <w:rPr>
                <w:rFonts w:ascii="Book Antiqua" w:hAnsi="Book Antiqua" w:cs="Arial"/>
                <w:color w:val="000000" w:themeColor="text1"/>
                <w:sz w:val="24"/>
                <w:szCs w:val="24"/>
              </w:rPr>
              <w:t>Occupational and Environmental Health</w:t>
            </w:r>
          </w:p>
        </w:tc>
        <w:tc>
          <w:tcPr>
            <w:tcW w:w="4324" w:type="dxa"/>
            <w:shd w:val="clear" w:color="auto" w:fill="FFFFFF" w:themeFill="background1"/>
          </w:tcPr>
          <w:p w14:paraId="4F2500BE"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Pr>
                <w:rFonts w:ascii="Book Antiqua" w:hAnsi="Book Antiqua" w:cs="Arial"/>
                <w:color w:val="000000" w:themeColor="text1"/>
                <w:sz w:val="24"/>
                <w:szCs w:val="24"/>
              </w:rPr>
              <w:t>Department of Community Health/</w:t>
            </w:r>
            <w:r w:rsidRPr="00C36E46">
              <w:rPr>
                <w:rFonts w:ascii="Book Antiqua" w:hAnsi="Book Antiqua" w:cs="Arial"/>
                <w:color w:val="000000" w:themeColor="text1"/>
                <w:sz w:val="24"/>
                <w:szCs w:val="24"/>
              </w:rPr>
              <w:t>School of Public Health</w:t>
            </w:r>
          </w:p>
        </w:tc>
      </w:tr>
      <w:tr w:rsidR="00B234DE" w:rsidRPr="00AC3654" w14:paraId="77B614C8" w14:textId="77777777" w:rsidTr="00192492">
        <w:trPr>
          <w:trHeight w:val="558"/>
        </w:trPr>
        <w:tc>
          <w:tcPr>
            <w:tcW w:w="1418" w:type="dxa"/>
            <w:shd w:val="clear" w:color="auto" w:fill="FFFFFF" w:themeFill="background1"/>
          </w:tcPr>
          <w:p w14:paraId="1007FE5B" w14:textId="479D1EE3" w:rsidR="00B234DE" w:rsidRPr="004F33F0"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4F33F0">
              <w:rPr>
                <w:rFonts w:ascii="Book Antiqua" w:hAnsi="Book Antiqua" w:cs="Arial"/>
                <w:color w:val="000000" w:themeColor="text1"/>
                <w:sz w:val="24"/>
                <w:szCs w:val="24"/>
              </w:rPr>
              <w:t>2002</w:t>
            </w:r>
            <w:r>
              <w:rPr>
                <w:rFonts w:ascii="Book Antiqua" w:hAnsi="Book Antiqua" w:cs="Arial"/>
                <w:color w:val="000000" w:themeColor="text1"/>
                <w:sz w:val="24"/>
                <w:szCs w:val="24"/>
              </w:rPr>
              <w:t xml:space="preserve"> </w:t>
            </w:r>
            <w:r w:rsidR="007E04BA">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r w:rsidRPr="004F33F0">
              <w:rPr>
                <w:rFonts w:ascii="Book Antiqua" w:hAnsi="Book Antiqua" w:cs="Arial"/>
                <w:color w:val="000000" w:themeColor="text1"/>
                <w:sz w:val="24"/>
                <w:szCs w:val="24"/>
              </w:rPr>
              <w:t>2006</w:t>
            </w:r>
          </w:p>
        </w:tc>
        <w:tc>
          <w:tcPr>
            <w:tcW w:w="1311" w:type="dxa"/>
            <w:shd w:val="clear" w:color="auto" w:fill="FFFFFF" w:themeFill="background1"/>
          </w:tcPr>
          <w:p w14:paraId="1DB5B51D" w14:textId="77777777" w:rsidR="00B234DE" w:rsidRPr="00072DED" w:rsidRDefault="00B234DE" w:rsidP="00192492">
            <w:pPr>
              <w:pStyle w:val="TableParagraph"/>
              <w:ind w:left="0"/>
              <w:jc w:val="both"/>
              <w:rPr>
                <w:rFonts w:ascii="Book Antiqua" w:hAnsi="Book Antiqua" w:cs="Times New Roman"/>
                <w:color w:val="000000"/>
                <w:sz w:val="24"/>
                <w:szCs w:val="24"/>
                <w:lang w:val="en-US"/>
              </w:rPr>
            </w:pPr>
            <w:r w:rsidRPr="004F33F0">
              <w:rPr>
                <w:rFonts w:ascii="Book Antiqua" w:hAnsi="Book Antiqua" w:cs="Times New Roman"/>
                <w:color w:val="000000"/>
                <w:sz w:val="24"/>
                <w:szCs w:val="24"/>
              </w:rPr>
              <w:t>HSPM</w:t>
            </w:r>
            <w:r>
              <w:rPr>
                <w:rFonts w:ascii="Book Antiqua" w:hAnsi="Book Antiqua" w:cs="Times New Roman"/>
                <w:color w:val="000000"/>
                <w:sz w:val="24"/>
                <w:szCs w:val="24"/>
              </w:rPr>
              <w:t xml:space="preserve"> </w:t>
            </w:r>
            <w:r w:rsidRPr="004F33F0">
              <w:rPr>
                <w:rFonts w:ascii="Book Antiqua" w:hAnsi="Book Antiqua" w:cs="Times New Roman"/>
                <w:color w:val="000000"/>
                <w:sz w:val="24"/>
                <w:szCs w:val="24"/>
              </w:rPr>
              <w:t>555</w:t>
            </w:r>
          </w:p>
        </w:tc>
        <w:tc>
          <w:tcPr>
            <w:tcW w:w="2102" w:type="dxa"/>
            <w:shd w:val="clear" w:color="auto" w:fill="FFFFFF" w:themeFill="background1"/>
          </w:tcPr>
          <w:p w14:paraId="5EF1DB05"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4F33F0">
              <w:rPr>
                <w:rFonts w:ascii="Book Antiqua" w:hAnsi="Book Antiqua" w:cs="Arial"/>
                <w:color w:val="000000" w:themeColor="text1"/>
                <w:sz w:val="24"/>
                <w:szCs w:val="24"/>
              </w:rPr>
              <w:t>Human Resource for Health</w:t>
            </w:r>
          </w:p>
        </w:tc>
        <w:tc>
          <w:tcPr>
            <w:tcW w:w="4324" w:type="dxa"/>
            <w:shd w:val="clear" w:color="auto" w:fill="FFFFFF" w:themeFill="background1"/>
          </w:tcPr>
          <w:p w14:paraId="7F6C4593"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r w:rsidRPr="004F33F0">
              <w:rPr>
                <w:rFonts w:ascii="Book Antiqua" w:hAnsi="Book Antiqua" w:cs="Arial"/>
                <w:color w:val="000000" w:themeColor="text1"/>
                <w:sz w:val="24"/>
                <w:szCs w:val="24"/>
              </w:rPr>
              <w:t>Department of Community Health</w:t>
            </w:r>
          </w:p>
        </w:tc>
      </w:tr>
      <w:tr w:rsidR="00B234DE" w:rsidRPr="00AC3654" w14:paraId="1E9EEEE0" w14:textId="77777777" w:rsidTr="00192492">
        <w:trPr>
          <w:trHeight w:val="558"/>
        </w:trPr>
        <w:tc>
          <w:tcPr>
            <w:tcW w:w="1418" w:type="dxa"/>
            <w:shd w:val="clear" w:color="auto" w:fill="FFFFFF" w:themeFill="background1"/>
          </w:tcPr>
          <w:p w14:paraId="1F482A94" w14:textId="0B36DA47" w:rsidR="00B234DE" w:rsidRPr="004F33F0"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Pr>
                <w:rFonts w:ascii="Book Antiqua" w:hAnsi="Book Antiqua" w:cs="Arial"/>
                <w:color w:val="000000" w:themeColor="text1"/>
                <w:sz w:val="24"/>
                <w:szCs w:val="24"/>
              </w:rPr>
              <w:t xml:space="preserve">2012 </w:t>
            </w:r>
            <w:r w:rsidR="007E04BA">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date</w:t>
            </w:r>
          </w:p>
        </w:tc>
        <w:tc>
          <w:tcPr>
            <w:tcW w:w="1311" w:type="dxa"/>
            <w:shd w:val="clear" w:color="auto" w:fill="FFFFFF" w:themeFill="background1"/>
          </w:tcPr>
          <w:p w14:paraId="2E96353A" w14:textId="77777777" w:rsidR="00B234DE" w:rsidRPr="004F33F0" w:rsidRDefault="00B234DE" w:rsidP="00192492">
            <w:pPr>
              <w:pStyle w:val="TableParagraph"/>
              <w:ind w:left="0"/>
              <w:jc w:val="both"/>
              <w:rPr>
                <w:rFonts w:ascii="Book Antiqua" w:hAnsi="Book Antiqua" w:cs="Times New Roman"/>
                <w:color w:val="000000"/>
                <w:sz w:val="24"/>
                <w:szCs w:val="24"/>
              </w:rPr>
            </w:pPr>
            <w:r w:rsidRPr="004F33F0">
              <w:rPr>
                <w:rFonts w:ascii="Book Antiqua" w:hAnsi="Book Antiqua" w:cs="Times New Roman"/>
                <w:color w:val="000000"/>
                <w:sz w:val="24"/>
                <w:szCs w:val="24"/>
              </w:rPr>
              <w:t xml:space="preserve">MENG </w:t>
            </w:r>
            <w:r>
              <w:rPr>
                <w:rFonts w:ascii="Book Antiqua" w:hAnsi="Book Antiqua" w:cs="Times New Roman"/>
                <w:color w:val="000000"/>
                <w:sz w:val="24"/>
                <w:szCs w:val="24"/>
              </w:rPr>
              <w:t>633</w:t>
            </w:r>
          </w:p>
        </w:tc>
        <w:tc>
          <w:tcPr>
            <w:tcW w:w="2102" w:type="dxa"/>
            <w:shd w:val="clear" w:color="auto" w:fill="FFFFFF" w:themeFill="background1"/>
          </w:tcPr>
          <w:p w14:paraId="5384B428"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bCs/>
                <w:color w:val="000000" w:themeColor="text1"/>
                <w:sz w:val="24"/>
                <w:szCs w:val="24"/>
              </w:rPr>
            </w:pPr>
            <w:r w:rsidRPr="004F33F0">
              <w:rPr>
                <w:rFonts w:ascii="Book Antiqua" w:hAnsi="Book Antiqua" w:cs="Helvetica Neue"/>
                <w:bCs/>
                <w:sz w:val="24"/>
                <w:szCs w:val="24"/>
              </w:rPr>
              <w:t>Public and Environmental Health</w:t>
            </w:r>
          </w:p>
        </w:tc>
        <w:tc>
          <w:tcPr>
            <w:tcW w:w="4324" w:type="dxa"/>
            <w:shd w:val="clear" w:color="auto" w:fill="FFFFFF" w:themeFill="background1"/>
          </w:tcPr>
          <w:p w14:paraId="25004451" w14:textId="77777777" w:rsidR="00B234DE" w:rsidRPr="004F33F0" w:rsidRDefault="00B234DE" w:rsidP="00192492">
            <w:pPr>
              <w:widowControl w:val="0"/>
              <w:autoSpaceDE w:val="0"/>
              <w:autoSpaceDN w:val="0"/>
              <w:adjustRightInd w:val="0"/>
              <w:rPr>
                <w:rFonts w:ascii="Book Antiqua" w:hAnsi="Book Antiqua" w:cs="Helvetica Neue"/>
                <w:bCs/>
                <w:sz w:val="24"/>
                <w:szCs w:val="24"/>
              </w:rPr>
            </w:pPr>
            <w:r w:rsidRPr="004F33F0">
              <w:rPr>
                <w:rFonts w:ascii="Book Antiqua" w:hAnsi="Book Antiqua" w:cs="Helvetica Neue"/>
                <w:bCs/>
                <w:sz w:val="24"/>
                <w:szCs w:val="24"/>
              </w:rPr>
              <w:t>Department of Civil Engineering</w:t>
            </w:r>
          </w:p>
          <w:p w14:paraId="16498C7A" w14:textId="77777777" w:rsidR="00B234DE" w:rsidRPr="004F33F0" w:rsidRDefault="00B234DE" w:rsidP="00192492">
            <w:pPr>
              <w:widowControl w:val="0"/>
              <w:autoSpaceDE w:val="0"/>
              <w:autoSpaceDN w:val="0"/>
              <w:adjustRightInd w:val="0"/>
              <w:spacing w:line="221" w:lineRule="auto"/>
              <w:ind w:right="-106"/>
              <w:rPr>
                <w:rFonts w:ascii="Book Antiqua" w:hAnsi="Book Antiqua" w:cs="Arial"/>
                <w:color w:val="000000" w:themeColor="text1"/>
                <w:sz w:val="24"/>
                <w:szCs w:val="24"/>
              </w:rPr>
            </w:pPr>
          </w:p>
        </w:tc>
      </w:tr>
      <w:tr w:rsidR="00B234DE" w:rsidRPr="00AC3654" w14:paraId="30B2626D" w14:textId="77777777" w:rsidTr="00192492">
        <w:trPr>
          <w:trHeight w:val="558"/>
        </w:trPr>
        <w:tc>
          <w:tcPr>
            <w:tcW w:w="1418" w:type="dxa"/>
            <w:shd w:val="clear" w:color="auto" w:fill="FFFFFF" w:themeFill="background1"/>
          </w:tcPr>
          <w:p w14:paraId="523ED6F3" w14:textId="5F928A4D" w:rsidR="00B234DE" w:rsidRPr="00C616B1" w:rsidRDefault="00B234DE" w:rsidP="00192492">
            <w:pPr>
              <w:widowControl w:val="0"/>
              <w:autoSpaceDE w:val="0"/>
              <w:autoSpaceDN w:val="0"/>
              <w:adjustRightInd w:val="0"/>
              <w:spacing w:line="221" w:lineRule="auto"/>
              <w:ind w:right="-108"/>
              <w:rPr>
                <w:rFonts w:ascii="Book Antiqua" w:hAnsi="Book Antiqua" w:cs="Arial"/>
                <w:color w:val="000000" w:themeColor="text1"/>
                <w:sz w:val="24"/>
                <w:szCs w:val="24"/>
              </w:rPr>
            </w:pPr>
            <w:r w:rsidRPr="00C616B1">
              <w:rPr>
                <w:rFonts w:ascii="Book Antiqua" w:hAnsi="Book Antiqua" w:cs="Arial"/>
                <w:color w:val="000000" w:themeColor="text1"/>
                <w:sz w:val="24"/>
                <w:szCs w:val="24"/>
              </w:rPr>
              <w:t>2012</w:t>
            </w:r>
            <w:r>
              <w:rPr>
                <w:rFonts w:ascii="Book Antiqua" w:hAnsi="Book Antiqua" w:cs="Arial"/>
                <w:color w:val="000000" w:themeColor="text1"/>
                <w:sz w:val="24"/>
                <w:szCs w:val="24"/>
              </w:rPr>
              <w:t xml:space="preserve"> </w:t>
            </w:r>
            <w:r w:rsidR="007E04BA">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r w:rsidRPr="00C616B1">
              <w:rPr>
                <w:rFonts w:ascii="Book Antiqua" w:hAnsi="Book Antiqua" w:cs="Arial"/>
                <w:color w:val="000000" w:themeColor="text1"/>
                <w:sz w:val="24"/>
                <w:szCs w:val="24"/>
              </w:rPr>
              <w:t>date</w:t>
            </w:r>
          </w:p>
        </w:tc>
        <w:tc>
          <w:tcPr>
            <w:tcW w:w="1311" w:type="dxa"/>
            <w:shd w:val="clear" w:color="auto" w:fill="FFFFFF" w:themeFill="background1"/>
          </w:tcPr>
          <w:p w14:paraId="4FC8FE5F" w14:textId="77777777" w:rsidR="00B234DE" w:rsidRDefault="00B234DE" w:rsidP="00192492">
            <w:pPr>
              <w:pStyle w:val="TableParagraph"/>
              <w:ind w:left="0"/>
              <w:jc w:val="both"/>
              <w:rPr>
                <w:rFonts w:ascii="Book Antiqua" w:hAnsi="Book Antiqua" w:cs="Times New Roman"/>
                <w:color w:val="000000"/>
                <w:sz w:val="24"/>
                <w:szCs w:val="24"/>
              </w:rPr>
            </w:pPr>
            <w:r>
              <w:rPr>
                <w:rFonts w:ascii="Book Antiqua" w:hAnsi="Book Antiqua" w:cs="Times New Roman"/>
                <w:color w:val="000000"/>
                <w:sz w:val="24"/>
                <w:szCs w:val="24"/>
              </w:rPr>
              <w:t xml:space="preserve">CEWS </w:t>
            </w:r>
          </w:p>
          <w:p w14:paraId="6CD35109" w14:textId="77777777" w:rsidR="00B234DE" w:rsidRPr="00C616B1" w:rsidRDefault="00B234DE" w:rsidP="00192492">
            <w:pPr>
              <w:pStyle w:val="TableParagraph"/>
              <w:ind w:left="0"/>
              <w:jc w:val="both"/>
              <w:rPr>
                <w:rFonts w:ascii="Book Antiqua" w:hAnsi="Book Antiqua" w:cs="Times New Roman"/>
                <w:color w:val="000000"/>
                <w:sz w:val="24"/>
                <w:szCs w:val="24"/>
              </w:rPr>
            </w:pPr>
            <w:r>
              <w:rPr>
                <w:rFonts w:ascii="Book Antiqua" w:hAnsi="Book Antiqua" w:cs="Times New Roman"/>
                <w:color w:val="000000"/>
                <w:sz w:val="24"/>
                <w:szCs w:val="24"/>
              </w:rPr>
              <w:t>543</w:t>
            </w:r>
          </w:p>
        </w:tc>
        <w:tc>
          <w:tcPr>
            <w:tcW w:w="2102" w:type="dxa"/>
            <w:shd w:val="clear" w:color="auto" w:fill="FFFFFF" w:themeFill="background1"/>
          </w:tcPr>
          <w:p w14:paraId="01D8ADE6" w14:textId="77777777" w:rsidR="00B234DE" w:rsidRPr="00C616B1" w:rsidRDefault="00B234DE" w:rsidP="00192492">
            <w:pPr>
              <w:widowControl w:val="0"/>
              <w:autoSpaceDE w:val="0"/>
              <w:autoSpaceDN w:val="0"/>
              <w:adjustRightInd w:val="0"/>
              <w:spacing w:line="221" w:lineRule="auto"/>
              <w:ind w:right="-106"/>
              <w:rPr>
                <w:rFonts w:ascii="Book Antiqua" w:hAnsi="Book Antiqua" w:cs="Helvetica Neue"/>
                <w:bCs/>
                <w:sz w:val="24"/>
                <w:szCs w:val="24"/>
              </w:rPr>
            </w:pPr>
            <w:r w:rsidRPr="00C616B1">
              <w:rPr>
                <w:rFonts w:ascii="Book Antiqua" w:hAnsi="Book Antiqua" w:cs="Helvetica Neue"/>
                <w:bCs/>
                <w:sz w:val="24"/>
                <w:szCs w:val="24"/>
              </w:rPr>
              <w:t>Public and Environmental Health</w:t>
            </w:r>
          </w:p>
        </w:tc>
        <w:tc>
          <w:tcPr>
            <w:tcW w:w="4324" w:type="dxa"/>
            <w:shd w:val="clear" w:color="auto" w:fill="FFFFFF" w:themeFill="background1"/>
          </w:tcPr>
          <w:p w14:paraId="70940C1F" w14:textId="77777777" w:rsidR="00B234DE" w:rsidRPr="00C616B1" w:rsidRDefault="00B234DE" w:rsidP="00192492">
            <w:pPr>
              <w:widowControl w:val="0"/>
              <w:autoSpaceDE w:val="0"/>
              <w:autoSpaceDN w:val="0"/>
              <w:adjustRightInd w:val="0"/>
              <w:rPr>
                <w:rFonts w:ascii="Book Antiqua" w:hAnsi="Book Antiqua" w:cs="Helvetica Neue"/>
                <w:bCs/>
                <w:sz w:val="24"/>
                <w:szCs w:val="24"/>
              </w:rPr>
            </w:pPr>
            <w:r w:rsidRPr="00C616B1">
              <w:rPr>
                <w:rFonts w:ascii="Book Antiqua" w:hAnsi="Book Antiqua" w:cs="Helvetica Neue"/>
                <w:bCs/>
                <w:sz w:val="24"/>
                <w:szCs w:val="24"/>
              </w:rPr>
              <w:t>Department of Municipal Engineering</w:t>
            </w:r>
          </w:p>
          <w:p w14:paraId="7AA1EA9C" w14:textId="77777777" w:rsidR="00B234DE" w:rsidRPr="00C616B1" w:rsidRDefault="00B234DE" w:rsidP="00192492">
            <w:pPr>
              <w:widowControl w:val="0"/>
              <w:autoSpaceDE w:val="0"/>
              <w:autoSpaceDN w:val="0"/>
              <w:adjustRightInd w:val="0"/>
              <w:rPr>
                <w:rFonts w:ascii="Book Antiqua" w:hAnsi="Book Antiqua"/>
                <w:bCs/>
                <w:sz w:val="24"/>
                <w:szCs w:val="24"/>
              </w:rPr>
            </w:pPr>
          </w:p>
        </w:tc>
      </w:tr>
    </w:tbl>
    <w:p w14:paraId="14E64DC0" w14:textId="2C8ACCE5" w:rsidR="00F02F2C" w:rsidRDefault="00F02F2C" w:rsidP="00AC3654">
      <w:pPr>
        <w:tabs>
          <w:tab w:val="left" w:pos="8191"/>
        </w:tabs>
        <w:jc w:val="both"/>
        <w:rPr>
          <w:rStyle w:val="PageNumber"/>
          <w:rFonts w:asciiTheme="majorHAnsi" w:hAnsiTheme="majorHAnsi"/>
        </w:rPr>
      </w:pPr>
    </w:p>
    <w:p w14:paraId="63E33E0A" w14:textId="490C3F47" w:rsidR="00461EDD" w:rsidRDefault="00461EDD" w:rsidP="00AC3654">
      <w:pPr>
        <w:tabs>
          <w:tab w:val="left" w:pos="8191"/>
        </w:tabs>
        <w:jc w:val="both"/>
        <w:rPr>
          <w:rStyle w:val="PageNumber"/>
          <w:rFonts w:asciiTheme="majorHAnsi" w:hAnsiTheme="majorHAnsi"/>
        </w:rPr>
      </w:pPr>
    </w:p>
    <w:p w14:paraId="75E45205" w14:textId="532B71BE" w:rsidR="00B12756" w:rsidRDefault="00B12756" w:rsidP="00AC3654">
      <w:pPr>
        <w:tabs>
          <w:tab w:val="left" w:pos="8191"/>
        </w:tabs>
        <w:jc w:val="both"/>
        <w:rPr>
          <w:rStyle w:val="PageNumber"/>
          <w:rFonts w:asciiTheme="majorHAnsi" w:hAnsiTheme="majorHAnsi"/>
        </w:rPr>
      </w:pPr>
    </w:p>
    <w:p w14:paraId="44B75D77" w14:textId="77777777" w:rsidR="00B12756" w:rsidRDefault="00B12756" w:rsidP="00AC3654">
      <w:pPr>
        <w:tabs>
          <w:tab w:val="left" w:pos="8191"/>
        </w:tabs>
        <w:jc w:val="both"/>
        <w:rPr>
          <w:rStyle w:val="PageNumber"/>
          <w:rFonts w:asciiTheme="majorHAnsi" w:hAnsiTheme="majorHAns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180"/>
      </w:tblGrid>
      <w:tr w:rsidR="00A97B05" w:rsidRPr="00A97B05" w14:paraId="53A31280" w14:textId="77777777" w:rsidTr="00264F43">
        <w:tc>
          <w:tcPr>
            <w:tcW w:w="9180" w:type="dxa"/>
            <w:shd w:val="clear" w:color="auto" w:fill="7ED571"/>
          </w:tcPr>
          <w:p w14:paraId="58E13B0C" w14:textId="1E482A81" w:rsidR="00A97B05" w:rsidRPr="00A97B05" w:rsidRDefault="00FD3A00" w:rsidP="00A97B05">
            <w:pPr>
              <w:tabs>
                <w:tab w:val="left" w:pos="142"/>
              </w:tabs>
              <w:contextualSpacing/>
              <w:jc w:val="both"/>
              <w:rPr>
                <w:rStyle w:val="PageNumber"/>
                <w:rFonts w:ascii="Book Antiqua" w:hAnsi="Book Antiqua" w:cs="Arial"/>
                <w:b/>
                <w:i/>
                <w:iCs/>
                <w:sz w:val="24"/>
                <w:szCs w:val="24"/>
              </w:rPr>
            </w:pPr>
            <w:r>
              <w:rPr>
                <w:rFonts w:ascii="Book Antiqua" w:hAnsi="Book Antiqua" w:cs="Arial"/>
                <w:b/>
                <w:i/>
                <w:iCs/>
                <w:sz w:val="24"/>
                <w:szCs w:val="24"/>
              </w:rPr>
              <w:t>6</w:t>
            </w:r>
            <w:r w:rsidR="00A97B05" w:rsidRPr="00A97B05">
              <w:rPr>
                <w:rFonts w:ascii="Book Antiqua" w:hAnsi="Book Antiqua" w:cs="Arial"/>
                <w:b/>
                <w:i/>
                <w:iCs/>
                <w:sz w:val="24"/>
                <w:szCs w:val="24"/>
              </w:rPr>
              <w:t>.</w:t>
            </w:r>
            <w:r w:rsidR="00C25C04">
              <w:rPr>
                <w:rFonts w:ascii="Book Antiqua" w:hAnsi="Book Antiqua" w:cs="Arial"/>
                <w:b/>
                <w:i/>
                <w:iCs/>
                <w:sz w:val="24"/>
                <w:szCs w:val="24"/>
              </w:rPr>
              <w:t>3</w:t>
            </w:r>
            <w:r w:rsidR="00A97B05" w:rsidRPr="00A97B05">
              <w:rPr>
                <w:rFonts w:ascii="Book Antiqua" w:hAnsi="Book Antiqua" w:cs="Arial"/>
                <w:b/>
                <w:i/>
                <w:iCs/>
                <w:sz w:val="24"/>
                <w:szCs w:val="24"/>
              </w:rPr>
              <w:t xml:space="preserve">   Fellowship Teaching</w:t>
            </w:r>
          </w:p>
        </w:tc>
      </w:tr>
    </w:tbl>
    <w:p w14:paraId="18D99C1C" w14:textId="0B96AAF0" w:rsidR="00E87C64" w:rsidRDefault="00E87C64" w:rsidP="00E87C64">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4"/>
        <w:gridCol w:w="2987"/>
        <w:gridCol w:w="5103"/>
      </w:tblGrid>
      <w:tr w:rsidR="00E87C64" w:rsidRPr="00EC0E2F" w14:paraId="4020EAAE" w14:textId="77777777" w:rsidTr="0050223B">
        <w:tc>
          <w:tcPr>
            <w:tcW w:w="1124" w:type="dxa"/>
            <w:shd w:val="clear" w:color="auto" w:fill="000000" w:themeFill="text1"/>
          </w:tcPr>
          <w:p w14:paraId="6F469F22" w14:textId="77777777" w:rsidR="00E87C64" w:rsidRPr="00EC0E2F" w:rsidRDefault="00E87C64" w:rsidP="0050223B">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Date</w:t>
            </w:r>
          </w:p>
        </w:tc>
        <w:tc>
          <w:tcPr>
            <w:tcW w:w="2987" w:type="dxa"/>
            <w:shd w:val="clear" w:color="auto" w:fill="000000" w:themeFill="text1"/>
          </w:tcPr>
          <w:p w14:paraId="1A157EF2" w14:textId="253BD930" w:rsidR="00E87C64" w:rsidRDefault="00E87C64" w:rsidP="0050223B">
            <w:pPr>
              <w:widowControl w:val="0"/>
              <w:autoSpaceDE w:val="0"/>
              <w:autoSpaceDN w:val="0"/>
              <w:adjustRightInd w:val="0"/>
              <w:spacing w:line="221" w:lineRule="auto"/>
              <w:ind w:right="-108"/>
              <w:jc w:val="both"/>
              <w:rPr>
                <w:rStyle w:val="PageNumber"/>
                <w:rFonts w:ascii="Book Antiqua" w:hAnsi="Book Antiqua" w:cs="Arial"/>
                <w:b/>
                <w:color w:val="FFFFFF" w:themeColor="background1"/>
              </w:rPr>
            </w:pPr>
            <w:r>
              <w:rPr>
                <w:rStyle w:val="PageNumber"/>
                <w:rFonts w:ascii="Book Antiqua" w:hAnsi="Book Antiqua" w:cs="Arial"/>
                <w:b/>
                <w:color w:val="FFFFFF" w:themeColor="background1"/>
                <w:sz w:val="24"/>
                <w:szCs w:val="24"/>
              </w:rPr>
              <w:t>Course Description</w:t>
            </w:r>
          </w:p>
        </w:tc>
        <w:tc>
          <w:tcPr>
            <w:tcW w:w="5103" w:type="dxa"/>
            <w:shd w:val="clear" w:color="auto" w:fill="000000" w:themeFill="text1"/>
          </w:tcPr>
          <w:p w14:paraId="0353C7B4" w14:textId="3308C441" w:rsidR="00E87C64" w:rsidRPr="00EC0E2F" w:rsidRDefault="00E87C64" w:rsidP="0050223B">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Dept./Faculty</w:t>
            </w:r>
          </w:p>
        </w:tc>
      </w:tr>
      <w:tr w:rsidR="00E87C64" w:rsidRPr="00EC0E2F" w14:paraId="4B6CD78C" w14:textId="77777777" w:rsidTr="0050223B">
        <w:tc>
          <w:tcPr>
            <w:tcW w:w="1124" w:type="dxa"/>
            <w:shd w:val="clear" w:color="auto" w:fill="FFFFFF" w:themeFill="background1"/>
          </w:tcPr>
          <w:p w14:paraId="49D7E815" w14:textId="44DAA981" w:rsidR="00E87C64" w:rsidRPr="00E87C64" w:rsidRDefault="00E87C64" w:rsidP="0050223B">
            <w:pPr>
              <w:widowControl w:val="0"/>
              <w:autoSpaceDE w:val="0"/>
              <w:autoSpaceDN w:val="0"/>
              <w:adjustRightInd w:val="0"/>
              <w:spacing w:before="120" w:line="221" w:lineRule="auto"/>
              <w:ind w:right="-108"/>
            </w:pPr>
            <w:r w:rsidRPr="00E87C64">
              <w:rPr>
                <w:rFonts w:ascii="Book Antiqua" w:hAnsi="Book Antiqua"/>
                <w:sz w:val="24"/>
              </w:rPr>
              <w:t xml:space="preserve">2011 </w:t>
            </w:r>
            <w:r w:rsidR="007E04BA">
              <w:rPr>
                <w:rFonts w:ascii="Book Antiqua" w:hAnsi="Book Antiqua"/>
                <w:sz w:val="24"/>
              </w:rPr>
              <w:t>–</w:t>
            </w:r>
            <w:r w:rsidRPr="00E87C64">
              <w:rPr>
                <w:rFonts w:ascii="Book Antiqua" w:hAnsi="Book Antiqua"/>
                <w:sz w:val="24"/>
              </w:rPr>
              <w:t xml:space="preserve"> 2015</w:t>
            </w:r>
          </w:p>
        </w:tc>
        <w:tc>
          <w:tcPr>
            <w:tcW w:w="2987" w:type="dxa"/>
            <w:shd w:val="clear" w:color="auto" w:fill="FFFFFF" w:themeFill="background1"/>
          </w:tcPr>
          <w:p w14:paraId="1AA68050" w14:textId="6AA800E3" w:rsidR="00E87C64" w:rsidRPr="00E87C64" w:rsidRDefault="00E87C64" w:rsidP="0050223B">
            <w:pPr>
              <w:widowControl w:val="0"/>
              <w:autoSpaceDE w:val="0"/>
              <w:autoSpaceDN w:val="0"/>
              <w:adjustRightInd w:val="0"/>
              <w:spacing w:before="120" w:line="221" w:lineRule="auto"/>
              <w:ind w:right="-106"/>
              <w:rPr>
                <w:rFonts w:ascii="Book Antiqua" w:hAnsi="Book Antiqua"/>
                <w:sz w:val="24"/>
              </w:rPr>
            </w:pPr>
            <w:r w:rsidRPr="00E87C64">
              <w:rPr>
                <w:rFonts w:ascii="Book Antiqua" w:hAnsi="Book Antiqua"/>
                <w:sz w:val="24"/>
              </w:rPr>
              <w:t>Research Methods in Emergency Medicine</w:t>
            </w:r>
          </w:p>
        </w:tc>
        <w:tc>
          <w:tcPr>
            <w:tcW w:w="5103" w:type="dxa"/>
            <w:shd w:val="clear" w:color="auto" w:fill="FFFFFF" w:themeFill="background1"/>
          </w:tcPr>
          <w:p w14:paraId="7AEF5A6C" w14:textId="4B593E51" w:rsidR="00E87C64" w:rsidRPr="00E87C64" w:rsidRDefault="00E87C64" w:rsidP="0050223B">
            <w:pPr>
              <w:widowControl w:val="0"/>
              <w:autoSpaceDE w:val="0"/>
              <w:autoSpaceDN w:val="0"/>
              <w:adjustRightInd w:val="0"/>
              <w:spacing w:before="120" w:line="221" w:lineRule="auto"/>
              <w:ind w:right="-106"/>
            </w:pPr>
            <w:r w:rsidRPr="00E87C64">
              <w:rPr>
                <w:rFonts w:ascii="Book Antiqua" w:hAnsi="Book Antiqua"/>
                <w:sz w:val="24"/>
              </w:rPr>
              <w:t>Ghana College of Physicians and Surgeons</w:t>
            </w:r>
          </w:p>
        </w:tc>
      </w:tr>
      <w:tr w:rsidR="00E87C64" w:rsidRPr="00EC0E2F" w14:paraId="29AA31EA" w14:textId="77777777" w:rsidTr="0050223B">
        <w:tc>
          <w:tcPr>
            <w:tcW w:w="1124" w:type="dxa"/>
            <w:shd w:val="clear" w:color="auto" w:fill="FFFFFF" w:themeFill="background1"/>
          </w:tcPr>
          <w:p w14:paraId="2995E882" w14:textId="3E5A1B8E" w:rsidR="00E87C64" w:rsidRPr="00E87C64" w:rsidRDefault="00E87C64" w:rsidP="0050223B">
            <w:pPr>
              <w:widowControl w:val="0"/>
              <w:autoSpaceDE w:val="0"/>
              <w:autoSpaceDN w:val="0"/>
              <w:adjustRightInd w:val="0"/>
              <w:spacing w:before="120" w:line="221" w:lineRule="auto"/>
              <w:ind w:right="-108"/>
            </w:pPr>
            <w:r w:rsidRPr="00E87C64">
              <w:rPr>
                <w:rFonts w:ascii="Book Antiqua" w:hAnsi="Book Antiqua"/>
                <w:sz w:val="24"/>
              </w:rPr>
              <w:t>2012 – date</w:t>
            </w:r>
          </w:p>
        </w:tc>
        <w:tc>
          <w:tcPr>
            <w:tcW w:w="2987" w:type="dxa"/>
            <w:shd w:val="clear" w:color="auto" w:fill="FFFFFF" w:themeFill="background1"/>
          </w:tcPr>
          <w:p w14:paraId="7A9B7FF3" w14:textId="6CBCBFCD" w:rsidR="00E87C64" w:rsidRPr="00E87C64" w:rsidRDefault="00E87C64" w:rsidP="0050223B">
            <w:pPr>
              <w:widowControl w:val="0"/>
              <w:autoSpaceDE w:val="0"/>
              <w:autoSpaceDN w:val="0"/>
              <w:adjustRightInd w:val="0"/>
              <w:spacing w:before="120" w:line="221" w:lineRule="auto"/>
              <w:ind w:right="-106"/>
              <w:rPr>
                <w:rFonts w:ascii="Book Antiqua" w:hAnsi="Book Antiqua"/>
                <w:sz w:val="24"/>
              </w:rPr>
            </w:pPr>
            <w:r w:rsidRPr="00E87C64">
              <w:rPr>
                <w:rFonts w:ascii="Book Antiqua" w:hAnsi="Book Antiqua"/>
                <w:sz w:val="24"/>
              </w:rPr>
              <w:t>Public Health</w:t>
            </w:r>
          </w:p>
        </w:tc>
        <w:tc>
          <w:tcPr>
            <w:tcW w:w="5103" w:type="dxa"/>
            <w:shd w:val="clear" w:color="auto" w:fill="FFFFFF" w:themeFill="background1"/>
          </w:tcPr>
          <w:p w14:paraId="7705841D" w14:textId="114FA11C" w:rsidR="00E87C64" w:rsidRPr="00E87C64" w:rsidRDefault="00E87C64" w:rsidP="0050223B">
            <w:pPr>
              <w:widowControl w:val="0"/>
              <w:autoSpaceDE w:val="0"/>
              <w:autoSpaceDN w:val="0"/>
              <w:adjustRightInd w:val="0"/>
              <w:spacing w:before="120" w:line="221" w:lineRule="auto"/>
              <w:ind w:right="-106"/>
            </w:pPr>
            <w:r w:rsidRPr="00E87C64">
              <w:rPr>
                <w:rFonts w:ascii="Book Antiqua" w:hAnsi="Book Antiqua"/>
                <w:sz w:val="24"/>
              </w:rPr>
              <w:t>Ghana College of Physicians and Surgeons</w:t>
            </w:r>
          </w:p>
        </w:tc>
      </w:tr>
    </w:tbl>
    <w:p w14:paraId="3A2BF21F" w14:textId="2196BC4F" w:rsidR="00F02F2C" w:rsidRDefault="00F02F2C" w:rsidP="00131B52">
      <w:pPr>
        <w:widowControl w:val="0"/>
        <w:autoSpaceDE w:val="0"/>
        <w:autoSpaceDN w:val="0"/>
        <w:adjustRightInd w:val="0"/>
        <w:spacing w:line="221" w:lineRule="auto"/>
        <w:jc w:val="both"/>
        <w:rPr>
          <w:rStyle w:val="PageNumber"/>
          <w:rFonts w:ascii="Calibri" w:hAnsi="Calibri" w:cs="Arial"/>
          <w:color w:val="000000"/>
        </w:rPr>
      </w:pPr>
    </w:p>
    <w:p w14:paraId="5201DEB7" w14:textId="77777777" w:rsidR="00076ADF" w:rsidRDefault="00076ADF" w:rsidP="00076ADF">
      <w:pPr>
        <w:tabs>
          <w:tab w:val="left" w:pos="142"/>
        </w:tabs>
        <w:contextualSpacing/>
        <w:jc w:val="both"/>
        <w:rPr>
          <w:rFonts w:ascii="Book Antiqua" w:hAnsi="Book Antiqua"/>
          <w:iCs/>
          <w:color w:val="00000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180"/>
      </w:tblGrid>
      <w:tr w:rsidR="00076ADF" w:rsidRPr="00E67DFE" w14:paraId="5850E4E9" w14:textId="77777777" w:rsidTr="00FF25AB">
        <w:tc>
          <w:tcPr>
            <w:tcW w:w="9180" w:type="dxa"/>
            <w:shd w:val="clear" w:color="auto" w:fill="7ED571"/>
          </w:tcPr>
          <w:p w14:paraId="2CC9E487" w14:textId="24DD1170" w:rsidR="00076ADF" w:rsidRPr="00E67DFE" w:rsidRDefault="00076ADF" w:rsidP="00FF25AB">
            <w:pPr>
              <w:spacing w:line="221" w:lineRule="auto"/>
              <w:jc w:val="both"/>
              <w:rPr>
                <w:rFonts w:ascii="Book Antiqua" w:eastAsia="Calibri" w:hAnsi="Book Antiqua" w:cs="Arial"/>
                <w:b/>
                <w:i/>
              </w:rPr>
            </w:pPr>
            <w:r>
              <w:rPr>
                <w:rStyle w:val="PageNumber"/>
                <w:rFonts w:ascii="Book Antiqua" w:hAnsi="Book Antiqua"/>
                <w:b/>
                <w:i/>
                <w:sz w:val="24"/>
                <w:szCs w:val="24"/>
              </w:rPr>
              <w:t>6</w:t>
            </w:r>
            <w:r w:rsidRPr="00E67DFE">
              <w:rPr>
                <w:rStyle w:val="PageNumber"/>
                <w:rFonts w:ascii="Book Antiqua" w:hAnsi="Book Antiqua"/>
                <w:b/>
                <w:i/>
                <w:sz w:val="24"/>
                <w:szCs w:val="24"/>
              </w:rPr>
              <w:t>.</w:t>
            </w:r>
            <w:r w:rsidR="00461EDD">
              <w:rPr>
                <w:rStyle w:val="PageNumber"/>
                <w:rFonts w:ascii="Book Antiqua" w:hAnsi="Book Antiqua"/>
                <w:b/>
                <w:i/>
                <w:sz w:val="24"/>
                <w:szCs w:val="24"/>
              </w:rPr>
              <w:t>4</w:t>
            </w:r>
            <w:r w:rsidRPr="00E67DFE">
              <w:rPr>
                <w:rStyle w:val="PageNumber"/>
                <w:rFonts w:ascii="Book Antiqua" w:hAnsi="Book Antiqua"/>
                <w:b/>
                <w:i/>
                <w:sz w:val="24"/>
                <w:szCs w:val="24"/>
              </w:rPr>
              <w:t xml:space="preserve"> </w:t>
            </w:r>
            <w:r>
              <w:rPr>
                <w:rStyle w:val="PageNumber"/>
                <w:rFonts w:ascii="Book Antiqua" w:hAnsi="Book Antiqua"/>
                <w:b/>
                <w:i/>
                <w:sz w:val="24"/>
                <w:szCs w:val="24"/>
              </w:rPr>
              <w:t xml:space="preserve">Undergraduate </w:t>
            </w:r>
            <w:r w:rsidRPr="00E67DFE">
              <w:rPr>
                <w:rFonts w:ascii="Book Antiqua" w:hAnsi="Book Antiqua" w:cs="Arial"/>
                <w:b/>
                <w:bCs/>
                <w:i/>
                <w:iCs/>
                <w:sz w:val="24"/>
                <w:szCs w:val="24"/>
              </w:rPr>
              <w:t>Project Supervision</w:t>
            </w:r>
          </w:p>
        </w:tc>
      </w:tr>
    </w:tbl>
    <w:p w14:paraId="326A9EA1" w14:textId="77777777" w:rsidR="00076ADF" w:rsidRDefault="00076ADF" w:rsidP="00076ADF">
      <w:pPr>
        <w:tabs>
          <w:tab w:val="left" w:pos="8191"/>
        </w:tabs>
        <w:jc w:val="both"/>
        <w:rPr>
          <w:rStyle w:val="PageNumber"/>
          <w:rFonts w:asciiTheme="majorHAnsi" w:hAnsiTheme="majorHAnsi"/>
        </w:rPr>
      </w:pPr>
    </w:p>
    <w:p w14:paraId="3F54541D" w14:textId="0862626B" w:rsidR="00076ADF" w:rsidRPr="00246C0D" w:rsidRDefault="00076ADF" w:rsidP="00076ADF">
      <w:pPr>
        <w:tabs>
          <w:tab w:val="left" w:pos="1992"/>
        </w:tabs>
        <w:jc w:val="both"/>
        <w:rPr>
          <w:rStyle w:val="PageNumber"/>
          <w:rFonts w:ascii="Book Antiqua" w:hAnsi="Book Antiqua" w:cs="Arial"/>
          <w:bCs/>
          <w:iCs/>
          <w:color w:val="000000"/>
        </w:rPr>
      </w:pPr>
      <w:r w:rsidRPr="00BF0B40">
        <w:rPr>
          <w:rFonts w:ascii="Book Antiqua" w:hAnsi="Book Antiqua" w:cs="Arial"/>
          <w:bCs/>
          <w:iCs/>
          <w:color w:val="000000"/>
        </w:rPr>
        <w:t xml:space="preserve">On the average I </w:t>
      </w:r>
      <w:r w:rsidR="00FF25AB">
        <w:rPr>
          <w:rFonts w:ascii="Book Antiqua" w:hAnsi="Book Antiqua" w:cs="Arial"/>
          <w:bCs/>
          <w:iCs/>
          <w:color w:val="000000"/>
        </w:rPr>
        <w:t xml:space="preserve">have </w:t>
      </w:r>
      <w:r w:rsidRPr="00BF0B40">
        <w:rPr>
          <w:rFonts w:ascii="Book Antiqua" w:hAnsi="Book Antiqua" w:cs="Arial"/>
          <w:bCs/>
          <w:iCs/>
          <w:color w:val="000000"/>
        </w:rPr>
        <w:t>supervise</w:t>
      </w:r>
      <w:r w:rsidR="00FF25AB">
        <w:rPr>
          <w:rFonts w:ascii="Book Antiqua" w:hAnsi="Book Antiqua" w:cs="Arial"/>
          <w:bCs/>
          <w:iCs/>
          <w:color w:val="000000"/>
        </w:rPr>
        <w:t>d</w:t>
      </w:r>
      <w:r w:rsidRPr="00BF0B40">
        <w:rPr>
          <w:rFonts w:ascii="Book Antiqua" w:hAnsi="Book Antiqua" w:cs="Arial"/>
          <w:bCs/>
          <w:iCs/>
          <w:color w:val="000000"/>
        </w:rPr>
        <w:t xml:space="preserve"> 15 -18 </w:t>
      </w:r>
      <w:r w:rsidR="00FF25AB">
        <w:rPr>
          <w:rFonts w:ascii="Book Antiqua" w:hAnsi="Book Antiqua" w:cs="Arial"/>
          <w:bCs/>
          <w:iCs/>
          <w:color w:val="000000"/>
        </w:rPr>
        <w:t xml:space="preserve">(270 in total) </w:t>
      </w:r>
      <w:r w:rsidRPr="00BF0B40">
        <w:rPr>
          <w:rFonts w:ascii="Book Antiqua" w:hAnsi="Book Antiqua" w:cs="Arial"/>
          <w:bCs/>
          <w:iCs/>
          <w:color w:val="000000"/>
        </w:rPr>
        <w:t>students per year for the last 1</w:t>
      </w:r>
      <w:r>
        <w:rPr>
          <w:rFonts w:ascii="Book Antiqua" w:hAnsi="Book Antiqua" w:cs="Arial"/>
          <w:bCs/>
          <w:iCs/>
          <w:color w:val="000000"/>
        </w:rPr>
        <w:t>8</w:t>
      </w:r>
      <w:r w:rsidRPr="00BF0B40">
        <w:rPr>
          <w:rFonts w:ascii="Book Antiqua" w:hAnsi="Book Antiqua" w:cs="Arial"/>
          <w:bCs/>
          <w:iCs/>
          <w:color w:val="000000"/>
        </w:rPr>
        <w:t xml:space="preserve"> years. </w:t>
      </w:r>
      <w:r w:rsidRPr="00246C0D">
        <w:rPr>
          <w:rFonts w:ascii="Book Antiqua" w:hAnsi="Book Antiqua" w:cs="Arial"/>
          <w:bCs/>
          <w:iCs/>
          <w:color w:val="000000"/>
        </w:rPr>
        <w:t>(Complete list can be provided on demand).</w:t>
      </w:r>
    </w:p>
    <w:p w14:paraId="7B7EAB93" w14:textId="4589112D" w:rsidR="00076ADF" w:rsidRDefault="00076ADF" w:rsidP="00131B52">
      <w:pPr>
        <w:widowControl w:val="0"/>
        <w:autoSpaceDE w:val="0"/>
        <w:autoSpaceDN w:val="0"/>
        <w:adjustRightInd w:val="0"/>
        <w:spacing w:line="221" w:lineRule="auto"/>
        <w:jc w:val="both"/>
        <w:rPr>
          <w:rStyle w:val="PageNumber"/>
          <w:rFonts w:ascii="Calibri" w:hAnsi="Calibri" w:cs="Arial"/>
          <w:color w:val="000000"/>
        </w:rPr>
      </w:pPr>
    </w:p>
    <w:p w14:paraId="3664BF0B" w14:textId="77777777" w:rsidR="00076ADF" w:rsidRDefault="00076ADF" w:rsidP="00131B52">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180"/>
      </w:tblGrid>
      <w:tr w:rsidR="0035418B" w:rsidRPr="0035418B" w14:paraId="2861A5C3" w14:textId="77777777" w:rsidTr="00264F43">
        <w:tc>
          <w:tcPr>
            <w:tcW w:w="9180" w:type="dxa"/>
            <w:shd w:val="clear" w:color="auto" w:fill="7ED571"/>
          </w:tcPr>
          <w:p w14:paraId="6FD3B8B3" w14:textId="15F64C62" w:rsidR="0035418B" w:rsidRPr="0035418B" w:rsidRDefault="002F64D7" w:rsidP="00A026F1">
            <w:pPr>
              <w:spacing w:line="221" w:lineRule="auto"/>
              <w:jc w:val="both"/>
              <w:rPr>
                <w:rFonts w:ascii="Book Antiqua" w:eastAsia="Calibri" w:hAnsi="Book Antiqua" w:cs="Arial"/>
                <w:b/>
                <w:i/>
              </w:rPr>
            </w:pPr>
            <w:r>
              <w:rPr>
                <w:rStyle w:val="PageNumber"/>
                <w:rFonts w:ascii="Book Antiqua" w:hAnsi="Book Antiqua"/>
                <w:b/>
                <w:i/>
                <w:sz w:val="24"/>
                <w:szCs w:val="24"/>
              </w:rPr>
              <w:t>6</w:t>
            </w:r>
            <w:r w:rsidR="0035418B" w:rsidRPr="0035418B">
              <w:rPr>
                <w:rStyle w:val="PageNumber"/>
                <w:rFonts w:ascii="Book Antiqua" w:hAnsi="Book Antiqua"/>
                <w:b/>
                <w:i/>
                <w:sz w:val="24"/>
                <w:szCs w:val="24"/>
              </w:rPr>
              <w:t>.</w:t>
            </w:r>
            <w:r w:rsidR="00461EDD">
              <w:rPr>
                <w:rStyle w:val="PageNumber"/>
                <w:rFonts w:ascii="Book Antiqua" w:hAnsi="Book Antiqua"/>
                <w:b/>
                <w:i/>
                <w:sz w:val="24"/>
                <w:szCs w:val="24"/>
              </w:rPr>
              <w:t>5</w:t>
            </w:r>
            <w:r w:rsidR="0035418B" w:rsidRPr="0035418B">
              <w:rPr>
                <w:rStyle w:val="PageNumber"/>
                <w:rFonts w:ascii="Book Antiqua" w:hAnsi="Book Antiqua"/>
                <w:b/>
                <w:i/>
                <w:sz w:val="24"/>
                <w:szCs w:val="24"/>
              </w:rPr>
              <w:t xml:space="preserve"> </w:t>
            </w:r>
            <w:r w:rsidR="0035418B">
              <w:rPr>
                <w:rStyle w:val="PageNumber"/>
                <w:rFonts w:ascii="Book Antiqua" w:hAnsi="Book Antiqua"/>
                <w:b/>
                <w:i/>
                <w:sz w:val="24"/>
                <w:szCs w:val="24"/>
              </w:rPr>
              <w:t>Under</w:t>
            </w:r>
            <w:r w:rsidR="0035418B" w:rsidRPr="0035418B">
              <w:rPr>
                <w:rStyle w:val="PageNumber"/>
                <w:rFonts w:ascii="Book Antiqua" w:hAnsi="Book Antiqua"/>
                <w:b/>
                <w:i/>
                <w:sz w:val="24"/>
                <w:szCs w:val="24"/>
              </w:rPr>
              <w:t>graduate</w:t>
            </w:r>
            <w:r w:rsidR="0035418B">
              <w:rPr>
                <w:rStyle w:val="PageNumber"/>
                <w:rFonts w:ascii="Book Antiqua" w:hAnsi="Book Antiqua"/>
                <w:b/>
                <w:i/>
                <w:sz w:val="24"/>
                <w:szCs w:val="24"/>
              </w:rPr>
              <w:t xml:space="preserve"> Teaching</w:t>
            </w:r>
          </w:p>
        </w:tc>
      </w:tr>
    </w:tbl>
    <w:p w14:paraId="3924C03B" w14:textId="592EC10B" w:rsidR="000462EA" w:rsidRPr="00322904" w:rsidRDefault="000462EA" w:rsidP="000462EA">
      <w:pPr>
        <w:jc w:val="both"/>
        <w:rPr>
          <w:rFonts w:asciiTheme="majorHAnsi" w:hAnsiTheme="majorHAnsi"/>
        </w:rPr>
      </w:pPr>
    </w:p>
    <w:tbl>
      <w:tblPr>
        <w:tblStyle w:val="TableGrid"/>
        <w:tblpPr w:leftFromText="180" w:rightFromText="180" w:vertAnchor="text" w:horzAnchor="margin" w:tblpY="105"/>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2"/>
        <w:gridCol w:w="1701"/>
        <w:gridCol w:w="2693"/>
        <w:gridCol w:w="3118"/>
      </w:tblGrid>
      <w:tr w:rsidR="000462EA" w:rsidRPr="00624A82" w14:paraId="78FA9122" w14:textId="77777777" w:rsidTr="00891373">
        <w:tc>
          <w:tcPr>
            <w:tcW w:w="1702" w:type="dxa"/>
            <w:shd w:val="clear" w:color="auto" w:fill="000000" w:themeFill="text1"/>
          </w:tcPr>
          <w:p w14:paraId="51EF6DAD" w14:textId="77777777" w:rsidR="000462EA" w:rsidRPr="00624A82" w:rsidRDefault="000462EA" w:rsidP="00264F43">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624A82">
              <w:rPr>
                <w:rStyle w:val="PageNumber"/>
                <w:rFonts w:ascii="Book Antiqua" w:hAnsi="Book Antiqua" w:cs="Arial"/>
                <w:b/>
                <w:color w:val="FFFFFF" w:themeColor="background1"/>
                <w:sz w:val="24"/>
                <w:szCs w:val="24"/>
              </w:rPr>
              <w:t>Date</w:t>
            </w:r>
          </w:p>
        </w:tc>
        <w:tc>
          <w:tcPr>
            <w:tcW w:w="1701" w:type="dxa"/>
            <w:shd w:val="clear" w:color="auto" w:fill="000000" w:themeFill="text1"/>
          </w:tcPr>
          <w:p w14:paraId="694F624F" w14:textId="77777777" w:rsidR="000462EA" w:rsidRPr="00624A82" w:rsidRDefault="000462EA" w:rsidP="00264F43">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624A82">
              <w:rPr>
                <w:rStyle w:val="PageNumber"/>
                <w:rFonts w:ascii="Book Antiqua" w:hAnsi="Book Antiqua" w:cs="Arial"/>
                <w:b/>
                <w:color w:val="FFFFFF" w:themeColor="background1"/>
                <w:sz w:val="24"/>
                <w:szCs w:val="24"/>
              </w:rPr>
              <w:t>Course Code</w:t>
            </w:r>
          </w:p>
        </w:tc>
        <w:tc>
          <w:tcPr>
            <w:tcW w:w="2693" w:type="dxa"/>
            <w:shd w:val="clear" w:color="auto" w:fill="000000" w:themeFill="text1"/>
          </w:tcPr>
          <w:p w14:paraId="257B5016" w14:textId="77777777" w:rsidR="000462EA" w:rsidRPr="00624A82" w:rsidRDefault="000462EA" w:rsidP="00264F43">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624A82">
              <w:rPr>
                <w:rStyle w:val="PageNumber"/>
                <w:rFonts w:ascii="Book Antiqua" w:hAnsi="Book Antiqua" w:cs="Arial"/>
                <w:b/>
                <w:color w:val="FFFFFF" w:themeColor="background1"/>
                <w:sz w:val="24"/>
                <w:szCs w:val="24"/>
              </w:rPr>
              <w:t>Course Description</w:t>
            </w:r>
          </w:p>
        </w:tc>
        <w:tc>
          <w:tcPr>
            <w:tcW w:w="3118" w:type="dxa"/>
            <w:shd w:val="clear" w:color="auto" w:fill="000000" w:themeFill="text1"/>
          </w:tcPr>
          <w:p w14:paraId="06BC183D" w14:textId="77777777" w:rsidR="000462EA" w:rsidRPr="00624A82" w:rsidRDefault="000462EA" w:rsidP="00264F43">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624A82">
              <w:rPr>
                <w:rStyle w:val="PageNumber"/>
                <w:rFonts w:ascii="Book Antiqua" w:hAnsi="Book Antiqua" w:cs="Arial"/>
                <w:b/>
                <w:color w:val="FFFFFF" w:themeColor="background1"/>
                <w:sz w:val="24"/>
                <w:szCs w:val="24"/>
              </w:rPr>
              <w:t>Dept./Faculty</w:t>
            </w:r>
          </w:p>
        </w:tc>
      </w:tr>
      <w:tr w:rsidR="000462EA" w:rsidRPr="00624A82" w14:paraId="3F8F30FE" w14:textId="77777777" w:rsidTr="005D0529">
        <w:trPr>
          <w:trHeight w:val="628"/>
        </w:trPr>
        <w:tc>
          <w:tcPr>
            <w:tcW w:w="1702" w:type="dxa"/>
            <w:shd w:val="clear" w:color="auto" w:fill="FFFFFF" w:themeFill="background1"/>
          </w:tcPr>
          <w:p w14:paraId="3F9EAF4D" w14:textId="4CEB93FD" w:rsidR="000462EA" w:rsidRPr="00624A82" w:rsidRDefault="00775BB5"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 </w:t>
            </w:r>
            <w:r w:rsidR="000462EA" w:rsidRPr="00624A82">
              <w:rPr>
                <w:rFonts w:ascii="Book Antiqua" w:hAnsi="Book Antiqua" w:cs="Arial"/>
                <w:sz w:val="24"/>
                <w:szCs w:val="24"/>
              </w:rPr>
              <w:t>2002-</w:t>
            </w:r>
            <w:r w:rsidRPr="00624A82">
              <w:rPr>
                <w:rFonts w:ascii="Book Antiqua" w:hAnsi="Book Antiqua" w:cs="Arial"/>
                <w:sz w:val="24"/>
                <w:szCs w:val="24"/>
              </w:rPr>
              <w:t>2012</w:t>
            </w:r>
          </w:p>
        </w:tc>
        <w:tc>
          <w:tcPr>
            <w:tcW w:w="1701" w:type="dxa"/>
            <w:shd w:val="clear" w:color="auto" w:fill="FFFFFF" w:themeFill="background1"/>
          </w:tcPr>
          <w:p w14:paraId="45B7F0D1" w14:textId="43B816A6" w:rsidR="000462EA" w:rsidRPr="00624A82" w:rsidRDefault="00C2216A"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w:t>
            </w:r>
            <w:r w:rsidRPr="00624A82">
              <w:rPr>
                <w:rFonts w:ascii="Book Antiqua" w:hAnsi="Book Antiqua"/>
                <w:sz w:val="24"/>
                <w:szCs w:val="24"/>
              </w:rPr>
              <w:t>MS 138</w:t>
            </w:r>
          </w:p>
        </w:tc>
        <w:tc>
          <w:tcPr>
            <w:tcW w:w="2693" w:type="dxa"/>
            <w:shd w:val="clear" w:color="auto" w:fill="FFFFFF" w:themeFill="background1"/>
          </w:tcPr>
          <w:p w14:paraId="3C9E6595" w14:textId="39605B71" w:rsidR="000462EA" w:rsidRPr="00624A82" w:rsidRDefault="00C2216A"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I</w:t>
            </w:r>
            <w:r w:rsidRPr="00624A82">
              <w:rPr>
                <w:rFonts w:ascii="Book Antiqua" w:hAnsi="Book Antiqua"/>
                <w:sz w:val="24"/>
                <w:szCs w:val="24"/>
              </w:rPr>
              <w:t>ntroduction to Community Health</w:t>
            </w:r>
          </w:p>
        </w:tc>
        <w:tc>
          <w:tcPr>
            <w:tcW w:w="3118" w:type="dxa"/>
            <w:shd w:val="clear" w:color="auto" w:fill="FFFFFF" w:themeFill="background1"/>
          </w:tcPr>
          <w:p w14:paraId="112E7D72" w14:textId="3E953127" w:rsidR="000462EA" w:rsidRPr="00624A82" w:rsidRDefault="000462EA"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44C3B03A" w14:textId="77777777" w:rsidTr="005D0529">
        <w:trPr>
          <w:trHeight w:val="628"/>
        </w:trPr>
        <w:tc>
          <w:tcPr>
            <w:tcW w:w="1702" w:type="dxa"/>
            <w:shd w:val="clear" w:color="auto" w:fill="FFFFFF" w:themeFill="background1"/>
          </w:tcPr>
          <w:p w14:paraId="241F6F66" w14:textId="361BBB75"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2002-2012</w:t>
            </w:r>
          </w:p>
        </w:tc>
        <w:tc>
          <w:tcPr>
            <w:tcW w:w="1701" w:type="dxa"/>
            <w:shd w:val="clear" w:color="auto" w:fill="FFFFFF" w:themeFill="background1"/>
          </w:tcPr>
          <w:p w14:paraId="650169C1" w14:textId="5E95047F"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w:t>
            </w:r>
            <w:r w:rsidRPr="00624A82">
              <w:rPr>
                <w:rFonts w:ascii="Book Antiqua" w:hAnsi="Book Antiqua"/>
                <w:sz w:val="24"/>
                <w:szCs w:val="24"/>
              </w:rPr>
              <w:t>MS 238</w:t>
            </w:r>
          </w:p>
        </w:tc>
        <w:tc>
          <w:tcPr>
            <w:tcW w:w="2693" w:type="dxa"/>
            <w:shd w:val="clear" w:color="auto" w:fill="FFFFFF" w:themeFill="background1"/>
          </w:tcPr>
          <w:p w14:paraId="0242F8D1" w14:textId="171DF12A"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Human Ecology</w:t>
            </w:r>
          </w:p>
        </w:tc>
        <w:tc>
          <w:tcPr>
            <w:tcW w:w="3118" w:type="dxa"/>
            <w:shd w:val="clear" w:color="auto" w:fill="FFFFFF" w:themeFill="background1"/>
          </w:tcPr>
          <w:p w14:paraId="5E502C63" w14:textId="29BDA48E" w:rsidR="00FA18C4" w:rsidRPr="00624A82" w:rsidRDefault="00DF0A9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685DB915" w14:textId="77777777" w:rsidTr="005D0529">
        <w:trPr>
          <w:trHeight w:val="628"/>
        </w:trPr>
        <w:tc>
          <w:tcPr>
            <w:tcW w:w="1702" w:type="dxa"/>
            <w:shd w:val="clear" w:color="auto" w:fill="FFFFFF" w:themeFill="background1"/>
          </w:tcPr>
          <w:p w14:paraId="7F921BE4" w14:textId="54E3523F"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2002 </w:t>
            </w:r>
            <w:r w:rsidR="007E04BA">
              <w:rPr>
                <w:rFonts w:ascii="Book Antiqua" w:hAnsi="Book Antiqua" w:cs="Arial"/>
                <w:sz w:val="24"/>
                <w:szCs w:val="24"/>
              </w:rPr>
              <w:t>–</w:t>
            </w:r>
            <w:r w:rsidRPr="00624A82">
              <w:rPr>
                <w:rFonts w:ascii="Book Antiqua" w:hAnsi="Book Antiqua" w:cs="Arial"/>
                <w:sz w:val="24"/>
                <w:szCs w:val="24"/>
              </w:rPr>
              <w:t xml:space="preserve"> 2012</w:t>
            </w:r>
          </w:p>
        </w:tc>
        <w:tc>
          <w:tcPr>
            <w:tcW w:w="1701" w:type="dxa"/>
            <w:shd w:val="clear" w:color="auto" w:fill="FFFFFF" w:themeFill="background1"/>
          </w:tcPr>
          <w:p w14:paraId="2345007A" w14:textId="469859AB"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358</w:t>
            </w:r>
          </w:p>
        </w:tc>
        <w:tc>
          <w:tcPr>
            <w:tcW w:w="2693" w:type="dxa"/>
            <w:shd w:val="clear" w:color="auto" w:fill="FFFFFF" w:themeFill="background1"/>
          </w:tcPr>
          <w:p w14:paraId="29300B88" w14:textId="1C796E43"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Community Health</w:t>
            </w:r>
          </w:p>
        </w:tc>
        <w:tc>
          <w:tcPr>
            <w:tcW w:w="3118" w:type="dxa"/>
            <w:shd w:val="clear" w:color="auto" w:fill="FFFFFF" w:themeFill="background1"/>
          </w:tcPr>
          <w:p w14:paraId="333737A0" w14:textId="604D2209"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052BB8D0" w14:textId="77777777" w:rsidTr="005D0529">
        <w:trPr>
          <w:trHeight w:val="628"/>
        </w:trPr>
        <w:tc>
          <w:tcPr>
            <w:tcW w:w="1702" w:type="dxa"/>
            <w:shd w:val="clear" w:color="auto" w:fill="FFFFFF" w:themeFill="background1"/>
          </w:tcPr>
          <w:p w14:paraId="431A3471" w14:textId="6C7ECFFE"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2002 </w:t>
            </w:r>
            <w:r w:rsidR="007E04BA">
              <w:rPr>
                <w:rFonts w:ascii="Book Antiqua" w:hAnsi="Book Antiqua" w:cs="Arial"/>
                <w:sz w:val="24"/>
                <w:szCs w:val="24"/>
              </w:rPr>
              <w:t>–</w:t>
            </w:r>
            <w:r w:rsidRPr="00624A82">
              <w:rPr>
                <w:rFonts w:ascii="Book Antiqua" w:hAnsi="Book Antiqua" w:cs="Arial"/>
                <w:sz w:val="24"/>
                <w:szCs w:val="24"/>
              </w:rPr>
              <w:t xml:space="preserve"> 2012</w:t>
            </w:r>
          </w:p>
        </w:tc>
        <w:tc>
          <w:tcPr>
            <w:tcW w:w="1701" w:type="dxa"/>
            <w:shd w:val="clear" w:color="auto" w:fill="FFFFFF" w:themeFill="background1"/>
          </w:tcPr>
          <w:p w14:paraId="5F5AABB0" w14:textId="43A16284"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254</w:t>
            </w:r>
          </w:p>
        </w:tc>
        <w:tc>
          <w:tcPr>
            <w:tcW w:w="2693" w:type="dxa"/>
            <w:shd w:val="clear" w:color="auto" w:fill="FFFFFF" w:themeFill="background1"/>
          </w:tcPr>
          <w:p w14:paraId="34797A92" w14:textId="2FB3E2E5"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Community Health</w:t>
            </w:r>
          </w:p>
        </w:tc>
        <w:tc>
          <w:tcPr>
            <w:tcW w:w="3118" w:type="dxa"/>
            <w:shd w:val="clear" w:color="auto" w:fill="FFFFFF" w:themeFill="background1"/>
          </w:tcPr>
          <w:p w14:paraId="336001A4" w14:textId="24EC72B9"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3406BBF8" w14:textId="77777777" w:rsidTr="005D0529">
        <w:trPr>
          <w:trHeight w:val="628"/>
        </w:trPr>
        <w:tc>
          <w:tcPr>
            <w:tcW w:w="1702" w:type="dxa"/>
            <w:shd w:val="clear" w:color="auto" w:fill="FFFFFF" w:themeFill="background1"/>
          </w:tcPr>
          <w:p w14:paraId="73574B0D" w14:textId="50BA2DB4"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2002 </w:t>
            </w:r>
            <w:r w:rsidR="007E04BA">
              <w:rPr>
                <w:rFonts w:ascii="Book Antiqua" w:hAnsi="Book Antiqua" w:cs="Arial"/>
                <w:sz w:val="24"/>
                <w:szCs w:val="24"/>
              </w:rPr>
              <w:t>–</w:t>
            </w:r>
            <w:r w:rsidRPr="00624A82">
              <w:rPr>
                <w:rFonts w:ascii="Book Antiqua" w:hAnsi="Book Antiqua" w:cs="Arial"/>
                <w:sz w:val="24"/>
                <w:szCs w:val="24"/>
              </w:rPr>
              <w:t xml:space="preserve"> 2012</w:t>
            </w:r>
          </w:p>
        </w:tc>
        <w:tc>
          <w:tcPr>
            <w:tcW w:w="1701" w:type="dxa"/>
            <w:shd w:val="clear" w:color="auto" w:fill="FFFFFF" w:themeFill="background1"/>
          </w:tcPr>
          <w:p w14:paraId="76E71633" w14:textId="602DDD50"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162</w:t>
            </w:r>
          </w:p>
        </w:tc>
        <w:tc>
          <w:tcPr>
            <w:tcW w:w="2693" w:type="dxa"/>
            <w:shd w:val="clear" w:color="auto" w:fill="FFFFFF" w:themeFill="background1"/>
          </w:tcPr>
          <w:p w14:paraId="1A4B92B3" w14:textId="3CA9C708"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Biostatistics</w:t>
            </w:r>
          </w:p>
        </w:tc>
        <w:tc>
          <w:tcPr>
            <w:tcW w:w="3118" w:type="dxa"/>
            <w:shd w:val="clear" w:color="auto" w:fill="FFFFFF" w:themeFill="background1"/>
          </w:tcPr>
          <w:p w14:paraId="60478D5B" w14:textId="7CB1C547"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2289438C" w14:textId="77777777" w:rsidTr="005D0529">
        <w:trPr>
          <w:trHeight w:val="628"/>
        </w:trPr>
        <w:tc>
          <w:tcPr>
            <w:tcW w:w="1702" w:type="dxa"/>
            <w:shd w:val="clear" w:color="auto" w:fill="FFFFFF" w:themeFill="background1"/>
          </w:tcPr>
          <w:p w14:paraId="1B808A25" w14:textId="4C706C25"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2002 </w:t>
            </w:r>
            <w:r w:rsidR="007E04BA">
              <w:rPr>
                <w:rFonts w:ascii="Book Antiqua" w:hAnsi="Book Antiqua" w:cs="Arial"/>
                <w:sz w:val="24"/>
                <w:szCs w:val="24"/>
              </w:rPr>
              <w:t>–</w:t>
            </w:r>
            <w:r w:rsidRPr="00624A82">
              <w:rPr>
                <w:rFonts w:ascii="Book Antiqua" w:hAnsi="Book Antiqua" w:cs="Arial"/>
                <w:sz w:val="24"/>
                <w:szCs w:val="24"/>
              </w:rPr>
              <w:t xml:space="preserve"> 2012</w:t>
            </w:r>
          </w:p>
        </w:tc>
        <w:tc>
          <w:tcPr>
            <w:tcW w:w="1701" w:type="dxa"/>
            <w:shd w:val="clear" w:color="auto" w:fill="FFFFFF" w:themeFill="background1"/>
          </w:tcPr>
          <w:p w14:paraId="2D40651D" w14:textId="04A7CE25"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558</w:t>
            </w:r>
          </w:p>
        </w:tc>
        <w:tc>
          <w:tcPr>
            <w:tcW w:w="2693" w:type="dxa"/>
            <w:shd w:val="clear" w:color="auto" w:fill="FFFFFF" w:themeFill="background1"/>
          </w:tcPr>
          <w:p w14:paraId="1A73E1CE" w14:textId="52B993F0"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Community Health</w:t>
            </w:r>
          </w:p>
        </w:tc>
        <w:tc>
          <w:tcPr>
            <w:tcW w:w="3118" w:type="dxa"/>
            <w:shd w:val="clear" w:color="auto" w:fill="FFFFFF" w:themeFill="background1"/>
          </w:tcPr>
          <w:p w14:paraId="6AAA4E43" w14:textId="1C4DDED8"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43163EE1" w14:textId="77777777" w:rsidTr="005D0529">
        <w:trPr>
          <w:trHeight w:val="628"/>
        </w:trPr>
        <w:tc>
          <w:tcPr>
            <w:tcW w:w="1702" w:type="dxa"/>
            <w:shd w:val="clear" w:color="auto" w:fill="FFFFFF" w:themeFill="background1"/>
          </w:tcPr>
          <w:p w14:paraId="0E2C395B" w14:textId="453DA7E3"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2002 </w:t>
            </w:r>
            <w:r w:rsidR="007E04BA">
              <w:rPr>
                <w:rFonts w:ascii="Book Antiqua" w:hAnsi="Book Antiqua" w:cs="Arial"/>
                <w:sz w:val="24"/>
                <w:szCs w:val="24"/>
              </w:rPr>
              <w:t>–</w:t>
            </w:r>
            <w:r w:rsidRPr="00624A82">
              <w:rPr>
                <w:rFonts w:ascii="Book Antiqua" w:hAnsi="Book Antiqua" w:cs="Arial"/>
                <w:sz w:val="24"/>
                <w:szCs w:val="24"/>
              </w:rPr>
              <w:t xml:space="preserve"> 2006</w:t>
            </w:r>
          </w:p>
        </w:tc>
        <w:tc>
          <w:tcPr>
            <w:tcW w:w="1701" w:type="dxa"/>
            <w:shd w:val="clear" w:color="auto" w:fill="FFFFFF" w:themeFill="background1"/>
          </w:tcPr>
          <w:p w14:paraId="51A10637" w14:textId="4C4CDB04"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658</w:t>
            </w:r>
          </w:p>
        </w:tc>
        <w:tc>
          <w:tcPr>
            <w:tcW w:w="2693" w:type="dxa"/>
            <w:shd w:val="clear" w:color="auto" w:fill="FFFFFF" w:themeFill="background1"/>
          </w:tcPr>
          <w:p w14:paraId="297841A0" w14:textId="3862587F"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Community Health</w:t>
            </w:r>
          </w:p>
        </w:tc>
        <w:tc>
          <w:tcPr>
            <w:tcW w:w="3118" w:type="dxa"/>
            <w:shd w:val="clear" w:color="auto" w:fill="FFFFFF" w:themeFill="background1"/>
          </w:tcPr>
          <w:p w14:paraId="057A6235" w14:textId="1376499D"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7094F503" w14:textId="77777777" w:rsidTr="005D0529">
        <w:trPr>
          <w:trHeight w:val="628"/>
        </w:trPr>
        <w:tc>
          <w:tcPr>
            <w:tcW w:w="1702" w:type="dxa"/>
            <w:shd w:val="clear" w:color="auto" w:fill="FFFFFF" w:themeFill="background1"/>
          </w:tcPr>
          <w:p w14:paraId="6069DA4E" w14:textId="6A4AAC91"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 xml:space="preserve">2002 </w:t>
            </w:r>
            <w:r w:rsidR="007E04BA">
              <w:rPr>
                <w:rFonts w:ascii="Book Antiqua" w:hAnsi="Book Antiqua" w:cs="Arial"/>
                <w:sz w:val="24"/>
                <w:szCs w:val="24"/>
              </w:rPr>
              <w:t>–</w:t>
            </w:r>
            <w:r w:rsidRPr="00624A82">
              <w:rPr>
                <w:rFonts w:ascii="Book Antiqua" w:hAnsi="Book Antiqua" w:cs="Arial"/>
                <w:sz w:val="24"/>
                <w:szCs w:val="24"/>
              </w:rPr>
              <w:t xml:space="preserve"> 2006</w:t>
            </w:r>
          </w:p>
        </w:tc>
        <w:tc>
          <w:tcPr>
            <w:tcW w:w="1701" w:type="dxa"/>
            <w:shd w:val="clear" w:color="auto" w:fill="FFFFFF" w:themeFill="background1"/>
          </w:tcPr>
          <w:p w14:paraId="57E8D580" w14:textId="6B26E320"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558</w:t>
            </w:r>
          </w:p>
        </w:tc>
        <w:tc>
          <w:tcPr>
            <w:tcW w:w="2693" w:type="dxa"/>
            <w:shd w:val="clear" w:color="auto" w:fill="FFFFFF" w:themeFill="background1"/>
          </w:tcPr>
          <w:p w14:paraId="1A53704F" w14:textId="6C8D12BD"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Field Work</w:t>
            </w:r>
          </w:p>
        </w:tc>
        <w:tc>
          <w:tcPr>
            <w:tcW w:w="3118" w:type="dxa"/>
            <w:shd w:val="clear" w:color="auto" w:fill="FFFFFF" w:themeFill="background1"/>
          </w:tcPr>
          <w:p w14:paraId="0E085441" w14:textId="1B9B0A43"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School of Medicine and Dentistry</w:t>
            </w:r>
          </w:p>
        </w:tc>
      </w:tr>
      <w:tr w:rsidR="00FA18C4" w:rsidRPr="00624A82" w14:paraId="107AF02F" w14:textId="77777777" w:rsidTr="005D0529">
        <w:trPr>
          <w:trHeight w:val="628"/>
        </w:trPr>
        <w:tc>
          <w:tcPr>
            <w:tcW w:w="1702" w:type="dxa"/>
            <w:shd w:val="clear" w:color="auto" w:fill="FFFFFF" w:themeFill="background1"/>
          </w:tcPr>
          <w:p w14:paraId="71A7DA0E" w14:textId="37F46E93"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2002-2006</w:t>
            </w:r>
          </w:p>
        </w:tc>
        <w:tc>
          <w:tcPr>
            <w:tcW w:w="1701" w:type="dxa"/>
            <w:shd w:val="clear" w:color="auto" w:fill="FFFFFF" w:themeFill="background1"/>
          </w:tcPr>
          <w:p w14:paraId="4F654778" w14:textId="575CE27C"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254</w:t>
            </w:r>
          </w:p>
        </w:tc>
        <w:tc>
          <w:tcPr>
            <w:tcW w:w="2693" w:type="dxa"/>
            <w:shd w:val="clear" w:color="auto" w:fill="FFFFFF" w:themeFill="background1"/>
          </w:tcPr>
          <w:p w14:paraId="7B73A53A" w14:textId="368388B6"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Epidemiology and Family Studies</w:t>
            </w:r>
          </w:p>
        </w:tc>
        <w:tc>
          <w:tcPr>
            <w:tcW w:w="3118" w:type="dxa"/>
            <w:shd w:val="clear" w:color="auto" w:fill="FFFFFF" w:themeFill="background1"/>
          </w:tcPr>
          <w:p w14:paraId="1E968BB9" w14:textId="063B1E9F"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Department of Nursing</w:t>
            </w:r>
          </w:p>
        </w:tc>
      </w:tr>
      <w:tr w:rsidR="00FA18C4" w:rsidRPr="00624A82" w14:paraId="57BBC3B9" w14:textId="77777777" w:rsidTr="005D0529">
        <w:trPr>
          <w:trHeight w:val="628"/>
        </w:trPr>
        <w:tc>
          <w:tcPr>
            <w:tcW w:w="1702" w:type="dxa"/>
            <w:shd w:val="clear" w:color="auto" w:fill="FFFFFF" w:themeFill="background1"/>
          </w:tcPr>
          <w:p w14:paraId="04700F49" w14:textId="79BCEF48"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2002-2006</w:t>
            </w:r>
          </w:p>
        </w:tc>
        <w:tc>
          <w:tcPr>
            <w:tcW w:w="1701" w:type="dxa"/>
            <w:shd w:val="clear" w:color="auto" w:fill="FFFFFF" w:themeFill="background1"/>
          </w:tcPr>
          <w:p w14:paraId="5A071007" w14:textId="7CAD8A16"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SMS 156</w:t>
            </w:r>
          </w:p>
        </w:tc>
        <w:tc>
          <w:tcPr>
            <w:tcW w:w="2693" w:type="dxa"/>
            <w:shd w:val="clear" w:color="auto" w:fill="FFFFFF" w:themeFill="background1"/>
          </w:tcPr>
          <w:p w14:paraId="5BFEB256" w14:textId="67340448"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Biostatistics</w:t>
            </w:r>
          </w:p>
        </w:tc>
        <w:tc>
          <w:tcPr>
            <w:tcW w:w="3118" w:type="dxa"/>
            <w:shd w:val="clear" w:color="auto" w:fill="FFFFFF" w:themeFill="background1"/>
          </w:tcPr>
          <w:p w14:paraId="550C6642" w14:textId="78603A28" w:rsidR="00FA18C4" w:rsidRPr="00624A82" w:rsidRDefault="00FA18C4" w:rsidP="00264F43">
            <w:pPr>
              <w:widowControl w:val="0"/>
              <w:autoSpaceDE w:val="0"/>
              <w:autoSpaceDN w:val="0"/>
              <w:adjustRightInd w:val="0"/>
              <w:spacing w:line="228" w:lineRule="auto"/>
              <w:rPr>
                <w:rFonts w:ascii="Book Antiqua" w:hAnsi="Book Antiqua" w:cs="Arial"/>
                <w:sz w:val="24"/>
                <w:szCs w:val="24"/>
              </w:rPr>
            </w:pPr>
            <w:r w:rsidRPr="00624A82">
              <w:rPr>
                <w:rFonts w:ascii="Book Antiqua" w:hAnsi="Book Antiqua" w:cs="Arial"/>
                <w:sz w:val="24"/>
                <w:szCs w:val="24"/>
              </w:rPr>
              <w:t>Medical Laboratory Technology</w:t>
            </w:r>
          </w:p>
        </w:tc>
      </w:tr>
    </w:tbl>
    <w:p w14:paraId="0165DFC1" w14:textId="397AA670" w:rsidR="000462EA" w:rsidRDefault="000462EA" w:rsidP="000462EA">
      <w:pPr>
        <w:tabs>
          <w:tab w:val="left" w:pos="142"/>
        </w:tabs>
        <w:contextualSpacing/>
        <w:jc w:val="both"/>
        <w:rPr>
          <w:rFonts w:ascii="Book Antiqua" w:hAnsi="Book Antiqua"/>
          <w:iCs/>
          <w:color w:val="000000"/>
        </w:rPr>
      </w:pPr>
    </w:p>
    <w:p w14:paraId="541CAC40" w14:textId="77777777" w:rsidR="00A97C42" w:rsidRDefault="00A97C42" w:rsidP="00A97C42">
      <w:pPr>
        <w:widowControl w:val="0"/>
        <w:autoSpaceDE w:val="0"/>
        <w:autoSpaceDN w:val="0"/>
        <w:adjustRightInd w:val="0"/>
        <w:spacing w:line="221" w:lineRule="auto"/>
        <w:jc w:val="both"/>
        <w:rPr>
          <w:rStyle w:val="PageNumber"/>
          <w:rFonts w:ascii="Calibri" w:hAnsi="Calibri"/>
          <w:sz w:val="20"/>
          <w:szCs w:val="20"/>
        </w:rPr>
      </w:pPr>
    </w:p>
    <w:p w14:paraId="6B09025E" w14:textId="6A970BA6" w:rsidR="00A97C42" w:rsidRDefault="00A97C42" w:rsidP="00A97C42">
      <w:pPr>
        <w:widowControl w:val="0"/>
        <w:autoSpaceDE w:val="0"/>
        <w:autoSpaceDN w:val="0"/>
        <w:adjustRightInd w:val="0"/>
        <w:spacing w:line="221" w:lineRule="auto"/>
        <w:jc w:val="both"/>
        <w:rPr>
          <w:rStyle w:val="PageNumber"/>
          <w:rFonts w:ascii="Calibri" w:hAnsi="Calibri" w:cs="Arial"/>
          <w:color w:val="000000"/>
          <w:sz w:val="20"/>
          <w:szCs w:val="20"/>
        </w:rPr>
      </w:pPr>
    </w:p>
    <w:p w14:paraId="3FA6C8E1" w14:textId="7C7536F4" w:rsidR="00F67A37" w:rsidRDefault="00F67A37" w:rsidP="00A97C42">
      <w:pPr>
        <w:widowControl w:val="0"/>
        <w:autoSpaceDE w:val="0"/>
        <w:autoSpaceDN w:val="0"/>
        <w:adjustRightInd w:val="0"/>
        <w:spacing w:line="221" w:lineRule="auto"/>
        <w:jc w:val="both"/>
        <w:rPr>
          <w:rStyle w:val="PageNumber"/>
          <w:rFonts w:ascii="Calibri" w:hAnsi="Calibri"/>
          <w:color w:val="000000"/>
          <w:sz w:val="20"/>
          <w:szCs w:val="20"/>
        </w:rPr>
      </w:pPr>
    </w:p>
    <w:p w14:paraId="37CA18F7" w14:textId="39B9AC31" w:rsidR="00F67A37" w:rsidRDefault="00F67A37" w:rsidP="00A97C42">
      <w:pPr>
        <w:widowControl w:val="0"/>
        <w:autoSpaceDE w:val="0"/>
        <w:autoSpaceDN w:val="0"/>
        <w:adjustRightInd w:val="0"/>
        <w:spacing w:line="221" w:lineRule="auto"/>
        <w:jc w:val="both"/>
        <w:rPr>
          <w:rStyle w:val="PageNumber"/>
          <w:rFonts w:ascii="Calibri" w:hAnsi="Calibri"/>
          <w:color w:val="000000"/>
          <w:sz w:val="20"/>
          <w:szCs w:val="20"/>
        </w:rPr>
      </w:pPr>
    </w:p>
    <w:p w14:paraId="230F9E22" w14:textId="29323906" w:rsidR="00076ADF" w:rsidRDefault="00076ADF" w:rsidP="00A97C42">
      <w:pPr>
        <w:widowControl w:val="0"/>
        <w:autoSpaceDE w:val="0"/>
        <w:autoSpaceDN w:val="0"/>
        <w:adjustRightInd w:val="0"/>
        <w:spacing w:line="221" w:lineRule="auto"/>
        <w:jc w:val="both"/>
        <w:rPr>
          <w:rStyle w:val="PageNumber"/>
          <w:rFonts w:ascii="Calibri" w:hAnsi="Calibri"/>
          <w:color w:val="000000"/>
          <w:sz w:val="20"/>
          <w:szCs w:val="20"/>
        </w:rPr>
      </w:pPr>
    </w:p>
    <w:p w14:paraId="06C25747" w14:textId="72EEC906" w:rsidR="00076ADF" w:rsidRDefault="00076ADF" w:rsidP="00A97C42">
      <w:pPr>
        <w:widowControl w:val="0"/>
        <w:autoSpaceDE w:val="0"/>
        <w:autoSpaceDN w:val="0"/>
        <w:adjustRightInd w:val="0"/>
        <w:spacing w:line="221" w:lineRule="auto"/>
        <w:jc w:val="both"/>
        <w:rPr>
          <w:rStyle w:val="PageNumber"/>
          <w:rFonts w:ascii="Calibri" w:hAnsi="Calibri"/>
          <w:color w:val="000000"/>
          <w:sz w:val="20"/>
          <w:szCs w:val="20"/>
        </w:rPr>
      </w:pPr>
    </w:p>
    <w:p w14:paraId="4DA2E11E" w14:textId="77777777" w:rsidR="00FF25AB" w:rsidRDefault="00FF25AB" w:rsidP="00A97C42">
      <w:pPr>
        <w:widowControl w:val="0"/>
        <w:autoSpaceDE w:val="0"/>
        <w:autoSpaceDN w:val="0"/>
        <w:adjustRightInd w:val="0"/>
        <w:spacing w:line="221" w:lineRule="auto"/>
        <w:jc w:val="both"/>
        <w:rPr>
          <w:rStyle w:val="PageNumber"/>
          <w:rFonts w:ascii="Calibri" w:hAnsi="Calibri"/>
          <w:color w:val="000000"/>
          <w:sz w:val="20"/>
          <w:szCs w:val="20"/>
        </w:rPr>
      </w:pPr>
    </w:p>
    <w:p w14:paraId="4B02E444" w14:textId="77777777" w:rsidR="00F67A37" w:rsidRPr="007A794C" w:rsidRDefault="00F67A37" w:rsidP="00A97C42">
      <w:pPr>
        <w:widowControl w:val="0"/>
        <w:autoSpaceDE w:val="0"/>
        <w:autoSpaceDN w:val="0"/>
        <w:adjustRightInd w:val="0"/>
        <w:spacing w:line="221" w:lineRule="auto"/>
        <w:jc w:val="both"/>
        <w:rPr>
          <w:rStyle w:val="PageNumber"/>
          <w:rFonts w:ascii="Calibri" w:hAnsi="Calibri" w:cs="Arial"/>
          <w:color w:val="000000"/>
          <w:sz w:val="20"/>
          <w:szCs w:val="2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48"/>
      </w:tblGrid>
      <w:tr w:rsidR="00A97C42" w:rsidRPr="000A4C87" w14:paraId="24272808" w14:textId="77777777" w:rsidTr="00192492">
        <w:trPr>
          <w:trHeight w:val="268"/>
        </w:trPr>
        <w:tc>
          <w:tcPr>
            <w:tcW w:w="9248" w:type="dxa"/>
            <w:shd w:val="clear" w:color="auto" w:fill="117A41"/>
          </w:tcPr>
          <w:p w14:paraId="53ACB84C" w14:textId="5A35C08A" w:rsidR="00A97C42" w:rsidRPr="00076ADF" w:rsidRDefault="00076ADF" w:rsidP="00076ADF">
            <w:pPr>
              <w:spacing w:line="221" w:lineRule="auto"/>
              <w:rPr>
                <w:rFonts w:ascii="Book Antiqua" w:eastAsia="Calibri" w:hAnsi="Book Antiqua" w:cs="Arial"/>
                <w:b/>
                <w:color w:val="FFFFFF" w:themeColor="background1"/>
                <w:sz w:val="31"/>
                <w:szCs w:val="31"/>
              </w:rPr>
            </w:pPr>
            <w:r>
              <w:rPr>
                <w:rStyle w:val="PageNumber"/>
                <w:b/>
                <w:bCs/>
                <w:color w:val="FFFFFF" w:themeColor="background1"/>
                <w:sz w:val="31"/>
                <w:szCs w:val="31"/>
              </w:rPr>
              <w:lastRenderedPageBreak/>
              <w:t xml:space="preserve">7. </w:t>
            </w:r>
            <w:r w:rsidR="00A97C42" w:rsidRPr="00076ADF">
              <w:rPr>
                <w:rStyle w:val="PageNumber"/>
                <w:b/>
                <w:bCs/>
                <w:color w:val="FFFFFF" w:themeColor="background1"/>
                <w:sz w:val="31"/>
                <w:szCs w:val="31"/>
              </w:rPr>
              <w:t>Visiting Lectureship to other Universities</w:t>
            </w:r>
          </w:p>
        </w:tc>
      </w:tr>
    </w:tbl>
    <w:p w14:paraId="78820AB6" w14:textId="77777777" w:rsidR="00C73EF3" w:rsidRPr="003F3625" w:rsidRDefault="00C73EF3" w:rsidP="00AF2545">
      <w:pPr>
        <w:widowControl w:val="0"/>
        <w:autoSpaceDE w:val="0"/>
        <w:autoSpaceDN w:val="0"/>
        <w:adjustRightInd w:val="0"/>
        <w:spacing w:line="221" w:lineRule="auto"/>
        <w:jc w:val="both"/>
        <w:rPr>
          <w:rStyle w:val="PageNumber"/>
          <w:rFonts w:ascii="Calibri" w:hAnsi="Calibri" w:cs="Arial"/>
          <w:color w:val="000000"/>
        </w:rPr>
      </w:pPr>
    </w:p>
    <w:p w14:paraId="06AB4B04" w14:textId="05C36169" w:rsidR="00BB6120" w:rsidRPr="00B1461F" w:rsidRDefault="00BB6120" w:rsidP="00A93F94">
      <w:pPr>
        <w:pStyle w:val="ListParagraph"/>
        <w:tabs>
          <w:tab w:val="left" w:pos="142"/>
        </w:tabs>
        <w:ind w:left="1440" w:hanging="1440"/>
        <w:jc w:val="both"/>
        <w:rPr>
          <w:rFonts w:ascii="Book Antiqua" w:hAnsi="Book Antiqua" w:cs="Arial"/>
          <w:iCs/>
          <w:color w:val="000000"/>
        </w:rPr>
      </w:pPr>
      <w:r w:rsidRPr="005921AA">
        <w:rPr>
          <w:rFonts w:ascii="Book Antiqua" w:hAnsi="Book Antiqua" w:cs="Arial"/>
          <w:iCs/>
          <w:color w:val="000000"/>
        </w:rPr>
        <w:t xml:space="preserve">2010 </w:t>
      </w:r>
      <w:r w:rsidR="007E04BA">
        <w:rPr>
          <w:rFonts w:ascii="Book Antiqua" w:hAnsi="Book Antiqua" w:cs="Arial"/>
          <w:iCs/>
          <w:color w:val="000000"/>
        </w:rPr>
        <w:t>–</w:t>
      </w:r>
      <w:r w:rsidRPr="005921AA">
        <w:rPr>
          <w:rFonts w:ascii="Book Antiqua" w:hAnsi="Book Antiqua" w:cs="Arial"/>
          <w:iCs/>
          <w:color w:val="000000"/>
        </w:rPr>
        <w:t xml:space="preserve"> date</w:t>
      </w:r>
      <w:r w:rsidRPr="005921AA">
        <w:rPr>
          <w:rFonts w:ascii="Book Antiqua" w:hAnsi="Book Antiqua" w:cs="Arial"/>
          <w:iCs/>
          <w:color w:val="000000"/>
        </w:rPr>
        <w:tab/>
        <w:t>Tropical Medicine at the Bernhard Nocht Institute for Tr</w:t>
      </w:r>
      <w:r>
        <w:rPr>
          <w:rFonts w:ascii="Book Antiqua" w:hAnsi="Book Antiqua" w:cs="Arial"/>
          <w:iCs/>
          <w:color w:val="000000"/>
        </w:rPr>
        <w:t>opical Medicine (BNITM) Hamburg, Germany.</w:t>
      </w:r>
    </w:p>
    <w:p w14:paraId="74697CA4" w14:textId="4E8D1D3D" w:rsidR="00BB6120" w:rsidRPr="005921AA" w:rsidRDefault="00BB6120" w:rsidP="00A93F94">
      <w:pPr>
        <w:pStyle w:val="ListParagraph"/>
        <w:tabs>
          <w:tab w:val="left" w:pos="142"/>
          <w:tab w:val="left" w:pos="1134"/>
        </w:tabs>
        <w:ind w:left="1440" w:hanging="1440"/>
        <w:jc w:val="both"/>
        <w:rPr>
          <w:rFonts w:ascii="Book Antiqua" w:hAnsi="Book Antiqua" w:cs="Arial"/>
          <w:b/>
          <w:iCs/>
          <w:color w:val="000000"/>
        </w:rPr>
      </w:pPr>
      <w:r>
        <w:rPr>
          <w:rFonts w:ascii="Book Antiqua" w:hAnsi="Book Antiqua" w:cs="Arial"/>
          <w:iCs/>
          <w:color w:val="000000"/>
        </w:rPr>
        <w:t xml:space="preserve">2010 </w:t>
      </w:r>
      <w:r w:rsidR="007E04BA">
        <w:rPr>
          <w:rFonts w:ascii="Book Antiqua" w:hAnsi="Book Antiqua" w:cs="Arial"/>
          <w:iCs/>
          <w:color w:val="000000"/>
        </w:rPr>
        <w:t>–</w:t>
      </w:r>
      <w:r>
        <w:rPr>
          <w:rFonts w:ascii="Book Antiqua" w:hAnsi="Book Antiqua" w:cs="Arial"/>
          <w:iCs/>
          <w:color w:val="000000"/>
        </w:rPr>
        <w:t xml:space="preserve"> date </w:t>
      </w:r>
      <w:r>
        <w:rPr>
          <w:rFonts w:ascii="Book Antiqua" w:hAnsi="Book Antiqua" w:cs="Arial"/>
          <w:iCs/>
          <w:color w:val="000000"/>
        </w:rPr>
        <w:tab/>
        <w:t>Convener; S</w:t>
      </w:r>
      <w:r w:rsidRPr="005921AA">
        <w:rPr>
          <w:rFonts w:ascii="Book Antiqua" w:hAnsi="Book Antiqua" w:cs="Arial"/>
          <w:iCs/>
          <w:color w:val="000000"/>
        </w:rPr>
        <w:t>ummer schools for three American Universities, (University of Pennsylvania, Northeastern University</w:t>
      </w:r>
      <w:r w:rsidR="00624A82">
        <w:rPr>
          <w:rFonts w:ascii="Book Antiqua" w:hAnsi="Book Antiqua" w:cs="Arial"/>
          <w:iCs/>
          <w:color w:val="000000"/>
        </w:rPr>
        <w:t>, Amsterdam Medical Centre</w:t>
      </w:r>
      <w:r w:rsidRPr="005921AA">
        <w:rPr>
          <w:rFonts w:ascii="Book Antiqua" w:hAnsi="Book Antiqua" w:cs="Arial"/>
          <w:iCs/>
          <w:color w:val="000000"/>
        </w:rPr>
        <w:t xml:space="preserve"> and New York State University, Geneseo).</w:t>
      </w:r>
    </w:p>
    <w:p w14:paraId="3E5543DA" w14:textId="346E771D" w:rsidR="00960AC7" w:rsidRPr="00BB6120" w:rsidRDefault="00BB6120" w:rsidP="00A93F94">
      <w:pPr>
        <w:spacing w:before="120"/>
        <w:ind w:left="1440" w:hanging="1440"/>
        <w:jc w:val="both"/>
        <w:rPr>
          <w:rStyle w:val="PageNumber"/>
          <w:rFonts w:ascii="Book Antiqua" w:hAnsi="Book Antiqua" w:cs="Arial"/>
          <w:b/>
          <w:color w:val="000000"/>
          <w:lang w:val="de-DE"/>
        </w:rPr>
      </w:pPr>
      <w:r w:rsidRPr="005921AA">
        <w:rPr>
          <w:rFonts w:ascii="Book Antiqua" w:hAnsi="Book Antiqua" w:cs="Arial"/>
          <w:iCs/>
          <w:color w:val="000000"/>
        </w:rPr>
        <w:t xml:space="preserve">2013 </w:t>
      </w:r>
      <w:r w:rsidR="007E04BA">
        <w:rPr>
          <w:rFonts w:ascii="Book Antiqua" w:hAnsi="Book Antiqua" w:cs="Arial"/>
          <w:iCs/>
          <w:color w:val="000000"/>
        </w:rPr>
        <w:t>–</w:t>
      </w:r>
      <w:r w:rsidRPr="005921AA">
        <w:rPr>
          <w:rFonts w:ascii="Book Antiqua" w:hAnsi="Book Antiqua" w:cs="Arial"/>
          <w:iCs/>
          <w:color w:val="000000"/>
        </w:rPr>
        <w:t xml:space="preserve"> date</w:t>
      </w:r>
      <w:r w:rsidRPr="005921AA">
        <w:rPr>
          <w:rFonts w:ascii="Book Antiqua" w:hAnsi="Book Antiqua" w:cs="Arial"/>
          <w:b/>
          <w:iCs/>
          <w:color w:val="000000"/>
        </w:rPr>
        <w:t xml:space="preserve"> </w:t>
      </w:r>
      <w:r w:rsidRPr="005921AA">
        <w:rPr>
          <w:rFonts w:ascii="Book Antiqua" w:hAnsi="Book Antiqua" w:cs="Arial"/>
          <w:b/>
          <w:iCs/>
          <w:color w:val="000000"/>
        </w:rPr>
        <w:tab/>
      </w:r>
      <w:r w:rsidRPr="005921AA">
        <w:rPr>
          <w:rFonts w:ascii="Book Antiqua" w:hAnsi="Book Antiqua" w:cs="Arial"/>
          <w:iCs/>
          <w:color w:val="000000"/>
        </w:rPr>
        <w:t>Global Health in appropriate Point of Care diagnostics for Pulmonary Tuberculosis and type II diabetes, University of Pennsylvania, USA</w:t>
      </w:r>
      <w:r>
        <w:rPr>
          <w:rFonts w:ascii="Book Antiqua" w:hAnsi="Book Antiqua" w:cs="Arial"/>
          <w:b/>
          <w:color w:val="000000"/>
          <w:lang w:val="de-DE"/>
        </w:rPr>
        <w:t>.</w:t>
      </w:r>
    </w:p>
    <w:p w14:paraId="1D4810BC" w14:textId="466E6BA8" w:rsidR="00960AC7" w:rsidRDefault="00960AC7" w:rsidP="00ED1ABD">
      <w:pPr>
        <w:tabs>
          <w:tab w:val="left" w:pos="8191"/>
        </w:tabs>
        <w:ind w:left="1134"/>
        <w:jc w:val="both"/>
        <w:rPr>
          <w:rStyle w:val="PageNumber"/>
          <w:rFonts w:asciiTheme="majorHAnsi" w:hAnsiTheme="majorHAnsi"/>
        </w:rPr>
      </w:pPr>
    </w:p>
    <w:p w14:paraId="44EC5E2A" w14:textId="77777777" w:rsidR="00A97C42" w:rsidRPr="007A794C" w:rsidRDefault="00A97C42" w:rsidP="00A97C42">
      <w:pPr>
        <w:widowControl w:val="0"/>
        <w:autoSpaceDE w:val="0"/>
        <w:autoSpaceDN w:val="0"/>
        <w:adjustRightInd w:val="0"/>
        <w:spacing w:line="221" w:lineRule="auto"/>
        <w:jc w:val="both"/>
        <w:rPr>
          <w:rStyle w:val="PageNumber"/>
          <w:rFonts w:ascii="Calibri" w:hAnsi="Calibri" w:cs="Arial"/>
          <w:color w:val="000000"/>
          <w:sz w:val="20"/>
          <w:szCs w:val="2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48"/>
      </w:tblGrid>
      <w:tr w:rsidR="00A97C42" w:rsidRPr="000A4C87" w14:paraId="0A0E894B" w14:textId="77777777" w:rsidTr="00192492">
        <w:trPr>
          <w:trHeight w:val="268"/>
        </w:trPr>
        <w:tc>
          <w:tcPr>
            <w:tcW w:w="9248" w:type="dxa"/>
            <w:shd w:val="clear" w:color="auto" w:fill="117A41"/>
          </w:tcPr>
          <w:p w14:paraId="3AE54ED8" w14:textId="3D0BAC4E" w:rsidR="00A97C42" w:rsidRPr="00A97C42" w:rsidRDefault="00A97C42" w:rsidP="00192492">
            <w:pPr>
              <w:pStyle w:val="ListParagraph"/>
              <w:numPr>
                <w:ilvl w:val="0"/>
                <w:numId w:val="21"/>
              </w:numPr>
              <w:spacing w:line="221" w:lineRule="auto"/>
              <w:ind w:left="348"/>
              <w:rPr>
                <w:rFonts w:ascii="Book Antiqua" w:eastAsia="Calibri" w:hAnsi="Book Antiqua" w:cs="Arial"/>
                <w:b/>
                <w:color w:val="FFFFFF" w:themeColor="background1"/>
                <w:sz w:val="31"/>
                <w:szCs w:val="31"/>
              </w:rPr>
            </w:pPr>
            <w:r w:rsidRPr="00A97C42">
              <w:rPr>
                <w:rStyle w:val="PageNumber"/>
                <w:b/>
                <w:color w:val="FFFFFF" w:themeColor="background1"/>
                <w:sz w:val="31"/>
                <w:szCs w:val="31"/>
              </w:rPr>
              <w:t>External Examiner/Assessor</w:t>
            </w:r>
          </w:p>
        </w:tc>
      </w:tr>
    </w:tbl>
    <w:p w14:paraId="0FF532B1" w14:textId="77777777" w:rsidR="00F67A37" w:rsidRPr="00F67A37" w:rsidRDefault="00F67A37" w:rsidP="00F67A37">
      <w:pPr>
        <w:pStyle w:val="ListParagraph"/>
        <w:widowControl w:val="0"/>
        <w:autoSpaceDE w:val="0"/>
        <w:autoSpaceDN w:val="0"/>
        <w:adjustRightInd w:val="0"/>
        <w:spacing w:line="221" w:lineRule="auto"/>
        <w:ind w:left="360"/>
        <w:jc w:val="both"/>
        <w:rPr>
          <w:rStyle w:val="PageNumber"/>
          <w:rFonts w:ascii="Calibri" w:hAnsi="Calibri" w:cs="Arial"/>
          <w:color w:val="000000"/>
        </w:rPr>
      </w:pPr>
    </w:p>
    <w:p w14:paraId="0A626DE0" w14:textId="52136942" w:rsidR="00BB6120" w:rsidRPr="005921AA" w:rsidRDefault="009C4233"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Department of Community Health, </w:t>
      </w:r>
      <w:r w:rsidR="00BB6120" w:rsidRPr="005921AA">
        <w:rPr>
          <w:rFonts w:ascii="Book Antiqua" w:hAnsi="Book Antiqua" w:cs="Arial"/>
          <w:color w:val="000000"/>
          <w:lang w:val="de-DE"/>
        </w:rPr>
        <w:t>University of Ghana School of Medicine and Dentistry</w:t>
      </w:r>
      <w:r>
        <w:rPr>
          <w:rFonts w:ascii="Book Antiqua" w:hAnsi="Book Antiqua" w:cs="Arial"/>
          <w:color w:val="000000"/>
          <w:lang w:val="de-DE"/>
        </w:rPr>
        <w:t>.</w:t>
      </w:r>
    </w:p>
    <w:p w14:paraId="7D1DEF02" w14:textId="26FA1739" w:rsidR="00BB6120" w:rsidRPr="005921AA" w:rsidRDefault="009C4233"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Department of Epidemiology, </w:t>
      </w:r>
      <w:r w:rsidRPr="005921AA">
        <w:rPr>
          <w:rFonts w:ascii="Book Antiqua" w:hAnsi="Book Antiqua" w:cs="Arial"/>
          <w:color w:val="000000"/>
          <w:lang w:val="de-DE"/>
        </w:rPr>
        <w:t>School of Public Health</w:t>
      </w:r>
      <w:r>
        <w:rPr>
          <w:rFonts w:ascii="Book Antiqua" w:hAnsi="Book Antiqua" w:cs="Arial"/>
          <w:color w:val="000000"/>
          <w:lang w:val="de-DE"/>
        </w:rPr>
        <w:t>,</w:t>
      </w:r>
      <w:r w:rsidRPr="005921AA">
        <w:rPr>
          <w:rFonts w:ascii="Book Antiqua" w:hAnsi="Book Antiqua" w:cs="Arial"/>
          <w:color w:val="000000"/>
          <w:lang w:val="de-DE"/>
        </w:rPr>
        <w:t xml:space="preserve"> </w:t>
      </w:r>
      <w:r w:rsidR="00BB6120" w:rsidRPr="005921AA">
        <w:rPr>
          <w:rFonts w:ascii="Book Antiqua" w:hAnsi="Book Antiqua" w:cs="Arial"/>
          <w:color w:val="000000"/>
          <w:lang w:val="de-DE"/>
        </w:rPr>
        <w:t>University of Ghana</w:t>
      </w:r>
      <w:r>
        <w:rPr>
          <w:rFonts w:ascii="Book Antiqua" w:hAnsi="Book Antiqua" w:cs="Arial"/>
          <w:color w:val="000000"/>
          <w:lang w:val="de-DE"/>
        </w:rPr>
        <w:t>.</w:t>
      </w:r>
      <w:r w:rsidR="00BB6120" w:rsidRPr="005921AA">
        <w:rPr>
          <w:rFonts w:ascii="Book Antiqua" w:hAnsi="Book Antiqua" w:cs="Arial"/>
          <w:color w:val="000000"/>
          <w:lang w:val="de-DE"/>
        </w:rPr>
        <w:t xml:space="preserve"> </w:t>
      </w:r>
    </w:p>
    <w:p w14:paraId="00670841" w14:textId="5399AC71" w:rsidR="00BB6120" w:rsidRDefault="009C4233"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Department of Parasitology, </w:t>
      </w:r>
      <w:r w:rsidR="00BB6120" w:rsidRPr="005921AA">
        <w:rPr>
          <w:rFonts w:ascii="Book Antiqua" w:hAnsi="Book Antiqua" w:cs="Arial"/>
          <w:color w:val="000000"/>
          <w:lang w:val="de-DE"/>
        </w:rPr>
        <w:t>University of G</w:t>
      </w:r>
      <w:r w:rsidR="00BB6120">
        <w:rPr>
          <w:rFonts w:ascii="Book Antiqua" w:hAnsi="Book Antiqua" w:cs="Arial"/>
          <w:color w:val="000000"/>
          <w:lang w:val="de-DE"/>
        </w:rPr>
        <w:t>hana, School of Biomedical and Allied Health Sciences</w:t>
      </w:r>
    </w:p>
    <w:p w14:paraId="0BB46814" w14:textId="54C93A2A" w:rsidR="00BB6120" w:rsidRPr="005921AA" w:rsidRDefault="004636A4"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Department of Parasitology, </w:t>
      </w:r>
      <w:r w:rsidR="00BB6120">
        <w:rPr>
          <w:rFonts w:ascii="Book Antiqua" w:hAnsi="Book Antiqua" w:cs="Arial"/>
          <w:color w:val="000000"/>
          <w:lang w:val="de-DE"/>
        </w:rPr>
        <w:t>Noguchi Memorial Institute for Medical Research, Accra, Ghana</w:t>
      </w:r>
    </w:p>
    <w:p w14:paraId="23097F2A" w14:textId="41027A27" w:rsidR="00BB6120" w:rsidRPr="005921AA" w:rsidRDefault="004636A4"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Department of Community Medicine, </w:t>
      </w:r>
      <w:r w:rsidR="00BB6120" w:rsidRPr="005921AA">
        <w:rPr>
          <w:rFonts w:ascii="Book Antiqua" w:hAnsi="Book Antiqua" w:cs="Arial"/>
          <w:color w:val="000000"/>
          <w:lang w:val="de-DE"/>
        </w:rPr>
        <w:t>University of Cape Coast, School of Medical Sciences</w:t>
      </w:r>
    </w:p>
    <w:p w14:paraId="3E604371" w14:textId="47CFC203" w:rsidR="00BB6120" w:rsidRPr="005921AA" w:rsidRDefault="00BE0B2C" w:rsidP="003B5358">
      <w:pPr>
        <w:pStyle w:val="ListParagraph"/>
        <w:numPr>
          <w:ilvl w:val="0"/>
          <w:numId w:val="9"/>
        </w:numPr>
        <w:spacing w:before="120" w:line="276" w:lineRule="auto"/>
        <w:ind w:left="284" w:hanging="284"/>
        <w:rPr>
          <w:rFonts w:ascii="Book Antiqua" w:hAnsi="Book Antiqua" w:cs="Arial"/>
          <w:color w:val="000000"/>
          <w:lang w:val="de-DE"/>
        </w:rPr>
      </w:pPr>
      <w:r w:rsidRPr="005921AA">
        <w:rPr>
          <w:rFonts w:ascii="Book Antiqua" w:hAnsi="Book Antiqua" w:cs="Arial"/>
          <w:color w:val="000000"/>
          <w:lang w:val="de-DE"/>
        </w:rPr>
        <w:t>Department of Community Medicine</w:t>
      </w:r>
      <w:r>
        <w:rPr>
          <w:rFonts w:ascii="Book Antiqua" w:hAnsi="Book Antiqua" w:cs="Arial"/>
          <w:color w:val="000000"/>
          <w:lang w:val="de-DE"/>
        </w:rPr>
        <w:t>,</w:t>
      </w:r>
      <w:r w:rsidRPr="005921AA">
        <w:rPr>
          <w:rFonts w:ascii="Book Antiqua" w:hAnsi="Book Antiqua" w:cs="Arial"/>
          <w:color w:val="000000"/>
          <w:lang w:val="de-DE"/>
        </w:rPr>
        <w:t xml:space="preserve"> </w:t>
      </w:r>
      <w:r w:rsidR="00BB6120" w:rsidRPr="005921AA">
        <w:rPr>
          <w:rFonts w:ascii="Book Antiqua" w:hAnsi="Book Antiqua" w:cs="Arial"/>
          <w:color w:val="000000"/>
          <w:lang w:val="de-DE"/>
        </w:rPr>
        <w:t>University for Development Studies,</w:t>
      </w:r>
      <w:r w:rsidR="003B5358">
        <w:rPr>
          <w:rFonts w:ascii="Book Antiqua" w:hAnsi="Book Antiqua" w:cs="Arial"/>
          <w:color w:val="000000"/>
          <w:lang w:val="de-DE"/>
        </w:rPr>
        <w:t xml:space="preserve"> </w:t>
      </w:r>
      <w:r>
        <w:rPr>
          <w:rFonts w:ascii="Book Antiqua" w:hAnsi="Book Antiqua" w:cs="Arial"/>
          <w:color w:val="000000"/>
          <w:lang w:val="de-DE"/>
        </w:rPr>
        <w:t>Tamale.</w:t>
      </w:r>
      <w:r w:rsidR="00BB6120" w:rsidRPr="005921AA">
        <w:rPr>
          <w:rFonts w:ascii="Book Antiqua" w:hAnsi="Book Antiqua" w:cs="Arial"/>
          <w:color w:val="000000"/>
          <w:lang w:val="de-DE"/>
        </w:rPr>
        <w:t xml:space="preserve"> </w:t>
      </w:r>
    </w:p>
    <w:p w14:paraId="0E0824CD" w14:textId="0D0E8F69" w:rsidR="00BB6120" w:rsidRPr="005921AA" w:rsidRDefault="004F628A"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Building and Road Research Institute</w:t>
      </w:r>
      <w:r w:rsidR="008D56F1">
        <w:rPr>
          <w:rFonts w:ascii="Book Antiqua" w:hAnsi="Book Antiqua" w:cs="Arial"/>
          <w:color w:val="000000"/>
          <w:lang w:val="de-DE"/>
        </w:rPr>
        <w:t xml:space="preserve">, </w:t>
      </w:r>
      <w:r w:rsidR="00BB6120" w:rsidRPr="005921AA">
        <w:rPr>
          <w:rFonts w:ascii="Book Antiqua" w:hAnsi="Book Antiqua" w:cs="Arial"/>
          <w:color w:val="000000"/>
          <w:lang w:val="de-DE"/>
        </w:rPr>
        <w:t>Council for Scientific and Industrial Resear</w:t>
      </w:r>
      <w:r w:rsidR="00BE0B2C">
        <w:rPr>
          <w:rFonts w:ascii="Book Antiqua" w:hAnsi="Book Antiqua" w:cs="Arial"/>
          <w:color w:val="000000"/>
          <w:lang w:val="de-DE"/>
        </w:rPr>
        <w:t>c</w:t>
      </w:r>
      <w:r w:rsidR="00BB6120" w:rsidRPr="005921AA">
        <w:rPr>
          <w:rFonts w:ascii="Book Antiqua" w:hAnsi="Book Antiqua" w:cs="Arial"/>
          <w:color w:val="000000"/>
          <w:lang w:val="de-DE"/>
        </w:rPr>
        <w:t>h, Accra</w:t>
      </w:r>
      <w:r w:rsidR="004D4E9D">
        <w:rPr>
          <w:rFonts w:ascii="Book Antiqua" w:hAnsi="Book Antiqua" w:cs="Arial"/>
          <w:color w:val="000000"/>
          <w:lang w:val="de-DE"/>
        </w:rPr>
        <w:t>.</w:t>
      </w:r>
    </w:p>
    <w:p w14:paraId="69788710" w14:textId="1057A2D5" w:rsidR="00BB6120" w:rsidRPr="005921AA" w:rsidRDefault="008D56F1"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Department of Biosciences, </w:t>
      </w:r>
      <w:r w:rsidR="00BB6120" w:rsidRPr="005921AA">
        <w:rPr>
          <w:rFonts w:ascii="Book Antiqua" w:hAnsi="Book Antiqua" w:cs="Arial"/>
          <w:color w:val="000000"/>
          <w:lang w:val="de-DE"/>
        </w:rPr>
        <w:t>University of Health and Allied Sciences, Ho</w:t>
      </w:r>
      <w:r w:rsidR="004D4E9D">
        <w:rPr>
          <w:rFonts w:ascii="Book Antiqua" w:hAnsi="Book Antiqua" w:cs="Arial"/>
          <w:color w:val="000000"/>
          <w:lang w:val="de-DE"/>
        </w:rPr>
        <w:t>.</w:t>
      </w:r>
    </w:p>
    <w:p w14:paraId="3D460511" w14:textId="77777777" w:rsidR="00ED1ABD" w:rsidRDefault="008D56F1" w:rsidP="003B5358">
      <w:pPr>
        <w:pStyle w:val="ListParagraph"/>
        <w:numPr>
          <w:ilvl w:val="0"/>
          <w:numId w:val="9"/>
        </w:numPr>
        <w:spacing w:before="120" w:line="276" w:lineRule="auto"/>
        <w:ind w:left="284" w:hanging="284"/>
        <w:rPr>
          <w:rFonts w:ascii="Book Antiqua" w:hAnsi="Book Antiqua" w:cs="Arial"/>
          <w:color w:val="000000"/>
          <w:lang w:val="de-DE"/>
        </w:rPr>
      </w:pPr>
      <w:r>
        <w:rPr>
          <w:rFonts w:ascii="Book Antiqua" w:hAnsi="Book Antiqua" w:cs="Arial"/>
          <w:color w:val="000000"/>
          <w:lang w:val="de-DE"/>
        </w:rPr>
        <w:t xml:space="preserve">Deaprtment of Nursing, </w:t>
      </w:r>
      <w:r w:rsidR="00BB6120" w:rsidRPr="005921AA">
        <w:rPr>
          <w:rFonts w:ascii="Book Antiqua" w:hAnsi="Book Antiqua" w:cs="Arial"/>
          <w:color w:val="000000"/>
          <w:lang w:val="de-DE"/>
        </w:rPr>
        <w:t>University of Kwazulu Natal, South Af</w:t>
      </w:r>
      <w:r>
        <w:rPr>
          <w:rFonts w:ascii="Book Antiqua" w:hAnsi="Book Antiqua" w:cs="Arial"/>
          <w:color w:val="000000"/>
          <w:lang w:val="de-DE"/>
        </w:rPr>
        <w:t>ri</w:t>
      </w:r>
      <w:r w:rsidR="00BB6120" w:rsidRPr="005921AA">
        <w:rPr>
          <w:rFonts w:ascii="Book Antiqua" w:hAnsi="Book Antiqua" w:cs="Arial"/>
          <w:color w:val="000000"/>
          <w:lang w:val="de-DE"/>
        </w:rPr>
        <w:t>ca</w:t>
      </w:r>
    </w:p>
    <w:p w14:paraId="57F1C1E1" w14:textId="00D061AE" w:rsidR="00F35F63" w:rsidRPr="00D84FF7" w:rsidRDefault="00BB6120" w:rsidP="00D84FF7">
      <w:pPr>
        <w:pStyle w:val="ListParagraph"/>
        <w:numPr>
          <w:ilvl w:val="0"/>
          <w:numId w:val="9"/>
        </w:numPr>
        <w:spacing w:before="120" w:line="276" w:lineRule="auto"/>
        <w:ind w:left="284" w:hanging="426"/>
        <w:rPr>
          <w:rStyle w:val="PageNumber"/>
          <w:rFonts w:ascii="Book Antiqua" w:hAnsi="Book Antiqua" w:cs="Arial"/>
          <w:color w:val="000000"/>
          <w:lang w:val="de-DE"/>
        </w:rPr>
      </w:pPr>
      <w:r w:rsidRPr="00ED1ABD">
        <w:rPr>
          <w:rFonts w:ascii="Book Antiqua" w:hAnsi="Book Antiqua" w:cs="Arial"/>
          <w:color w:val="000000"/>
          <w:lang w:val="de-DE"/>
        </w:rPr>
        <w:t xml:space="preserve">National Accreditation Board, </w:t>
      </w:r>
      <w:r w:rsidR="001A7F6C">
        <w:rPr>
          <w:rFonts w:ascii="Book Antiqua" w:hAnsi="Book Antiqua" w:cs="Arial"/>
          <w:color w:val="000000"/>
          <w:lang w:val="de-DE"/>
        </w:rPr>
        <w:t xml:space="preserve">Accra, </w:t>
      </w:r>
      <w:r w:rsidRPr="00ED1ABD">
        <w:rPr>
          <w:rFonts w:ascii="Book Antiqua" w:hAnsi="Book Antiqua" w:cs="Arial"/>
          <w:color w:val="000000"/>
          <w:lang w:val="de-DE"/>
        </w:rPr>
        <w:t>Ghana</w:t>
      </w:r>
      <w:r w:rsidR="004D4E9D" w:rsidRPr="00ED1ABD">
        <w:rPr>
          <w:rFonts w:ascii="Book Antiqua" w:hAnsi="Book Antiqua" w:cs="Arial"/>
          <w:color w:val="000000"/>
          <w:lang w:val="de-DE"/>
        </w:rPr>
        <w:t>.</w:t>
      </w:r>
    </w:p>
    <w:p w14:paraId="1F510A5D" w14:textId="77777777" w:rsidR="00283E76" w:rsidRPr="007A794C" w:rsidRDefault="00283E76" w:rsidP="00283E76">
      <w:pPr>
        <w:widowControl w:val="0"/>
        <w:autoSpaceDE w:val="0"/>
        <w:autoSpaceDN w:val="0"/>
        <w:adjustRightInd w:val="0"/>
        <w:spacing w:line="221" w:lineRule="auto"/>
        <w:jc w:val="both"/>
        <w:rPr>
          <w:rStyle w:val="PageNumber"/>
          <w:rFonts w:ascii="Calibri" w:hAnsi="Calibri" w:cs="Arial"/>
          <w:color w:val="000000"/>
          <w:sz w:val="20"/>
          <w:szCs w:val="20"/>
        </w:rPr>
      </w:pPr>
    </w:p>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48"/>
      </w:tblGrid>
      <w:tr w:rsidR="00283E76" w:rsidRPr="000A4C87" w14:paraId="496EC7B6" w14:textId="77777777" w:rsidTr="00192492">
        <w:trPr>
          <w:trHeight w:val="268"/>
        </w:trPr>
        <w:tc>
          <w:tcPr>
            <w:tcW w:w="9248" w:type="dxa"/>
            <w:shd w:val="clear" w:color="auto" w:fill="117A41"/>
          </w:tcPr>
          <w:p w14:paraId="03074856" w14:textId="6ACAAE39" w:rsidR="00283E76" w:rsidRPr="004D55EB" w:rsidRDefault="00C75715" w:rsidP="004D55EB">
            <w:pPr>
              <w:spacing w:line="221" w:lineRule="auto"/>
              <w:rPr>
                <w:rFonts w:ascii="Book Antiqua" w:eastAsia="Calibri" w:hAnsi="Book Antiqua" w:cs="Arial"/>
                <w:b/>
                <w:color w:val="FFFFFF" w:themeColor="background1"/>
                <w:sz w:val="31"/>
                <w:szCs w:val="31"/>
              </w:rPr>
            </w:pPr>
            <w:r>
              <w:rPr>
                <w:rStyle w:val="PageNumber"/>
                <w:b/>
                <w:color w:val="FFFFFF" w:themeColor="background1"/>
                <w:sz w:val="31"/>
                <w:szCs w:val="31"/>
              </w:rPr>
              <w:t>9</w:t>
            </w:r>
            <w:r w:rsidR="004D55EB">
              <w:rPr>
                <w:rStyle w:val="PageNumber"/>
                <w:b/>
                <w:color w:val="FFFFFF" w:themeColor="background1"/>
                <w:sz w:val="31"/>
                <w:szCs w:val="31"/>
              </w:rPr>
              <w:t xml:space="preserve">.  </w:t>
            </w:r>
            <w:r w:rsidR="004D55EB" w:rsidRPr="004D55EB">
              <w:rPr>
                <w:rStyle w:val="PageNumber"/>
                <w:b/>
                <w:color w:val="FFFFFF" w:themeColor="background1"/>
                <w:sz w:val="31"/>
                <w:szCs w:val="31"/>
              </w:rPr>
              <w:t>Journal Reviews</w:t>
            </w:r>
          </w:p>
        </w:tc>
      </w:tr>
    </w:tbl>
    <w:p w14:paraId="7940E46D" w14:textId="77777777" w:rsidR="00DE5351" w:rsidRDefault="00DE5351" w:rsidP="00DE5351">
      <w:pPr>
        <w:tabs>
          <w:tab w:val="left" w:pos="8191"/>
        </w:tabs>
        <w:jc w:val="both"/>
        <w:rPr>
          <w:rFonts w:ascii="Book Antiqua" w:hAnsi="Book Antiqua" w:cs="Arial"/>
          <w:color w:val="2A2A2A"/>
          <w:shd w:val="clear" w:color="auto" w:fill="FFFFFF"/>
        </w:rPr>
      </w:pPr>
    </w:p>
    <w:p w14:paraId="49880FE0" w14:textId="77777777" w:rsidR="00DE5351" w:rsidRPr="005921AA" w:rsidRDefault="00DE5351" w:rsidP="003B5358">
      <w:pPr>
        <w:pStyle w:val="BodyText"/>
        <w:tabs>
          <w:tab w:val="left" w:pos="567"/>
        </w:tabs>
        <w:spacing w:line="276" w:lineRule="auto"/>
        <w:ind w:left="426" w:right="284"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2019</w:t>
      </w:r>
      <w:r>
        <w:rPr>
          <w:rFonts w:ascii="Book Antiqua" w:hAnsi="Book Antiqua" w:cs="Arial"/>
          <w:color w:val="000000"/>
          <w:sz w:val="24"/>
          <w:szCs w:val="24"/>
        </w:rPr>
        <w:t xml:space="preserve"> -</w:t>
      </w:r>
      <w:r>
        <w:rPr>
          <w:rFonts w:ascii="Book Antiqua" w:hAnsi="Book Antiqua" w:cs="Arial"/>
          <w:color w:val="000000"/>
          <w:sz w:val="24"/>
          <w:szCs w:val="24"/>
        </w:rPr>
        <w:tab/>
        <w:t>date</w:t>
      </w:r>
      <w:r w:rsidRPr="005921AA">
        <w:rPr>
          <w:rFonts w:ascii="Book Antiqua" w:hAnsi="Book Antiqua" w:cs="Arial"/>
          <w:color w:val="000000"/>
          <w:sz w:val="24"/>
          <w:szCs w:val="24"/>
        </w:rPr>
        <w:tab/>
        <w:t>Associate Editor, Journal of Diabetes</w:t>
      </w:r>
    </w:p>
    <w:p w14:paraId="03D5DBF8" w14:textId="77777777" w:rsidR="00DE5351" w:rsidRPr="005921AA"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2017</w:t>
      </w:r>
      <w:r>
        <w:rPr>
          <w:rFonts w:ascii="Book Antiqua" w:hAnsi="Book Antiqua" w:cs="Arial"/>
          <w:color w:val="000000"/>
          <w:sz w:val="24"/>
          <w:szCs w:val="24"/>
        </w:rPr>
        <w:t xml:space="preserve"> </w:t>
      </w:r>
      <w:r w:rsidRPr="005921AA">
        <w:rPr>
          <w:rFonts w:ascii="Book Antiqua" w:hAnsi="Book Antiqua" w:cs="Arial"/>
          <w:color w:val="000000"/>
          <w:sz w:val="24"/>
          <w:szCs w:val="24"/>
        </w:rPr>
        <w:t xml:space="preserve">-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Editor-in-Chief, Journal of Science and Technology</w:t>
      </w:r>
    </w:p>
    <w:p w14:paraId="3E647988" w14:textId="7BBC5751" w:rsidR="00DE5351" w:rsidRPr="005921AA"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2017</w:t>
      </w:r>
      <w:r>
        <w:rPr>
          <w:rFonts w:ascii="Book Antiqua" w:hAnsi="Book Antiqua" w:cs="Arial"/>
          <w:color w:val="000000"/>
          <w:sz w:val="24"/>
          <w:szCs w:val="24"/>
        </w:rPr>
        <w:t xml:space="preserve"> </w:t>
      </w:r>
      <w:r w:rsidR="007E04BA">
        <w:rPr>
          <w:rFonts w:ascii="Book Antiqua" w:hAnsi="Book Antiqua" w:cs="Arial"/>
          <w:color w:val="000000"/>
          <w:sz w:val="24"/>
          <w:szCs w:val="24"/>
        </w:rPr>
        <w:t>–</w:t>
      </w:r>
      <w:r>
        <w:rPr>
          <w:rFonts w:ascii="Book Antiqua" w:hAnsi="Book Antiqua" w:cs="Arial"/>
          <w:color w:val="000000"/>
          <w:sz w:val="24"/>
          <w:szCs w:val="24"/>
        </w:rPr>
        <w:t xml:space="preserve"> </w:t>
      </w:r>
      <w:r w:rsidRPr="005921AA">
        <w:rPr>
          <w:rFonts w:ascii="Book Antiqua" w:hAnsi="Book Antiqua" w:cs="Arial"/>
          <w:color w:val="000000"/>
          <w:sz w:val="24"/>
          <w:szCs w:val="24"/>
        </w:rPr>
        <w:t xml:space="preserve">date </w:t>
      </w:r>
      <w:r w:rsidRPr="005921AA">
        <w:rPr>
          <w:rFonts w:ascii="Book Antiqua" w:hAnsi="Book Antiqua" w:cs="Arial"/>
          <w:color w:val="000000"/>
          <w:sz w:val="24"/>
          <w:szCs w:val="24"/>
        </w:rPr>
        <w:tab/>
        <w:t>Associate Editor, BMC Public Health</w:t>
      </w:r>
    </w:p>
    <w:p w14:paraId="2F973857" w14:textId="77777777" w:rsidR="00DE5351" w:rsidRPr="005921AA"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2016 -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ACTA Tropica, Journal</w:t>
      </w:r>
    </w:p>
    <w:p w14:paraId="03AC024E"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 xml:space="preserve">2015 -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for Volkswagen Foundation</w:t>
      </w:r>
    </w:p>
    <w:p w14:paraId="55AC3AE5"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2013 -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PLOS Neglected Tropical Diseases</w:t>
      </w:r>
    </w:p>
    <w:p w14:paraId="0E5FF078"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2012 -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Tropical Medicine and International Health</w:t>
      </w:r>
    </w:p>
    <w:p w14:paraId="63A67885"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2012 -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British Medical Journal</w:t>
      </w:r>
    </w:p>
    <w:p w14:paraId="1ABFADD3"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2012 -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The Lancet</w:t>
      </w:r>
      <w:r w:rsidR="00FA18C4">
        <w:rPr>
          <w:rFonts w:ascii="Book Antiqua" w:hAnsi="Book Antiqua" w:cs="Arial"/>
          <w:color w:val="000000"/>
          <w:sz w:val="24"/>
          <w:szCs w:val="24"/>
        </w:rPr>
        <w:t xml:space="preserve"> Series (Global Health)</w:t>
      </w:r>
    </w:p>
    <w:p w14:paraId="09C211B2"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 xml:space="preserve">2012 -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Ethnicity and Health Journal</w:t>
      </w:r>
    </w:p>
    <w:p w14:paraId="36AE7F03"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2011 -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 xml:space="preserve">Reviewer, Lung India Journal, India. </w:t>
      </w:r>
    </w:p>
    <w:p w14:paraId="6C9DA965" w14:textId="77777777" w:rsidR="003B5358" w:rsidRDefault="00DE5351" w:rsidP="003B5358">
      <w:pPr>
        <w:pStyle w:val="BodyText"/>
        <w:tabs>
          <w:tab w:val="left" w:pos="567"/>
        </w:tabs>
        <w:spacing w:before="120" w:line="276" w:lineRule="auto"/>
        <w:ind w:left="426" w:right="283" w:hanging="426"/>
        <w:contextualSpacing/>
        <w:jc w:val="both"/>
        <w:outlineLvl w:val="0"/>
        <w:rPr>
          <w:rFonts w:ascii="Book Antiqua" w:hAnsi="Book Antiqua" w:cs="Arial"/>
          <w:color w:val="000000"/>
          <w:sz w:val="24"/>
          <w:szCs w:val="24"/>
        </w:rPr>
      </w:pPr>
      <w:r w:rsidRPr="005921AA">
        <w:rPr>
          <w:rFonts w:ascii="Book Antiqua" w:hAnsi="Book Antiqua" w:cs="Arial"/>
          <w:color w:val="000000"/>
          <w:sz w:val="24"/>
          <w:szCs w:val="24"/>
        </w:rPr>
        <w:t>2010 -</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Ghana Medical Journal, Accra, Ghana</w:t>
      </w:r>
    </w:p>
    <w:p w14:paraId="7EBB977B" w14:textId="5F4E898B" w:rsidR="00DF30B9" w:rsidRPr="00F67A37" w:rsidRDefault="00DE5351" w:rsidP="00F67A37">
      <w:pPr>
        <w:pStyle w:val="BodyText"/>
        <w:tabs>
          <w:tab w:val="left" w:pos="567"/>
        </w:tabs>
        <w:spacing w:before="120" w:line="276" w:lineRule="auto"/>
        <w:ind w:left="426" w:right="283" w:hanging="426"/>
        <w:contextualSpacing/>
        <w:jc w:val="both"/>
        <w:outlineLvl w:val="0"/>
        <w:rPr>
          <w:rStyle w:val="PageNumber"/>
          <w:rFonts w:ascii="Book Antiqua" w:hAnsi="Book Antiqua" w:cs="Arial"/>
          <w:color w:val="000000"/>
          <w:sz w:val="24"/>
          <w:szCs w:val="24"/>
        </w:rPr>
      </w:pPr>
      <w:r>
        <w:rPr>
          <w:rFonts w:ascii="Book Antiqua" w:hAnsi="Book Antiqua" w:cs="Arial"/>
          <w:color w:val="000000"/>
          <w:sz w:val="24"/>
          <w:szCs w:val="24"/>
        </w:rPr>
        <w:t xml:space="preserve">2010 </w:t>
      </w:r>
      <w:r w:rsidRPr="005921AA">
        <w:rPr>
          <w:rFonts w:ascii="Book Antiqua" w:hAnsi="Book Antiqua" w:cs="Arial"/>
          <w:color w:val="000000"/>
          <w:sz w:val="24"/>
          <w:szCs w:val="24"/>
        </w:rPr>
        <w:t>-</w:t>
      </w:r>
      <w:r w:rsidRPr="005921AA">
        <w:rPr>
          <w:rFonts w:ascii="Book Antiqua" w:hAnsi="Book Antiqua" w:cs="Arial"/>
          <w:color w:val="000000"/>
          <w:sz w:val="24"/>
          <w:szCs w:val="24"/>
        </w:rPr>
        <w:tab/>
        <w:t>date</w:t>
      </w:r>
      <w:r w:rsidRPr="005921AA">
        <w:rPr>
          <w:rFonts w:ascii="Book Antiqua" w:hAnsi="Book Antiqua" w:cs="Arial"/>
          <w:color w:val="000000"/>
          <w:sz w:val="24"/>
          <w:szCs w:val="24"/>
        </w:rPr>
        <w:tab/>
        <w:t>Reviewer, BMC Public Health Journal, London UK</w:t>
      </w:r>
    </w:p>
    <w:tbl>
      <w:tblPr>
        <w:tblStyle w:val="TableGrid"/>
        <w:tblW w:w="91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198"/>
      </w:tblGrid>
      <w:tr w:rsidR="00675091" w:rsidRPr="00675091" w14:paraId="00E1C28F" w14:textId="77777777" w:rsidTr="0016031F">
        <w:trPr>
          <w:trHeight w:val="367"/>
        </w:trPr>
        <w:tc>
          <w:tcPr>
            <w:tcW w:w="9198" w:type="dxa"/>
            <w:shd w:val="clear" w:color="auto" w:fill="117A41"/>
          </w:tcPr>
          <w:p w14:paraId="7C270B19" w14:textId="71D27F7E" w:rsidR="00D9659D" w:rsidRPr="0016031F" w:rsidRDefault="00A63FB4" w:rsidP="00A026F1">
            <w:pPr>
              <w:spacing w:line="221" w:lineRule="auto"/>
              <w:rPr>
                <w:rFonts w:ascii="Book Antiqua" w:eastAsia="Calibri" w:hAnsi="Book Antiqua" w:cs="Arial"/>
                <w:b/>
                <w:color w:val="FFFFFF" w:themeColor="background1"/>
                <w:sz w:val="31"/>
                <w:szCs w:val="31"/>
              </w:rPr>
            </w:pPr>
            <w:r>
              <w:rPr>
                <w:rFonts w:ascii="Book Antiqua" w:hAnsi="Book Antiqua" w:cs="Arial"/>
                <w:b/>
                <w:color w:val="FFFFFF" w:themeColor="background1"/>
                <w:sz w:val="31"/>
                <w:szCs w:val="31"/>
                <w:lang w:val="de-DE"/>
              </w:rPr>
              <w:lastRenderedPageBreak/>
              <w:t>1</w:t>
            </w:r>
            <w:r w:rsidR="00C75715">
              <w:rPr>
                <w:rFonts w:ascii="Book Antiqua" w:hAnsi="Book Antiqua" w:cs="Arial"/>
                <w:b/>
                <w:color w:val="FFFFFF" w:themeColor="background1"/>
                <w:sz w:val="31"/>
                <w:szCs w:val="31"/>
                <w:lang w:val="de-DE"/>
              </w:rPr>
              <w:t>0</w:t>
            </w:r>
            <w:r>
              <w:rPr>
                <w:rFonts w:ascii="Book Antiqua" w:hAnsi="Book Antiqua" w:cs="Arial"/>
                <w:b/>
                <w:color w:val="FFFFFF" w:themeColor="background1"/>
                <w:sz w:val="31"/>
                <w:szCs w:val="31"/>
                <w:lang w:val="de-DE"/>
              </w:rPr>
              <w:t xml:space="preserve">.  </w:t>
            </w:r>
            <w:r w:rsidR="00D9659D" w:rsidRPr="0016031F">
              <w:rPr>
                <w:rFonts w:ascii="Book Antiqua" w:hAnsi="Book Antiqua" w:cs="Arial"/>
                <w:b/>
                <w:color w:val="FFFFFF" w:themeColor="background1"/>
                <w:sz w:val="31"/>
                <w:szCs w:val="31"/>
                <w:lang w:val="de-DE"/>
              </w:rPr>
              <w:t>Service to University, Nation and</w:t>
            </w:r>
            <w:r w:rsidR="00702344" w:rsidRPr="0016031F">
              <w:rPr>
                <w:rFonts w:ascii="Book Antiqua" w:hAnsi="Book Antiqua" w:cs="Arial"/>
                <w:b/>
                <w:color w:val="FFFFFF" w:themeColor="background1"/>
                <w:sz w:val="31"/>
                <w:szCs w:val="31"/>
                <w:lang w:val="de-DE"/>
              </w:rPr>
              <w:t xml:space="preserve"> </w:t>
            </w:r>
            <w:r w:rsidR="00D9659D" w:rsidRPr="0016031F">
              <w:rPr>
                <w:rFonts w:ascii="Book Antiqua" w:hAnsi="Book Antiqua" w:cs="Arial"/>
                <w:b/>
                <w:color w:val="FFFFFF" w:themeColor="background1"/>
                <w:sz w:val="31"/>
                <w:szCs w:val="31"/>
                <w:lang w:val="de-DE"/>
              </w:rPr>
              <w:t>International Community</w:t>
            </w:r>
          </w:p>
        </w:tc>
      </w:tr>
    </w:tbl>
    <w:p w14:paraId="6FF1A0D1" w14:textId="77777777" w:rsidR="00D9659D" w:rsidRPr="003F3625" w:rsidRDefault="00D9659D" w:rsidP="00D9659D">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9F53DC" w:rsidRPr="00D9659D" w14:paraId="3567E220" w14:textId="77777777" w:rsidTr="009F53DC">
        <w:tc>
          <w:tcPr>
            <w:tcW w:w="9214" w:type="dxa"/>
            <w:shd w:val="clear" w:color="auto" w:fill="7ED571"/>
          </w:tcPr>
          <w:p w14:paraId="23B36CF6" w14:textId="36C5CD1F" w:rsidR="00D9659D" w:rsidRPr="00D9659D" w:rsidRDefault="00DF30B9" w:rsidP="00A026F1">
            <w:pPr>
              <w:spacing w:line="221" w:lineRule="auto"/>
              <w:jc w:val="both"/>
              <w:rPr>
                <w:rFonts w:ascii="Book Antiqua" w:eastAsia="Calibri" w:hAnsi="Book Antiqua" w:cs="Arial"/>
                <w:b/>
              </w:rPr>
            </w:pPr>
            <w:r>
              <w:rPr>
                <w:rStyle w:val="PageNumber"/>
                <w:rFonts w:ascii="Book Antiqua" w:hAnsi="Book Antiqua"/>
                <w:b/>
                <w:sz w:val="24"/>
                <w:szCs w:val="24"/>
              </w:rPr>
              <w:t>1</w:t>
            </w:r>
            <w:r w:rsidR="00C75715">
              <w:rPr>
                <w:rStyle w:val="PageNumber"/>
                <w:rFonts w:ascii="Book Antiqua" w:hAnsi="Book Antiqua"/>
                <w:b/>
                <w:sz w:val="24"/>
                <w:szCs w:val="24"/>
              </w:rPr>
              <w:t>0</w:t>
            </w:r>
            <w:r w:rsidR="00D9659D" w:rsidRPr="00D9659D">
              <w:rPr>
                <w:rStyle w:val="PageNumber"/>
                <w:rFonts w:ascii="Book Antiqua" w:hAnsi="Book Antiqua"/>
                <w:b/>
                <w:sz w:val="24"/>
                <w:szCs w:val="24"/>
              </w:rPr>
              <w:t xml:space="preserve">.1 </w:t>
            </w:r>
            <w:r w:rsidR="00D9659D" w:rsidRPr="00D9659D">
              <w:rPr>
                <w:rFonts w:ascii="Book Antiqua" w:hAnsi="Book Antiqua" w:cs="Arial"/>
                <w:b/>
                <w:sz w:val="24"/>
                <w:szCs w:val="24"/>
              </w:rPr>
              <w:t>Service to the University</w:t>
            </w:r>
          </w:p>
        </w:tc>
      </w:tr>
    </w:tbl>
    <w:p w14:paraId="0097C805" w14:textId="1BE1247A" w:rsidR="00960AC7" w:rsidRDefault="00960AC7" w:rsidP="00052DFD">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12"/>
      </w:tblGrid>
      <w:tr w:rsidR="00702344" w:rsidRPr="00EC0E2F" w14:paraId="136ADBD7" w14:textId="77777777" w:rsidTr="00891373">
        <w:tc>
          <w:tcPr>
            <w:tcW w:w="1668" w:type="dxa"/>
            <w:shd w:val="clear" w:color="auto" w:fill="000000" w:themeFill="text1"/>
          </w:tcPr>
          <w:p w14:paraId="7734EDA6" w14:textId="1F24955F" w:rsidR="00702344" w:rsidRPr="00EC0E2F" w:rsidRDefault="00702344" w:rsidP="00E8317F">
            <w:pPr>
              <w:widowControl w:val="0"/>
              <w:autoSpaceDE w:val="0"/>
              <w:autoSpaceDN w:val="0"/>
              <w:adjustRightInd w:val="0"/>
              <w:spacing w:before="60"/>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Date</w:t>
            </w:r>
          </w:p>
        </w:tc>
        <w:tc>
          <w:tcPr>
            <w:tcW w:w="7512" w:type="dxa"/>
            <w:shd w:val="clear" w:color="auto" w:fill="000000" w:themeFill="text1"/>
          </w:tcPr>
          <w:p w14:paraId="448DEA85" w14:textId="1FB621B2" w:rsidR="00702344" w:rsidRPr="00EC0E2F" w:rsidRDefault="00702344" w:rsidP="00E8317F">
            <w:pPr>
              <w:widowControl w:val="0"/>
              <w:autoSpaceDE w:val="0"/>
              <w:autoSpaceDN w:val="0"/>
              <w:adjustRightInd w:val="0"/>
              <w:spacing w:before="60"/>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Service to the University</w:t>
            </w:r>
          </w:p>
        </w:tc>
      </w:tr>
      <w:tr w:rsidR="00C83C93" w:rsidRPr="00EC0E2F" w14:paraId="4BC2FA8D" w14:textId="77777777" w:rsidTr="00891373">
        <w:tc>
          <w:tcPr>
            <w:tcW w:w="1668" w:type="dxa"/>
            <w:shd w:val="clear" w:color="auto" w:fill="FFFFFF" w:themeFill="background1"/>
          </w:tcPr>
          <w:p w14:paraId="3D5EAE88" w14:textId="674022B3" w:rsidR="00C83C93" w:rsidRPr="00C83C93" w:rsidRDefault="00C83C93" w:rsidP="00E8317F">
            <w:pPr>
              <w:widowControl w:val="0"/>
              <w:autoSpaceDE w:val="0"/>
              <w:autoSpaceDN w:val="0"/>
              <w:adjustRightInd w:val="0"/>
              <w:spacing w:before="60"/>
              <w:ind w:right="-108"/>
              <w:rPr>
                <w:rFonts w:ascii="Book Antiqua" w:hAnsi="Book Antiqua"/>
                <w:sz w:val="24"/>
                <w:szCs w:val="24"/>
              </w:rPr>
            </w:pPr>
            <w:r w:rsidRPr="00C83C93">
              <w:rPr>
                <w:rFonts w:ascii="Book Antiqua" w:hAnsi="Book Antiqua"/>
                <w:sz w:val="24"/>
                <w:szCs w:val="24"/>
              </w:rPr>
              <w:t>2020-date</w:t>
            </w:r>
          </w:p>
        </w:tc>
        <w:tc>
          <w:tcPr>
            <w:tcW w:w="7512" w:type="dxa"/>
            <w:shd w:val="clear" w:color="auto" w:fill="FFFFFF" w:themeFill="background1"/>
          </w:tcPr>
          <w:p w14:paraId="745A6AE0" w14:textId="196B569A" w:rsidR="00C83C93" w:rsidRPr="00C83C93" w:rsidRDefault="00C83C93" w:rsidP="00E8317F">
            <w:pPr>
              <w:widowControl w:val="0"/>
              <w:autoSpaceDE w:val="0"/>
              <w:autoSpaceDN w:val="0"/>
              <w:adjustRightInd w:val="0"/>
              <w:spacing w:before="60"/>
              <w:ind w:right="-106"/>
              <w:rPr>
                <w:rFonts w:ascii="Book Antiqua" w:hAnsi="Book Antiqua" w:cs="Arial"/>
                <w:color w:val="000000"/>
                <w:sz w:val="24"/>
                <w:szCs w:val="24"/>
              </w:rPr>
            </w:pPr>
            <w:r w:rsidRPr="00C83C93">
              <w:rPr>
                <w:rFonts w:ascii="Book Antiqua" w:hAnsi="Book Antiqua" w:cs="Arial"/>
                <w:color w:val="000000"/>
                <w:sz w:val="24"/>
                <w:szCs w:val="24"/>
              </w:rPr>
              <w:t>Pro Vice-Chancellor, KNUST</w:t>
            </w:r>
          </w:p>
        </w:tc>
      </w:tr>
      <w:tr w:rsidR="00702344" w:rsidRPr="00EC0E2F" w14:paraId="1488848B" w14:textId="77777777" w:rsidTr="00891373">
        <w:tc>
          <w:tcPr>
            <w:tcW w:w="1668" w:type="dxa"/>
            <w:shd w:val="clear" w:color="auto" w:fill="FFFFFF" w:themeFill="background1"/>
          </w:tcPr>
          <w:p w14:paraId="058093B0" w14:textId="25DEEE7B" w:rsidR="00702344" w:rsidRPr="00C34700" w:rsidRDefault="00C34700" w:rsidP="00E8317F">
            <w:pPr>
              <w:widowControl w:val="0"/>
              <w:autoSpaceDE w:val="0"/>
              <w:autoSpaceDN w:val="0"/>
              <w:adjustRightInd w:val="0"/>
              <w:spacing w:before="60"/>
              <w:ind w:right="-108"/>
              <w:rPr>
                <w:rStyle w:val="PageNumber"/>
                <w:rFonts w:ascii="Book Antiqua" w:hAnsi="Book Antiqua" w:cs="Arial"/>
                <w:color w:val="000000"/>
                <w:sz w:val="24"/>
                <w:szCs w:val="24"/>
              </w:rPr>
            </w:pPr>
            <w:r w:rsidRPr="00C34700">
              <w:rPr>
                <w:rFonts w:ascii="Book Antiqua" w:hAnsi="Book Antiqua"/>
                <w:sz w:val="24"/>
              </w:rPr>
              <w:t>2019</w:t>
            </w:r>
          </w:p>
        </w:tc>
        <w:tc>
          <w:tcPr>
            <w:tcW w:w="7512" w:type="dxa"/>
            <w:shd w:val="clear" w:color="auto" w:fill="FFFFFF" w:themeFill="background1"/>
          </w:tcPr>
          <w:p w14:paraId="336A6A9B" w14:textId="2FD39C5C" w:rsidR="00702344" w:rsidRPr="00C34700" w:rsidRDefault="00784322" w:rsidP="00E8317F">
            <w:pPr>
              <w:widowControl w:val="0"/>
              <w:autoSpaceDE w:val="0"/>
              <w:autoSpaceDN w:val="0"/>
              <w:adjustRightInd w:val="0"/>
              <w:spacing w:before="60"/>
              <w:ind w:right="-106"/>
              <w:rPr>
                <w:rStyle w:val="PageNumber"/>
                <w:rFonts w:ascii="Book Antiqua" w:hAnsi="Book Antiqua" w:cs="Arial"/>
                <w:color w:val="000000"/>
                <w:sz w:val="24"/>
                <w:szCs w:val="24"/>
              </w:rPr>
            </w:pPr>
            <w:r w:rsidRPr="005921AA">
              <w:rPr>
                <w:rFonts w:ascii="Book Antiqua" w:hAnsi="Book Antiqua" w:cs="Arial"/>
                <w:color w:val="000000"/>
                <w:sz w:val="24"/>
                <w:szCs w:val="24"/>
              </w:rPr>
              <w:t>Chairman, Scientific Conference Planning Committee, CHS, KNUST</w:t>
            </w:r>
          </w:p>
        </w:tc>
      </w:tr>
      <w:tr w:rsidR="00702344" w:rsidRPr="00EC0E2F" w14:paraId="746A3AB0" w14:textId="77777777" w:rsidTr="00891373">
        <w:tc>
          <w:tcPr>
            <w:tcW w:w="1668" w:type="dxa"/>
            <w:shd w:val="clear" w:color="auto" w:fill="FFFFFF" w:themeFill="background1"/>
          </w:tcPr>
          <w:p w14:paraId="54517FDE" w14:textId="446EF833" w:rsidR="00702344" w:rsidRPr="00EC0E2F" w:rsidRDefault="00C34700" w:rsidP="00E8317F">
            <w:pPr>
              <w:widowControl w:val="0"/>
              <w:autoSpaceDE w:val="0"/>
              <w:autoSpaceDN w:val="0"/>
              <w:adjustRightInd w:val="0"/>
              <w:spacing w:before="60"/>
              <w:ind w:right="-108"/>
              <w:rPr>
                <w:rStyle w:val="PageNumber"/>
                <w:rFonts w:ascii="Book Antiqua" w:hAnsi="Book Antiqua" w:cs="Arial"/>
                <w:color w:val="000000"/>
                <w:sz w:val="24"/>
                <w:szCs w:val="24"/>
              </w:rPr>
            </w:pPr>
            <w:r w:rsidRPr="00C34700">
              <w:rPr>
                <w:rFonts w:ascii="Book Antiqua" w:hAnsi="Book Antiqua"/>
                <w:sz w:val="24"/>
              </w:rPr>
              <w:t>2019</w:t>
            </w:r>
          </w:p>
        </w:tc>
        <w:tc>
          <w:tcPr>
            <w:tcW w:w="7512" w:type="dxa"/>
            <w:shd w:val="clear" w:color="auto" w:fill="FFFFFF" w:themeFill="background1"/>
          </w:tcPr>
          <w:p w14:paraId="55A34A67" w14:textId="45795C92" w:rsidR="00702344" w:rsidRPr="00EC0E2F" w:rsidRDefault="00784322" w:rsidP="00E8317F">
            <w:pPr>
              <w:widowControl w:val="0"/>
              <w:autoSpaceDE w:val="0"/>
              <w:autoSpaceDN w:val="0"/>
              <w:adjustRightInd w:val="0"/>
              <w:spacing w:before="60"/>
              <w:ind w:right="-106"/>
              <w:rPr>
                <w:rStyle w:val="PageNumber"/>
                <w:rFonts w:ascii="Book Antiqua" w:hAnsi="Book Antiqua" w:cs="Arial"/>
                <w:color w:val="000000"/>
                <w:sz w:val="24"/>
                <w:szCs w:val="24"/>
              </w:rPr>
            </w:pPr>
            <w:r w:rsidRPr="005921AA">
              <w:rPr>
                <w:rFonts w:ascii="Book Antiqua" w:hAnsi="Book Antiqua" w:cs="Arial"/>
                <w:color w:val="000000"/>
                <w:sz w:val="24"/>
                <w:szCs w:val="24"/>
              </w:rPr>
              <w:t>Member, University Research Ethics Board, KNUST</w:t>
            </w:r>
          </w:p>
        </w:tc>
      </w:tr>
      <w:tr w:rsidR="007A3F8E" w:rsidRPr="00EC0E2F" w14:paraId="4F8CFA66" w14:textId="77777777" w:rsidTr="00891373">
        <w:tc>
          <w:tcPr>
            <w:tcW w:w="1668" w:type="dxa"/>
            <w:shd w:val="clear" w:color="auto" w:fill="FFFFFF" w:themeFill="background1"/>
          </w:tcPr>
          <w:p w14:paraId="27226C4F" w14:textId="63041143" w:rsidR="007A3F8E" w:rsidRPr="007A3F8E" w:rsidRDefault="007A3F8E" w:rsidP="00E8317F">
            <w:pPr>
              <w:widowControl w:val="0"/>
              <w:autoSpaceDE w:val="0"/>
              <w:autoSpaceDN w:val="0"/>
              <w:adjustRightInd w:val="0"/>
              <w:spacing w:before="60"/>
              <w:ind w:right="-108"/>
              <w:rPr>
                <w:rFonts w:ascii="Book Antiqua" w:hAnsi="Book Antiqua"/>
              </w:rPr>
            </w:pPr>
            <w:r w:rsidRPr="007A3F8E">
              <w:rPr>
                <w:rFonts w:ascii="Book Antiqua" w:hAnsi="Book Antiqua"/>
                <w:sz w:val="24"/>
                <w:szCs w:val="24"/>
              </w:rPr>
              <w:t xml:space="preserve">2019 </w:t>
            </w:r>
            <w:r w:rsidR="007E04BA">
              <w:rPr>
                <w:rFonts w:ascii="Book Antiqua" w:hAnsi="Book Antiqua"/>
                <w:sz w:val="24"/>
                <w:szCs w:val="24"/>
              </w:rPr>
              <w:t>–</w:t>
            </w:r>
            <w:r w:rsidR="00C83C93">
              <w:rPr>
                <w:rFonts w:ascii="Book Antiqua" w:hAnsi="Book Antiqua"/>
                <w:sz w:val="24"/>
                <w:szCs w:val="24"/>
              </w:rPr>
              <w:t>2020</w:t>
            </w:r>
          </w:p>
        </w:tc>
        <w:tc>
          <w:tcPr>
            <w:tcW w:w="7512" w:type="dxa"/>
            <w:shd w:val="clear" w:color="auto" w:fill="FFFFFF" w:themeFill="background1"/>
          </w:tcPr>
          <w:p w14:paraId="6EA1C845" w14:textId="2E912E4E" w:rsidR="007A3F8E" w:rsidRPr="00EF52B1" w:rsidRDefault="00EF52B1" w:rsidP="00E8317F">
            <w:pPr>
              <w:widowControl w:val="0"/>
              <w:autoSpaceDE w:val="0"/>
              <w:autoSpaceDN w:val="0"/>
              <w:adjustRightInd w:val="0"/>
              <w:spacing w:before="60"/>
              <w:ind w:right="-106"/>
              <w:rPr>
                <w:rFonts w:ascii="Book Antiqua" w:hAnsi="Book Antiqua" w:cs="Arial"/>
                <w:color w:val="000000"/>
              </w:rPr>
            </w:pPr>
            <w:r w:rsidRPr="00EF52B1">
              <w:rPr>
                <w:rFonts w:ascii="Book Antiqua" w:hAnsi="Book Antiqua" w:cs="Arial"/>
                <w:color w:val="000000"/>
                <w:sz w:val="24"/>
                <w:szCs w:val="24"/>
              </w:rPr>
              <w:t>Dean, School of Public Health, KNUST</w:t>
            </w:r>
          </w:p>
        </w:tc>
      </w:tr>
      <w:tr w:rsidR="00702344" w:rsidRPr="00EC0E2F" w14:paraId="74DA2DA8" w14:textId="77777777" w:rsidTr="00891373">
        <w:tc>
          <w:tcPr>
            <w:tcW w:w="1668" w:type="dxa"/>
            <w:shd w:val="clear" w:color="auto" w:fill="FFFFFF" w:themeFill="background1"/>
          </w:tcPr>
          <w:p w14:paraId="2A5A7A02" w14:textId="03A616BD" w:rsidR="00702344" w:rsidRPr="00EC0E2F" w:rsidRDefault="00C34700" w:rsidP="00E8317F">
            <w:pPr>
              <w:widowControl w:val="0"/>
              <w:autoSpaceDE w:val="0"/>
              <w:autoSpaceDN w:val="0"/>
              <w:adjustRightInd w:val="0"/>
              <w:spacing w:before="60"/>
              <w:ind w:right="-108"/>
              <w:rPr>
                <w:rFonts w:ascii="Book Antiqua" w:hAnsi="Book Antiqua" w:cs="Arial"/>
                <w:color w:val="000000"/>
                <w:sz w:val="24"/>
                <w:szCs w:val="24"/>
              </w:rPr>
            </w:pPr>
            <w:r w:rsidRPr="00C34700">
              <w:rPr>
                <w:rFonts w:ascii="Book Antiqua" w:hAnsi="Book Antiqua"/>
                <w:sz w:val="24"/>
              </w:rPr>
              <w:t>201</w:t>
            </w:r>
            <w:r w:rsidR="00DF1E1C">
              <w:rPr>
                <w:rFonts w:ascii="Book Antiqua" w:hAnsi="Book Antiqua"/>
                <w:sz w:val="24"/>
              </w:rPr>
              <w:t>8 – 2020</w:t>
            </w:r>
          </w:p>
        </w:tc>
        <w:tc>
          <w:tcPr>
            <w:tcW w:w="7512" w:type="dxa"/>
            <w:shd w:val="clear" w:color="auto" w:fill="FFFFFF" w:themeFill="background1"/>
          </w:tcPr>
          <w:p w14:paraId="6C07732B" w14:textId="3514A9F4" w:rsidR="00702344" w:rsidRPr="00EC0E2F" w:rsidRDefault="00784322" w:rsidP="00E8317F">
            <w:pPr>
              <w:widowControl w:val="0"/>
              <w:autoSpaceDE w:val="0"/>
              <w:autoSpaceDN w:val="0"/>
              <w:adjustRightInd w:val="0"/>
              <w:spacing w:before="60"/>
              <w:ind w:right="-106"/>
              <w:rPr>
                <w:rFonts w:ascii="Book Antiqua" w:hAnsi="Book Antiqua" w:cs="Arial"/>
                <w:color w:val="000000"/>
                <w:sz w:val="24"/>
                <w:szCs w:val="24"/>
              </w:rPr>
            </w:pPr>
            <w:r w:rsidRPr="005921AA">
              <w:rPr>
                <w:rFonts w:ascii="Book Antiqua" w:hAnsi="Book Antiqua" w:cs="Arial"/>
                <w:color w:val="000000"/>
                <w:sz w:val="24"/>
                <w:szCs w:val="24"/>
                <w:lang w:val="de-DE"/>
              </w:rPr>
              <w:t xml:space="preserve">Member, Committee </w:t>
            </w:r>
            <w:r w:rsidR="001D5907">
              <w:rPr>
                <w:rFonts w:ascii="Book Antiqua" w:hAnsi="Book Antiqua" w:cs="Arial"/>
                <w:color w:val="000000"/>
                <w:sz w:val="24"/>
                <w:szCs w:val="24"/>
                <w:lang w:val="de-DE"/>
              </w:rPr>
              <w:t>for</w:t>
            </w:r>
            <w:r w:rsidR="007E04BA">
              <w:rPr>
                <w:rFonts w:ascii="Book Antiqua" w:hAnsi="Book Antiqua" w:cs="Arial"/>
                <w:color w:val="000000"/>
                <w:sz w:val="24"/>
                <w:szCs w:val="24"/>
                <w:lang w:val="de-DE"/>
              </w:rPr>
              <w:t xml:space="preserve"> </w:t>
            </w:r>
            <w:r w:rsidR="001D5907">
              <w:rPr>
                <w:rFonts w:ascii="Book Antiqua" w:hAnsi="Book Antiqua" w:cs="Arial"/>
                <w:color w:val="000000"/>
                <w:sz w:val="24"/>
                <w:szCs w:val="24"/>
                <w:lang w:val="de-DE"/>
              </w:rPr>
              <w:t>t</w:t>
            </w:r>
            <w:r w:rsidR="007E04BA">
              <w:rPr>
                <w:rFonts w:ascii="Book Antiqua" w:hAnsi="Book Antiqua" w:cs="Arial"/>
                <w:color w:val="000000"/>
                <w:sz w:val="24"/>
                <w:szCs w:val="24"/>
                <w:lang w:val="de-DE"/>
              </w:rPr>
              <w:t>he</w:t>
            </w:r>
            <w:r w:rsidRPr="005921AA">
              <w:rPr>
                <w:rFonts w:ascii="Book Antiqua" w:hAnsi="Book Antiqua" w:cs="Arial"/>
                <w:color w:val="000000"/>
                <w:sz w:val="24"/>
                <w:szCs w:val="24"/>
                <w:lang w:val="de-DE"/>
              </w:rPr>
              <w:t xml:space="preserve"> nomination</w:t>
            </w:r>
            <w:r w:rsidR="001D5907">
              <w:rPr>
                <w:rFonts w:ascii="Book Antiqua" w:hAnsi="Book Antiqua" w:cs="Arial"/>
                <w:color w:val="000000"/>
                <w:sz w:val="24"/>
                <w:szCs w:val="24"/>
                <w:lang w:val="de-DE"/>
              </w:rPr>
              <w:t xml:space="preserve"> for the</w:t>
            </w:r>
            <w:r w:rsidRPr="005921AA">
              <w:rPr>
                <w:rFonts w:ascii="Book Antiqua" w:hAnsi="Book Antiqua" w:cs="Arial"/>
                <w:color w:val="000000"/>
                <w:sz w:val="24"/>
                <w:szCs w:val="24"/>
                <w:lang w:val="de-DE"/>
              </w:rPr>
              <w:t xml:space="preserve"> 2018 KNUST </w:t>
            </w:r>
            <w:r w:rsidR="001772A3">
              <w:rPr>
                <w:rFonts w:ascii="Book Antiqua" w:hAnsi="Book Antiqua" w:cs="Arial"/>
                <w:color w:val="000000"/>
                <w:sz w:val="24"/>
                <w:szCs w:val="24"/>
                <w:lang w:val="de-DE"/>
              </w:rPr>
              <w:t>E</w:t>
            </w:r>
            <w:r w:rsidRPr="005921AA">
              <w:rPr>
                <w:rFonts w:ascii="Book Antiqua" w:hAnsi="Book Antiqua" w:cs="Arial"/>
                <w:color w:val="000000"/>
                <w:sz w:val="24"/>
                <w:szCs w:val="24"/>
                <w:lang w:val="de-DE"/>
              </w:rPr>
              <w:t>xcellence award, College of Health Sciences</w:t>
            </w:r>
          </w:p>
        </w:tc>
      </w:tr>
      <w:tr w:rsidR="00702344" w:rsidRPr="00EC0E2F" w14:paraId="45E3353C" w14:textId="77777777" w:rsidTr="00891373">
        <w:tc>
          <w:tcPr>
            <w:tcW w:w="1668" w:type="dxa"/>
            <w:shd w:val="clear" w:color="auto" w:fill="FFFFFF" w:themeFill="background1"/>
          </w:tcPr>
          <w:p w14:paraId="71167BBE" w14:textId="3C47765E" w:rsidR="00702344" w:rsidRPr="00EC0E2F" w:rsidRDefault="00C34700" w:rsidP="00E8317F">
            <w:pPr>
              <w:widowControl w:val="0"/>
              <w:autoSpaceDE w:val="0"/>
              <w:autoSpaceDN w:val="0"/>
              <w:adjustRightInd w:val="0"/>
              <w:spacing w:before="60"/>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8</w:t>
            </w:r>
          </w:p>
        </w:tc>
        <w:tc>
          <w:tcPr>
            <w:tcW w:w="7512" w:type="dxa"/>
            <w:shd w:val="clear" w:color="auto" w:fill="FFFFFF" w:themeFill="background1"/>
          </w:tcPr>
          <w:p w14:paraId="06960FA7" w14:textId="428C301F" w:rsidR="00702344" w:rsidRPr="00EC0E2F" w:rsidRDefault="00784322" w:rsidP="00E8317F">
            <w:pPr>
              <w:widowControl w:val="0"/>
              <w:autoSpaceDE w:val="0"/>
              <w:autoSpaceDN w:val="0"/>
              <w:adjustRightInd w:val="0"/>
              <w:spacing w:before="60"/>
              <w:ind w:right="-106"/>
              <w:rPr>
                <w:rFonts w:ascii="Book Antiqua" w:hAnsi="Book Antiqua" w:cs="Arial"/>
                <w:color w:val="000000"/>
                <w:sz w:val="24"/>
                <w:szCs w:val="24"/>
              </w:rPr>
            </w:pPr>
            <w:r w:rsidRPr="005921AA">
              <w:rPr>
                <w:rFonts w:ascii="Book Antiqua" w:hAnsi="Book Antiqua" w:cs="Arial"/>
                <w:color w:val="000000"/>
                <w:sz w:val="24"/>
                <w:szCs w:val="24"/>
              </w:rPr>
              <w:t xml:space="preserve">Chairman, Committee to accredit Trauma and </w:t>
            </w:r>
            <w:r>
              <w:rPr>
                <w:rFonts w:ascii="Book Antiqua" w:hAnsi="Book Antiqua" w:cs="Arial"/>
                <w:color w:val="000000"/>
                <w:sz w:val="24"/>
                <w:szCs w:val="24"/>
              </w:rPr>
              <w:t>O</w:t>
            </w:r>
            <w:r w:rsidRPr="005921AA">
              <w:rPr>
                <w:rFonts w:ascii="Book Antiqua" w:hAnsi="Book Antiqua" w:cs="Arial"/>
                <w:color w:val="000000"/>
                <w:sz w:val="24"/>
                <w:szCs w:val="24"/>
              </w:rPr>
              <w:t>rthopaedic Technician Programme</w:t>
            </w:r>
            <w:r w:rsidR="00FF25AB">
              <w:rPr>
                <w:rFonts w:ascii="Book Antiqua" w:hAnsi="Book Antiqua" w:cs="Arial"/>
                <w:color w:val="000000"/>
                <w:sz w:val="24"/>
                <w:szCs w:val="24"/>
              </w:rPr>
              <w:t>, Duayaw Nkwanta</w:t>
            </w:r>
          </w:p>
        </w:tc>
      </w:tr>
      <w:tr w:rsidR="00B1461F" w:rsidRPr="00EC0E2F" w14:paraId="0B9A1507" w14:textId="77777777" w:rsidTr="00891373">
        <w:tc>
          <w:tcPr>
            <w:tcW w:w="1668" w:type="dxa"/>
            <w:shd w:val="clear" w:color="auto" w:fill="FFFFFF" w:themeFill="background1"/>
          </w:tcPr>
          <w:p w14:paraId="2503685B" w14:textId="1BF1BD49" w:rsidR="00B1461F" w:rsidRPr="00C34700" w:rsidRDefault="00B1461F"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8</w:t>
            </w:r>
            <w:r w:rsidR="006504DF">
              <w:rPr>
                <w:rFonts w:ascii="Book Antiqua" w:hAnsi="Book Antiqua"/>
                <w:sz w:val="24"/>
              </w:rPr>
              <w:t>-2020</w:t>
            </w:r>
          </w:p>
        </w:tc>
        <w:tc>
          <w:tcPr>
            <w:tcW w:w="7512" w:type="dxa"/>
            <w:shd w:val="clear" w:color="auto" w:fill="FFFFFF" w:themeFill="background1"/>
          </w:tcPr>
          <w:p w14:paraId="0EC7371D" w14:textId="7228DDBE" w:rsidR="00B1461F" w:rsidRPr="005921AA" w:rsidRDefault="00B1461F" w:rsidP="00E8317F">
            <w:pPr>
              <w:widowControl w:val="0"/>
              <w:autoSpaceDE w:val="0"/>
              <w:autoSpaceDN w:val="0"/>
              <w:adjustRightInd w:val="0"/>
              <w:spacing w:before="60"/>
              <w:ind w:right="-106"/>
              <w:rPr>
                <w:rFonts w:ascii="Book Antiqua" w:hAnsi="Book Antiqua" w:cs="Arial"/>
                <w:color w:val="000000"/>
              </w:rPr>
            </w:pPr>
            <w:r>
              <w:rPr>
                <w:rFonts w:ascii="Book Antiqua" w:hAnsi="Book Antiqua" w:cs="Arial"/>
                <w:color w:val="000000"/>
                <w:sz w:val="24"/>
                <w:szCs w:val="24"/>
              </w:rPr>
              <w:t>Member, College of Health Sciences, Strategic Planning Committee</w:t>
            </w:r>
          </w:p>
        </w:tc>
      </w:tr>
      <w:tr w:rsidR="00702344" w:rsidRPr="00EC0E2F" w14:paraId="0492DB3A" w14:textId="77777777" w:rsidTr="00891373">
        <w:tc>
          <w:tcPr>
            <w:tcW w:w="1668" w:type="dxa"/>
            <w:shd w:val="clear" w:color="auto" w:fill="FFFFFF" w:themeFill="background1"/>
          </w:tcPr>
          <w:p w14:paraId="387E2826" w14:textId="1126A9D7" w:rsidR="00702344" w:rsidRPr="00EC0E2F" w:rsidRDefault="00C34700" w:rsidP="00E8317F">
            <w:pPr>
              <w:widowControl w:val="0"/>
              <w:autoSpaceDE w:val="0"/>
              <w:autoSpaceDN w:val="0"/>
              <w:adjustRightInd w:val="0"/>
              <w:spacing w:before="60"/>
              <w:ind w:right="-108"/>
              <w:rPr>
                <w:rFonts w:ascii="Book Antiqua" w:hAnsi="Book Antiqua" w:cs="Arial"/>
                <w:color w:val="000000"/>
                <w:sz w:val="24"/>
                <w:szCs w:val="24"/>
              </w:rPr>
            </w:pPr>
            <w:r w:rsidRPr="00C34700">
              <w:rPr>
                <w:rFonts w:ascii="Book Antiqua" w:hAnsi="Book Antiqua"/>
                <w:sz w:val="24"/>
              </w:rPr>
              <w:t>201</w:t>
            </w:r>
            <w:r w:rsidR="00E400D4">
              <w:rPr>
                <w:rFonts w:ascii="Book Antiqua" w:hAnsi="Book Antiqua"/>
                <w:sz w:val="24"/>
              </w:rPr>
              <w:t>7 – 2020</w:t>
            </w:r>
          </w:p>
        </w:tc>
        <w:tc>
          <w:tcPr>
            <w:tcW w:w="7512" w:type="dxa"/>
            <w:shd w:val="clear" w:color="auto" w:fill="FFFFFF" w:themeFill="background1"/>
          </w:tcPr>
          <w:p w14:paraId="5AD6FC1D" w14:textId="7369C8ED" w:rsidR="00702344" w:rsidRPr="00EC0E2F" w:rsidRDefault="00784322" w:rsidP="00E8317F">
            <w:pPr>
              <w:widowControl w:val="0"/>
              <w:autoSpaceDE w:val="0"/>
              <w:autoSpaceDN w:val="0"/>
              <w:adjustRightInd w:val="0"/>
              <w:spacing w:before="60"/>
              <w:ind w:right="-106"/>
              <w:rPr>
                <w:rFonts w:ascii="Book Antiqua" w:hAnsi="Book Antiqua" w:cs="Arial"/>
                <w:color w:val="000000"/>
                <w:sz w:val="24"/>
                <w:szCs w:val="24"/>
              </w:rPr>
            </w:pPr>
            <w:r w:rsidRPr="005921AA">
              <w:rPr>
                <w:rFonts w:ascii="Book Antiqua" w:hAnsi="Book Antiqua" w:cs="Arial"/>
                <w:color w:val="000000"/>
                <w:sz w:val="24"/>
                <w:szCs w:val="24"/>
                <w:lang w:val="de-DE"/>
              </w:rPr>
              <w:t>Editor-in-Chief, Journal of Science and Technology (JUST), KNUST, Kumasi</w:t>
            </w:r>
          </w:p>
        </w:tc>
      </w:tr>
      <w:tr w:rsidR="00702344" w:rsidRPr="00EC0E2F" w14:paraId="70AA918A" w14:textId="77777777" w:rsidTr="00891373">
        <w:tc>
          <w:tcPr>
            <w:tcW w:w="1668" w:type="dxa"/>
            <w:shd w:val="clear" w:color="auto" w:fill="FFFFFF" w:themeFill="background1"/>
          </w:tcPr>
          <w:p w14:paraId="10F0E8C2" w14:textId="647B1A77" w:rsidR="00702344" w:rsidRPr="00EC0E2F" w:rsidRDefault="00C34700" w:rsidP="00E8317F">
            <w:pPr>
              <w:widowControl w:val="0"/>
              <w:autoSpaceDE w:val="0"/>
              <w:autoSpaceDN w:val="0"/>
              <w:adjustRightInd w:val="0"/>
              <w:spacing w:before="60"/>
              <w:ind w:right="-108"/>
              <w:rPr>
                <w:rFonts w:ascii="Book Antiqua" w:hAnsi="Book Antiqua" w:cs="Arial"/>
                <w:color w:val="000000"/>
                <w:sz w:val="24"/>
                <w:szCs w:val="24"/>
              </w:rPr>
            </w:pPr>
            <w:r w:rsidRPr="00C34700">
              <w:rPr>
                <w:rFonts w:ascii="Book Antiqua" w:hAnsi="Book Antiqua"/>
                <w:sz w:val="24"/>
              </w:rPr>
              <w:t>201</w:t>
            </w:r>
            <w:r w:rsidR="00E400D4">
              <w:rPr>
                <w:rFonts w:ascii="Book Antiqua" w:hAnsi="Book Antiqua"/>
                <w:sz w:val="24"/>
              </w:rPr>
              <w:t>7 – 2020</w:t>
            </w:r>
          </w:p>
        </w:tc>
        <w:tc>
          <w:tcPr>
            <w:tcW w:w="7512" w:type="dxa"/>
            <w:shd w:val="clear" w:color="auto" w:fill="FFFFFF" w:themeFill="background1"/>
          </w:tcPr>
          <w:p w14:paraId="051E2628" w14:textId="69FEB052" w:rsidR="00702344" w:rsidRPr="00EC0E2F" w:rsidRDefault="00DB436E" w:rsidP="00E8317F">
            <w:pPr>
              <w:widowControl w:val="0"/>
              <w:autoSpaceDE w:val="0"/>
              <w:autoSpaceDN w:val="0"/>
              <w:adjustRightInd w:val="0"/>
              <w:spacing w:before="60"/>
              <w:ind w:right="-106"/>
              <w:rPr>
                <w:rFonts w:ascii="Book Antiqua" w:hAnsi="Book Antiqua" w:cs="Arial"/>
                <w:color w:val="000000"/>
                <w:sz w:val="24"/>
                <w:szCs w:val="24"/>
              </w:rPr>
            </w:pPr>
            <w:r w:rsidRPr="005921AA">
              <w:rPr>
                <w:rFonts w:ascii="Book Antiqua" w:hAnsi="Book Antiqua" w:cs="Arial"/>
                <w:color w:val="000000"/>
                <w:sz w:val="24"/>
                <w:szCs w:val="24"/>
                <w:lang w:val="de-DE"/>
              </w:rPr>
              <w:t>Member, Books and Publications Committee</w:t>
            </w:r>
          </w:p>
        </w:tc>
      </w:tr>
      <w:tr w:rsidR="00702344" w:rsidRPr="00EC0E2F" w14:paraId="5AEA9B16" w14:textId="77777777" w:rsidTr="00891373">
        <w:tc>
          <w:tcPr>
            <w:tcW w:w="1668" w:type="dxa"/>
            <w:shd w:val="clear" w:color="auto" w:fill="FFFFFF" w:themeFill="background1"/>
          </w:tcPr>
          <w:p w14:paraId="5A9E4023" w14:textId="09A1CD6B" w:rsidR="00702344" w:rsidRPr="00EC0E2F" w:rsidRDefault="00C34700" w:rsidP="00E8317F">
            <w:pPr>
              <w:widowControl w:val="0"/>
              <w:autoSpaceDE w:val="0"/>
              <w:autoSpaceDN w:val="0"/>
              <w:adjustRightInd w:val="0"/>
              <w:spacing w:before="60"/>
              <w:ind w:right="-108"/>
              <w:rPr>
                <w:rFonts w:ascii="Book Antiqua" w:hAnsi="Book Antiqua" w:cs="Arial"/>
                <w:color w:val="000000"/>
                <w:sz w:val="24"/>
                <w:szCs w:val="24"/>
              </w:rPr>
            </w:pPr>
            <w:r w:rsidRPr="00C34700">
              <w:rPr>
                <w:rFonts w:ascii="Book Antiqua" w:hAnsi="Book Antiqua"/>
                <w:sz w:val="24"/>
              </w:rPr>
              <w:t>201</w:t>
            </w:r>
            <w:r w:rsidR="00E400D4">
              <w:rPr>
                <w:rFonts w:ascii="Book Antiqua" w:hAnsi="Book Antiqua"/>
                <w:sz w:val="24"/>
              </w:rPr>
              <w:t>7 – 2020</w:t>
            </w:r>
          </w:p>
        </w:tc>
        <w:tc>
          <w:tcPr>
            <w:tcW w:w="7512" w:type="dxa"/>
            <w:shd w:val="clear" w:color="auto" w:fill="FFFFFF" w:themeFill="background1"/>
          </w:tcPr>
          <w:p w14:paraId="040F52DD" w14:textId="7782AD84" w:rsidR="00702344" w:rsidRPr="00EC0E2F" w:rsidRDefault="00CA226E" w:rsidP="00E8317F">
            <w:pPr>
              <w:widowControl w:val="0"/>
              <w:autoSpaceDE w:val="0"/>
              <w:autoSpaceDN w:val="0"/>
              <w:adjustRightInd w:val="0"/>
              <w:spacing w:before="60"/>
              <w:ind w:right="-106"/>
              <w:rPr>
                <w:rFonts w:ascii="Book Antiqua" w:hAnsi="Book Antiqua" w:cs="Arial"/>
                <w:color w:val="000000"/>
                <w:sz w:val="24"/>
                <w:szCs w:val="24"/>
              </w:rPr>
            </w:pPr>
            <w:r w:rsidRPr="003A6033">
              <w:rPr>
                <w:rFonts w:ascii="Book Antiqua" w:hAnsi="Book Antiqua" w:cs="Arial"/>
                <w:color w:val="000000"/>
                <w:sz w:val="24"/>
                <w:szCs w:val="24"/>
                <w:lang w:val="de-DE"/>
              </w:rPr>
              <w:t>Member, Advisory Board of Office of Grants and Research</w:t>
            </w:r>
          </w:p>
        </w:tc>
      </w:tr>
      <w:tr w:rsidR="00C34700" w:rsidRPr="00EC0E2F" w14:paraId="552CF996" w14:textId="77777777" w:rsidTr="00891373">
        <w:tc>
          <w:tcPr>
            <w:tcW w:w="1668" w:type="dxa"/>
            <w:shd w:val="clear" w:color="auto" w:fill="FFFFFF" w:themeFill="background1"/>
          </w:tcPr>
          <w:p w14:paraId="486FE94A" w14:textId="087DC468"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sidR="00E400D4">
              <w:rPr>
                <w:rFonts w:ascii="Book Antiqua" w:hAnsi="Book Antiqua"/>
                <w:sz w:val="24"/>
              </w:rPr>
              <w:t>7 – 2020</w:t>
            </w:r>
          </w:p>
        </w:tc>
        <w:tc>
          <w:tcPr>
            <w:tcW w:w="7512" w:type="dxa"/>
            <w:shd w:val="clear" w:color="auto" w:fill="FFFFFF" w:themeFill="background1"/>
          </w:tcPr>
          <w:p w14:paraId="08558DC8" w14:textId="743BB213"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en-US"/>
              </w:rPr>
              <w:t>Member, Research Committee, School of Medical Sciences, SMS</w:t>
            </w:r>
          </w:p>
        </w:tc>
      </w:tr>
      <w:tr w:rsidR="00C34700" w:rsidRPr="00EC0E2F" w14:paraId="3682C672" w14:textId="77777777" w:rsidTr="00891373">
        <w:tc>
          <w:tcPr>
            <w:tcW w:w="1668" w:type="dxa"/>
            <w:shd w:val="clear" w:color="auto" w:fill="FFFFFF" w:themeFill="background1"/>
          </w:tcPr>
          <w:p w14:paraId="4B6A3FA5" w14:textId="76B0D44A"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sidR="00E400D4">
              <w:rPr>
                <w:rFonts w:ascii="Book Antiqua" w:hAnsi="Book Antiqua"/>
                <w:sz w:val="24"/>
              </w:rPr>
              <w:t>7 – 2020</w:t>
            </w:r>
          </w:p>
        </w:tc>
        <w:tc>
          <w:tcPr>
            <w:tcW w:w="7512" w:type="dxa"/>
            <w:shd w:val="clear" w:color="auto" w:fill="FFFFFF" w:themeFill="background1"/>
          </w:tcPr>
          <w:p w14:paraId="46188A69" w14:textId="4C0F7789"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de-DE"/>
              </w:rPr>
              <w:t>Member, College Board, College of Health Sciences, KNUST</w:t>
            </w:r>
          </w:p>
        </w:tc>
      </w:tr>
      <w:tr w:rsidR="00C34700" w:rsidRPr="00EC0E2F" w14:paraId="705576C6" w14:textId="77777777" w:rsidTr="00891373">
        <w:tc>
          <w:tcPr>
            <w:tcW w:w="1668" w:type="dxa"/>
            <w:shd w:val="clear" w:color="auto" w:fill="FFFFFF" w:themeFill="background1"/>
          </w:tcPr>
          <w:p w14:paraId="25E8A8FF" w14:textId="41C00CC1"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7 – 2019</w:t>
            </w:r>
          </w:p>
        </w:tc>
        <w:tc>
          <w:tcPr>
            <w:tcW w:w="7512" w:type="dxa"/>
            <w:shd w:val="clear" w:color="auto" w:fill="FFFFFF" w:themeFill="background1"/>
          </w:tcPr>
          <w:p w14:paraId="69A815B4" w14:textId="49B7AD04"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rPr>
              <w:t>Acting Dean, School of Public Health, KNUST</w:t>
            </w:r>
          </w:p>
        </w:tc>
      </w:tr>
      <w:tr w:rsidR="00C34700" w:rsidRPr="00EC0E2F" w14:paraId="0F0C9627" w14:textId="77777777" w:rsidTr="00891373">
        <w:tc>
          <w:tcPr>
            <w:tcW w:w="1668" w:type="dxa"/>
            <w:shd w:val="clear" w:color="auto" w:fill="FFFFFF" w:themeFill="background1"/>
          </w:tcPr>
          <w:p w14:paraId="587A2D2B" w14:textId="1529FB85"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6223B611" w14:textId="2FE1F2CF"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en-US"/>
              </w:rPr>
              <w:t xml:space="preserve">Member, </w:t>
            </w:r>
            <w:r>
              <w:rPr>
                <w:rFonts w:ascii="Book Antiqua" w:hAnsi="Book Antiqua" w:cs="Arial"/>
                <w:color w:val="000000"/>
                <w:sz w:val="24"/>
                <w:szCs w:val="24"/>
                <w:lang w:val="en-US"/>
              </w:rPr>
              <w:t xml:space="preserve">Scientific </w:t>
            </w:r>
            <w:r w:rsidRPr="005921AA">
              <w:rPr>
                <w:rFonts w:ascii="Book Antiqua" w:hAnsi="Book Antiqua" w:cs="Arial"/>
                <w:color w:val="000000"/>
                <w:sz w:val="24"/>
                <w:szCs w:val="24"/>
                <w:lang w:val="en-US"/>
              </w:rPr>
              <w:t>Conference Planning Committee, SMS, KNUST</w:t>
            </w:r>
          </w:p>
        </w:tc>
      </w:tr>
      <w:tr w:rsidR="00C34700" w:rsidRPr="00EC0E2F" w14:paraId="46D9CB34" w14:textId="77777777" w:rsidTr="00891373">
        <w:tc>
          <w:tcPr>
            <w:tcW w:w="1668" w:type="dxa"/>
            <w:shd w:val="clear" w:color="auto" w:fill="FFFFFF" w:themeFill="background1"/>
          </w:tcPr>
          <w:p w14:paraId="00941AA8" w14:textId="327EE79F"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sidR="00DF1E1C">
              <w:rPr>
                <w:rFonts w:ascii="Book Antiqua" w:hAnsi="Book Antiqua"/>
                <w:sz w:val="24"/>
              </w:rPr>
              <w:t>6 – 2020</w:t>
            </w:r>
          </w:p>
        </w:tc>
        <w:tc>
          <w:tcPr>
            <w:tcW w:w="7512" w:type="dxa"/>
            <w:shd w:val="clear" w:color="auto" w:fill="FFFFFF" w:themeFill="background1"/>
          </w:tcPr>
          <w:p w14:paraId="4CCF46BE" w14:textId="7885A030"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de-DE"/>
              </w:rPr>
              <w:t>Member, Strategic Plan Working Group, SPH, KNUST</w:t>
            </w:r>
          </w:p>
        </w:tc>
      </w:tr>
      <w:tr w:rsidR="00C34700" w:rsidRPr="00EC0E2F" w14:paraId="45498CD3" w14:textId="77777777" w:rsidTr="00891373">
        <w:tc>
          <w:tcPr>
            <w:tcW w:w="1668" w:type="dxa"/>
            <w:shd w:val="clear" w:color="auto" w:fill="FFFFFF" w:themeFill="background1"/>
          </w:tcPr>
          <w:p w14:paraId="69E0018D" w14:textId="01FB967D"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sidR="00DF1E1C">
              <w:rPr>
                <w:rFonts w:ascii="Book Antiqua" w:hAnsi="Book Antiqua"/>
                <w:sz w:val="24"/>
              </w:rPr>
              <w:t>6 – 2020</w:t>
            </w:r>
          </w:p>
        </w:tc>
        <w:tc>
          <w:tcPr>
            <w:tcW w:w="7512" w:type="dxa"/>
            <w:shd w:val="clear" w:color="auto" w:fill="FFFFFF" w:themeFill="background1"/>
          </w:tcPr>
          <w:p w14:paraId="51A86C24" w14:textId="0C00E9B1"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de-DE"/>
              </w:rPr>
              <w:t>Moderator, Master of Public Health Programme ENSIGN College of Public Health</w:t>
            </w:r>
          </w:p>
        </w:tc>
      </w:tr>
      <w:tr w:rsidR="00C34700" w:rsidRPr="00EC0E2F" w14:paraId="0C9422DE" w14:textId="77777777" w:rsidTr="00891373">
        <w:tc>
          <w:tcPr>
            <w:tcW w:w="1668" w:type="dxa"/>
            <w:shd w:val="clear" w:color="auto" w:fill="FFFFFF" w:themeFill="background1"/>
          </w:tcPr>
          <w:p w14:paraId="7A841C89" w14:textId="1CEA2722"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sidR="00DF1E1C">
              <w:rPr>
                <w:rFonts w:ascii="Book Antiqua" w:hAnsi="Book Antiqua"/>
                <w:sz w:val="24"/>
              </w:rPr>
              <w:t>5 –2020</w:t>
            </w:r>
          </w:p>
        </w:tc>
        <w:tc>
          <w:tcPr>
            <w:tcW w:w="7512" w:type="dxa"/>
            <w:shd w:val="clear" w:color="auto" w:fill="FFFFFF" w:themeFill="background1"/>
          </w:tcPr>
          <w:p w14:paraId="3947A510" w14:textId="2DF8690A"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en-US"/>
              </w:rPr>
              <w:t>Member, Scientific C</w:t>
            </w:r>
            <w:r>
              <w:rPr>
                <w:rFonts w:ascii="Book Antiqua" w:hAnsi="Book Antiqua" w:cs="Arial"/>
                <w:color w:val="000000"/>
                <w:sz w:val="24"/>
                <w:szCs w:val="24"/>
                <w:lang w:val="en-US"/>
              </w:rPr>
              <w:t>onference Planning Committee, C</w:t>
            </w:r>
            <w:r w:rsidRPr="005921AA">
              <w:rPr>
                <w:rFonts w:ascii="Book Antiqua" w:hAnsi="Book Antiqua" w:cs="Arial"/>
                <w:color w:val="000000"/>
                <w:sz w:val="24"/>
                <w:szCs w:val="24"/>
                <w:lang w:val="en-US"/>
              </w:rPr>
              <w:t>HS, KNUST</w:t>
            </w:r>
          </w:p>
        </w:tc>
      </w:tr>
      <w:tr w:rsidR="00C34700" w:rsidRPr="00EC0E2F" w14:paraId="117E7676" w14:textId="77777777" w:rsidTr="00891373">
        <w:tc>
          <w:tcPr>
            <w:tcW w:w="1668" w:type="dxa"/>
            <w:shd w:val="clear" w:color="auto" w:fill="FFFFFF" w:themeFill="background1"/>
          </w:tcPr>
          <w:p w14:paraId="227E9D9E" w14:textId="6AEF27E7"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5</w:t>
            </w:r>
          </w:p>
        </w:tc>
        <w:tc>
          <w:tcPr>
            <w:tcW w:w="7512" w:type="dxa"/>
            <w:shd w:val="clear" w:color="auto" w:fill="FFFFFF" w:themeFill="background1"/>
          </w:tcPr>
          <w:p w14:paraId="6E717410" w14:textId="4C04DC59"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en-US"/>
              </w:rPr>
              <w:t>Member</w:t>
            </w:r>
            <w:r>
              <w:rPr>
                <w:rFonts w:ascii="Book Antiqua" w:hAnsi="Book Antiqua" w:cs="Arial"/>
                <w:color w:val="000000"/>
                <w:sz w:val="24"/>
                <w:szCs w:val="24"/>
                <w:lang w:val="en-US"/>
              </w:rPr>
              <w:t>/Secretary</w:t>
            </w:r>
            <w:r w:rsidRPr="005921AA">
              <w:rPr>
                <w:rFonts w:ascii="Book Antiqua" w:hAnsi="Book Antiqua" w:cs="Arial"/>
                <w:color w:val="000000"/>
                <w:sz w:val="24"/>
                <w:szCs w:val="24"/>
                <w:lang w:val="en-US"/>
              </w:rPr>
              <w:t>, Committee that reviewed the state agreement for KCCR</w:t>
            </w:r>
          </w:p>
        </w:tc>
      </w:tr>
      <w:tr w:rsidR="00C34700" w:rsidRPr="00EC0E2F" w14:paraId="445A66F1" w14:textId="77777777" w:rsidTr="00891373">
        <w:tc>
          <w:tcPr>
            <w:tcW w:w="1668" w:type="dxa"/>
            <w:shd w:val="clear" w:color="auto" w:fill="FFFFFF" w:themeFill="background1"/>
          </w:tcPr>
          <w:p w14:paraId="0A77CC9F" w14:textId="6294C650"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3 – 2014</w:t>
            </w:r>
          </w:p>
        </w:tc>
        <w:tc>
          <w:tcPr>
            <w:tcW w:w="7512" w:type="dxa"/>
            <w:shd w:val="clear" w:color="auto" w:fill="FFFFFF" w:themeFill="background1"/>
          </w:tcPr>
          <w:p w14:paraId="30F1B931" w14:textId="43F58DF3"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E3666D">
              <w:rPr>
                <w:rFonts w:ascii="Book Antiqua" w:hAnsi="Book Antiqua" w:cs="Arial"/>
                <w:color w:val="000000"/>
                <w:sz w:val="24"/>
                <w:szCs w:val="24"/>
                <w:lang w:val="en-US"/>
              </w:rPr>
              <w:t>Member, Research Policy Drafting Committee, KNUST</w:t>
            </w:r>
          </w:p>
        </w:tc>
      </w:tr>
      <w:tr w:rsidR="00C34700" w:rsidRPr="00EC0E2F" w14:paraId="08AB9731" w14:textId="77777777" w:rsidTr="00891373">
        <w:tc>
          <w:tcPr>
            <w:tcW w:w="1668" w:type="dxa"/>
            <w:shd w:val="clear" w:color="auto" w:fill="FFFFFF" w:themeFill="background1"/>
          </w:tcPr>
          <w:p w14:paraId="1531BB52" w14:textId="2B7C25BA"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3 – 2015</w:t>
            </w:r>
          </w:p>
        </w:tc>
        <w:tc>
          <w:tcPr>
            <w:tcW w:w="7512" w:type="dxa"/>
            <w:shd w:val="clear" w:color="auto" w:fill="FFFFFF" w:themeFill="background1"/>
          </w:tcPr>
          <w:p w14:paraId="2FEBEB38" w14:textId="2EDBF9EA"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Pr>
                <w:rFonts w:ascii="Book Antiqua" w:hAnsi="Book Antiqua" w:cs="Arial"/>
                <w:color w:val="000000"/>
                <w:sz w:val="24"/>
                <w:szCs w:val="24"/>
                <w:lang w:val="en-US"/>
              </w:rPr>
              <w:t>Chairman</w:t>
            </w:r>
            <w:r w:rsidRPr="00E3666D">
              <w:rPr>
                <w:rFonts w:ascii="Book Antiqua" w:hAnsi="Book Antiqua" w:cs="Arial"/>
                <w:color w:val="000000"/>
                <w:sz w:val="24"/>
                <w:szCs w:val="24"/>
                <w:lang w:val="en-US"/>
              </w:rPr>
              <w:t>, Committee on Research Strategy, SMS, KNUST</w:t>
            </w:r>
          </w:p>
        </w:tc>
      </w:tr>
      <w:tr w:rsidR="00C34700" w:rsidRPr="00EC0E2F" w14:paraId="10A81501" w14:textId="77777777" w:rsidTr="00891373">
        <w:tc>
          <w:tcPr>
            <w:tcW w:w="1668" w:type="dxa"/>
            <w:shd w:val="clear" w:color="auto" w:fill="FFFFFF" w:themeFill="background1"/>
          </w:tcPr>
          <w:p w14:paraId="4E37F54C" w14:textId="0BAA6D8A"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3</w:t>
            </w:r>
          </w:p>
        </w:tc>
        <w:tc>
          <w:tcPr>
            <w:tcW w:w="7512" w:type="dxa"/>
            <w:shd w:val="clear" w:color="auto" w:fill="FFFFFF" w:themeFill="background1"/>
          </w:tcPr>
          <w:p w14:paraId="53CA3D8C" w14:textId="708C1A9D"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sidRPr="005921AA">
              <w:rPr>
                <w:rFonts w:ascii="Book Antiqua" w:hAnsi="Book Antiqua" w:cs="Arial"/>
                <w:color w:val="000000"/>
                <w:sz w:val="24"/>
                <w:szCs w:val="24"/>
                <w:lang w:val="de-DE"/>
              </w:rPr>
              <w:t>Chairman, Committee on Expression of Interest for advancing early career research in Africa, KNUST</w:t>
            </w:r>
          </w:p>
        </w:tc>
      </w:tr>
      <w:tr w:rsidR="00C34700" w:rsidRPr="00EC0E2F" w14:paraId="7E168F9E" w14:textId="77777777" w:rsidTr="00891373">
        <w:tc>
          <w:tcPr>
            <w:tcW w:w="1668" w:type="dxa"/>
            <w:shd w:val="clear" w:color="auto" w:fill="FFFFFF" w:themeFill="background1"/>
          </w:tcPr>
          <w:p w14:paraId="67E77728" w14:textId="64F710C3" w:rsidR="00C34700" w:rsidRPr="00C34700" w:rsidRDefault="00C34700"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sidR="00DF1E1C">
              <w:rPr>
                <w:rFonts w:ascii="Book Antiqua" w:hAnsi="Book Antiqua"/>
                <w:sz w:val="24"/>
              </w:rPr>
              <w:t>4 – 2020</w:t>
            </w:r>
          </w:p>
        </w:tc>
        <w:tc>
          <w:tcPr>
            <w:tcW w:w="7512" w:type="dxa"/>
            <w:shd w:val="clear" w:color="auto" w:fill="FFFFFF" w:themeFill="background1"/>
          </w:tcPr>
          <w:p w14:paraId="35D31698" w14:textId="4CAAF694" w:rsidR="00C34700" w:rsidRPr="00EC0E2F" w:rsidRDefault="00CA226E" w:rsidP="00E8317F">
            <w:pPr>
              <w:widowControl w:val="0"/>
              <w:autoSpaceDE w:val="0"/>
              <w:autoSpaceDN w:val="0"/>
              <w:adjustRightInd w:val="0"/>
              <w:spacing w:before="60"/>
              <w:ind w:right="-106"/>
              <w:rPr>
                <w:rFonts w:ascii="Book Antiqua" w:hAnsi="Book Antiqua" w:cs="Arial"/>
                <w:color w:val="000000"/>
              </w:rPr>
            </w:pPr>
            <w:r>
              <w:rPr>
                <w:rFonts w:ascii="Book Antiqua" w:hAnsi="Book Antiqua" w:cs="Arial"/>
                <w:color w:val="000000"/>
                <w:sz w:val="24"/>
                <w:szCs w:val="24"/>
                <w:lang w:val="en-US"/>
              </w:rPr>
              <w:t>Member, School of Public Health, Boar</w:t>
            </w:r>
            <w:r w:rsidRPr="00A2554F">
              <w:rPr>
                <w:rFonts w:ascii="Book Antiqua" w:hAnsi="Book Antiqua" w:cs="Arial"/>
                <w:color w:val="000000"/>
                <w:sz w:val="24"/>
                <w:szCs w:val="24"/>
                <w:lang w:val="en-US"/>
              </w:rPr>
              <w:t>d,</w:t>
            </w:r>
            <w:r w:rsidRPr="005921AA">
              <w:rPr>
                <w:rFonts w:ascii="Book Antiqua" w:hAnsi="Book Antiqua" w:cs="Arial"/>
                <w:color w:val="000000"/>
                <w:sz w:val="24"/>
                <w:szCs w:val="24"/>
                <w:lang w:val="en-US"/>
              </w:rPr>
              <w:t xml:space="preserve"> KNUST</w:t>
            </w:r>
          </w:p>
        </w:tc>
      </w:tr>
      <w:tr w:rsidR="005858BE" w:rsidRPr="00EC0E2F" w14:paraId="234E2290" w14:textId="77777777" w:rsidTr="00891373">
        <w:tc>
          <w:tcPr>
            <w:tcW w:w="1668" w:type="dxa"/>
            <w:shd w:val="clear" w:color="auto" w:fill="FFFFFF" w:themeFill="background1"/>
          </w:tcPr>
          <w:p w14:paraId="6F81CD84" w14:textId="3AE33C4A"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2 – 2017</w:t>
            </w:r>
          </w:p>
        </w:tc>
        <w:tc>
          <w:tcPr>
            <w:tcW w:w="7512" w:type="dxa"/>
            <w:shd w:val="clear" w:color="auto" w:fill="FFFFFF" w:themeFill="background1"/>
          </w:tcPr>
          <w:p w14:paraId="61B62249" w14:textId="3A02B327"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sidRPr="005921AA">
              <w:rPr>
                <w:rFonts w:ascii="Book Antiqua" w:hAnsi="Book Antiqua" w:cs="Arial"/>
                <w:color w:val="000000"/>
                <w:sz w:val="24"/>
                <w:szCs w:val="24"/>
              </w:rPr>
              <w:t>Director, Kumasi Centre for Collaborative Research, KNUST</w:t>
            </w:r>
          </w:p>
        </w:tc>
      </w:tr>
      <w:tr w:rsidR="005858BE" w:rsidRPr="00EC0E2F" w14:paraId="3858E86C" w14:textId="77777777" w:rsidTr="00891373">
        <w:tc>
          <w:tcPr>
            <w:tcW w:w="1668" w:type="dxa"/>
            <w:shd w:val="clear" w:color="auto" w:fill="FFFFFF" w:themeFill="background1"/>
          </w:tcPr>
          <w:p w14:paraId="0BC84C89" w14:textId="4393E86C"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0 – 2012</w:t>
            </w:r>
          </w:p>
        </w:tc>
        <w:tc>
          <w:tcPr>
            <w:tcW w:w="7512" w:type="dxa"/>
            <w:shd w:val="clear" w:color="auto" w:fill="FFFFFF" w:themeFill="background1"/>
          </w:tcPr>
          <w:p w14:paraId="1E2CD0F4" w14:textId="307F2307"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sidRPr="005921AA">
              <w:rPr>
                <w:rFonts w:ascii="Book Antiqua" w:hAnsi="Book Antiqua" w:cs="Arial"/>
                <w:color w:val="000000"/>
                <w:sz w:val="24"/>
                <w:szCs w:val="24"/>
              </w:rPr>
              <w:t>Deputy Director, Kumasi Centre for Collaborative Research, KNUST</w:t>
            </w:r>
          </w:p>
        </w:tc>
      </w:tr>
      <w:tr w:rsidR="007E04BA" w:rsidRPr="00EC0E2F" w14:paraId="23340B10" w14:textId="77777777" w:rsidTr="00891373">
        <w:tc>
          <w:tcPr>
            <w:tcW w:w="1668" w:type="dxa"/>
            <w:shd w:val="clear" w:color="auto" w:fill="FFFFFF" w:themeFill="background1"/>
          </w:tcPr>
          <w:p w14:paraId="0810B948" w14:textId="0A3CC8EB" w:rsidR="007E04BA" w:rsidRPr="007E04BA" w:rsidRDefault="007E04BA" w:rsidP="00E8317F">
            <w:pPr>
              <w:widowControl w:val="0"/>
              <w:autoSpaceDE w:val="0"/>
              <w:autoSpaceDN w:val="0"/>
              <w:adjustRightInd w:val="0"/>
              <w:spacing w:before="60"/>
              <w:ind w:right="-108"/>
              <w:rPr>
                <w:rFonts w:ascii="Book Antiqua" w:hAnsi="Book Antiqua"/>
                <w:sz w:val="24"/>
                <w:szCs w:val="24"/>
              </w:rPr>
            </w:pPr>
            <w:r w:rsidRPr="007E04BA">
              <w:rPr>
                <w:rFonts w:ascii="Book Antiqua" w:hAnsi="Book Antiqua"/>
                <w:sz w:val="24"/>
                <w:szCs w:val="24"/>
              </w:rPr>
              <w:t>2010-2015</w:t>
            </w:r>
          </w:p>
        </w:tc>
        <w:tc>
          <w:tcPr>
            <w:tcW w:w="7512" w:type="dxa"/>
            <w:shd w:val="clear" w:color="auto" w:fill="FFFFFF" w:themeFill="background1"/>
          </w:tcPr>
          <w:p w14:paraId="04A0ADB1" w14:textId="7F7D980F" w:rsidR="007E04BA" w:rsidRPr="007E04BA" w:rsidRDefault="007E04BA" w:rsidP="00E8317F">
            <w:pPr>
              <w:widowControl w:val="0"/>
              <w:autoSpaceDE w:val="0"/>
              <w:autoSpaceDN w:val="0"/>
              <w:adjustRightInd w:val="0"/>
              <w:spacing w:before="60"/>
              <w:ind w:right="-106"/>
              <w:rPr>
                <w:rFonts w:ascii="Book Antiqua" w:hAnsi="Book Antiqua" w:cs="Arial"/>
                <w:color w:val="000000"/>
                <w:sz w:val="24"/>
                <w:szCs w:val="24"/>
              </w:rPr>
            </w:pPr>
            <w:r>
              <w:rPr>
                <w:rFonts w:ascii="Book Antiqua" w:hAnsi="Book Antiqua" w:cs="Arial"/>
                <w:color w:val="000000"/>
                <w:sz w:val="24"/>
                <w:szCs w:val="24"/>
              </w:rPr>
              <w:t xml:space="preserve">Member, </w:t>
            </w:r>
            <w:r w:rsidRPr="007E04BA">
              <w:rPr>
                <w:rFonts w:ascii="Book Antiqua" w:hAnsi="Book Antiqua" w:cs="Arial"/>
                <w:color w:val="000000"/>
                <w:sz w:val="24"/>
                <w:szCs w:val="24"/>
              </w:rPr>
              <w:t>KATH Hostel Committee</w:t>
            </w:r>
            <w:r>
              <w:rPr>
                <w:rFonts w:ascii="Book Antiqua" w:hAnsi="Book Antiqua" w:cs="Arial"/>
                <w:color w:val="000000"/>
                <w:sz w:val="24"/>
                <w:szCs w:val="24"/>
              </w:rPr>
              <w:t xml:space="preserve"> </w:t>
            </w:r>
          </w:p>
        </w:tc>
      </w:tr>
      <w:tr w:rsidR="005858BE" w:rsidRPr="00EC0E2F" w14:paraId="7133B7F4" w14:textId="77777777" w:rsidTr="00891373">
        <w:tc>
          <w:tcPr>
            <w:tcW w:w="1668" w:type="dxa"/>
            <w:shd w:val="clear" w:color="auto" w:fill="FFFFFF" w:themeFill="background1"/>
          </w:tcPr>
          <w:p w14:paraId="768F1BE8" w14:textId="619EF2DC"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2 – 2014</w:t>
            </w:r>
          </w:p>
        </w:tc>
        <w:tc>
          <w:tcPr>
            <w:tcW w:w="7512" w:type="dxa"/>
            <w:shd w:val="clear" w:color="auto" w:fill="FFFFFF" w:themeFill="background1"/>
          </w:tcPr>
          <w:p w14:paraId="6B2E7B0E" w14:textId="6E724D8D"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sidRPr="005921AA">
              <w:rPr>
                <w:rFonts w:ascii="Book Antiqua" w:hAnsi="Book Antiqua" w:cs="Arial"/>
                <w:color w:val="000000"/>
                <w:sz w:val="24"/>
                <w:szCs w:val="24"/>
              </w:rPr>
              <w:t xml:space="preserve">Member, Health and Safety </w:t>
            </w:r>
            <w:r w:rsidR="00F06438">
              <w:rPr>
                <w:rFonts w:ascii="Book Antiqua" w:hAnsi="Book Antiqua" w:cs="Arial"/>
                <w:color w:val="000000"/>
                <w:sz w:val="24"/>
                <w:szCs w:val="24"/>
              </w:rPr>
              <w:t>D</w:t>
            </w:r>
            <w:r w:rsidRPr="005921AA">
              <w:rPr>
                <w:rFonts w:ascii="Book Antiqua" w:hAnsi="Book Antiqua" w:cs="Arial"/>
                <w:color w:val="000000"/>
                <w:sz w:val="24"/>
                <w:szCs w:val="24"/>
              </w:rPr>
              <w:t xml:space="preserve">rafting </w:t>
            </w:r>
            <w:r w:rsidR="00F06438">
              <w:rPr>
                <w:rFonts w:ascii="Book Antiqua" w:hAnsi="Book Antiqua" w:cs="Arial"/>
                <w:color w:val="000000"/>
                <w:sz w:val="24"/>
                <w:szCs w:val="24"/>
              </w:rPr>
              <w:t>C</w:t>
            </w:r>
            <w:r w:rsidRPr="005921AA">
              <w:rPr>
                <w:rFonts w:ascii="Book Antiqua" w:hAnsi="Book Antiqua" w:cs="Arial"/>
                <w:color w:val="000000"/>
                <w:sz w:val="24"/>
                <w:szCs w:val="24"/>
              </w:rPr>
              <w:t>ommittee, KNUST</w:t>
            </w:r>
          </w:p>
        </w:tc>
      </w:tr>
      <w:tr w:rsidR="005858BE" w:rsidRPr="00EC0E2F" w14:paraId="55E04055" w14:textId="77777777" w:rsidTr="00891373">
        <w:tc>
          <w:tcPr>
            <w:tcW w:w="1668" w:type="dxa"/>
            <w:shd w:val="clear" w:color="auto" w:fill="FFFFFF" w:themeFill="background1"/>
          </w:tcPr>
          <w:p w14:paraId="3A91E84C" w14:textId="721A23B2"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201</w:t>
            </w:r>
            <w:r>
              <w:rPr>
                <w:rFonts w:ascii="Book Antiqua" w:hAnsi="Book Antiqua"/>
                <w:sz w:val="24"/>
              </w:rPr>
              <w:t xml:space="preserve">2 </w:t>
            </w:r>
          </w:p>
        </w:tc>
        <w:tc>
          <w:tcPr>
            <w:tcW w:w="7512" w:type="dxa"/>
            <w:shd w:val="clear" w:color="auto" w:fill="FFFFFF" w:themeFill="background1"/>
          </w:tcPr>
          <w:p w14:paraId="0A8971D2" w14:textId="0E3AED1E"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sidRPr="003307FF">
              <w:rPr>
                <w:rFonts w:ascii="Book Antiqua" w:hAnsi="Book Antiqua" w:cs="Arial"/>
                <w:color w:val="000000"/>
                <w:sz w:val="24"/>
                <w:szCs w:val="24"/>
              </w:rPr>
              <w:t>Member, Research Policy Drafting Committee, KCCR/KNUST</w:t>
            </w:r>
          </w:p>
        </w:tc>
      </w:tr>
      <w:tr w:rsidR="005858BE" w:rsidRPr="00EC0E2F" w14:paraId="63331118" w14:textId="77777777" w:rsidTr="00891373">
        <w:tc>
          <w:tcPr>
            <w:tcW w:w="1668" w:type="dxa"/>
            <w:shd w:val="clear" w:color="auto" w:fill="FFFFFF" w:themeFill="background1"/>
          </w:tcPr>
          <w:p w14:paraId="65068777" w14:textId="255E939D"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w:t>
            </w:r>
            <w:r>
              <w:rPr>
                <w:rFonts w:ascii="Book Antiqua" w:hAnsi="Book Antiqua"/>
                <w:sz w:val="24"/>
              </w:rPr>
              <w:t>03 – 2006</w:t>
            </w:r>
          </w:p>
        </w:tc>
        <w:tc>
          <w:tcPr>
            <w:tcW w:w="7512" w:type="dxa"/>
            <w:shd w:val="clear" w:color="auto" w:fill="FFFFFF" w:themeFill="background1"/>
          </w:tcPr>
          <w:p w14:paraId="4687CF93" w14:textId="1B2ED3B3"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sidRPr="005F6AF5">
              <w:rPr>
                <w:rFonts w:ascii="Book Antiqua" w:hAnsi="Book Antiqua" w:cs="Arial"/>
                <w:color w:val="000000"/>
                <w:sz w:val="24"/>
                <w:szCs w:val="24"/>
                <w:lang w:val="de-DE"/>
              </w:rPr>
              <w:t xml:space="preserve">Examinations Officer, Department of Community Health, SMS, </w:t>
            </w:r>
            <w:r>
              <w:rPr>
                <w:rFonts w:ascii="Book Antiqua" w:hAnsi="Book Antiqua" w:cs="Arial"/>
                <w:color w:val="000000"/>
                <w:sz w:val="24"/>
                <w:szCs w:val="24"/>
                <w:lang w:val="de-DE"/>
              </w:rPr>
              <w:t xml:space="preserve">    </w:t>
            </w:r>
            <w:r w:rsidRPr="005F6AF5">
              <w:rPr>
                <w:rFonts w:ascii="Book Antiqua" w:hAnsi="Book Antiqua" w:cs="Arial"/>
                <w:color w:val="000000"/>
                <w:sz w:val="24"/>
                <w:szCs w:val="24"/>
                <w:lang w:val="de-DE"/>
              </w:rPr>
              <w:t>KNUST</w:t>
            </w:r>
          </w:p>
        </w:tc>
      </w:tr>
      <w:tr w:rsidR="005858BE" w:rsidRPr="00EC0E2F" w14:paraId="6943DD20" w14:textId="77777777" w:rsidTr="00891373">
        <w:tc>
          <w:tcPr>
            <w:tcW w:w="1668" w:type="dxa"/>
            <w:shd w:val="clear" w:color="auto" w:fill="FFFFFF" w:themeFill="background1"/>
          </w:tcPr>
          <w:p w14:paraId="5BEC0B13" w14:textId="5565B562"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w:t>
            </w:r>
            <w:r>
              <w:rPr>
                <w:rFonts w:ascii="Book Antiqua" w:hAnsi="Book Antiqua"/>
                <w:sz w:val="24"/>
              </w:rPr>
              <w:t>03 – 2006</w:t>
            </w:r>
          </w:p>
        </w:tc>
        <w:tc>
          <w:tcPr>
            <w:tcW w:w="7512" w:type="dxa"/>
            <w:shd w:val="clear" w:color="auto" w:fill="FFFFFF" w:themeFill="background1"/>
          </w:tcPr>
          <w:p w14:paraId="0971AE99" w14:textId="06AE8C38"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Pr>
                <w:rFonts w:ascii="Book Antiqua" w:hAnsi="Book Antiqua" w:cs="Arial"/>
                <w:color w:val="000000"/>
                <w:sz w:val="24"/>
                <w:szCs w:val="24"/>
                <w:lang w:val="de-DE"/>
              </w:rPr>
              <w:t>Member, School Examinations Board, SMS, KNUST</w:t>
            </w:r>
          </w:p>
        </w:tc>
      </w:tr>
      <w:tr w:rsidR="005858BE" w:rsidRPr="00EC0E2F" w14:paraId="2C2C8904" w14:textId="77777777" w:rsidTr="00891373">
        <w:tc>
          <w:tcPr>
            <w:tcW w:w="1668" w:type="dxa"/>
            <w:shd w:val="clear" w:color="auto" w:fill="FFFFFF" w:themeFill="background1"/>
          </w:tcPr>
          <w:p w14:paraId="697729DC" w14:textId="58FB1FC2"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lastRenderedPageBreak/>
              <w:t>20</w:t>
            </w:r>
            <w:r>
              <w:rPr>
                <w:rFonts w:ascii="Book Antiqua" w:hAnsi="Book Antiqua"/>
                <w:sz w:val="24"/>
              </w:rPr>
              <w:t>04 – 2006</w:t>
            </w:r>
          </w:p>
        </w:tc>
        <w:tc>
          <w:tcPr>
            <w:tcW w:w="7512" w:type="dxa"/>
            <w:shd w:val="clear" w:color="auto" w:fill="FFFFFF" w:themeFill="background1"/>
          </w:tcPr>
          <w:p w14:paraId="1B8DDB8E" w14:textId="3D027E0A"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Pr>
                <w:rFonts w:ascii="Book Antiqua" w:hAnsi="Book Antiqua" w:cs="Arial"/>
                <w:color w:val="000000"/>
                <w:sz w:val="24"/>
                <w:szCs w:val="24"/>
                <w:lang w:val="de-DE"/>
              </w:rPr>
              <w:t>Sexually Transmitted Infections Working Group, CHS, KNUST</w:t>
            </w:r>
          </w:p>
        </w:tc>
      </w:tr>
      <w:tr w:rsidR="005858BE" w:rsidRPr="00EC0E2F" w14:paraId="2D95FDE2" w14:textId="77777777" w:rsidTr="00891373">
        <w:tc>
          <w:tcPr>
            <w:tcW w:w="1668" w:type="dxa"/>
            <w:shd w:val="clear" w:color="auto" w:fill="FFFFFF" w:themeFill="background1"/>
          </w:tcPr>
          <w:p w14:paraId="7BA6BE80" w14:textId="5B1A1B35"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w:t>
            </w:r>
            <w:r>
              <w:rPr>
                <w:rFonts w:ascii="Book Antiqua" w:hAnsi="Book Antiqua"/>
                <w:sz w:val="24"/>
              </w:rPr>
              <w:t>02 – 2006</w:t>
            </w:r>
          </w:p>
        </w:tc>
        <w:tc>
          <w:tcPr>
            <w:tcW w:w="7512" w:type="dxa"/>
            <w:shd w:val="clear" w:color="auto" w:fill="FFFFFF" w:themeFill="background1"/>
          </w:tcPr>
          <w:p w14:paraId="46E72C29" w14:textId="4D8026F6"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Pr>
                <w:rFonts w:ascii="Book Antiqua" w:hAnsi="Book Antiqua" w:cs="Arial"/>
                <w:color w:val="000000"/>
                <w:sz w:val="24"/>
                <w:szCs w:val="24"/>
                <w:lang w:val="de-DE"/>
              </w:rPr>
              <w:t>Member, Grants/Journal Club, School of Medical Sciences, KNUST</w:t>
            </w:r>
          </w:p>
        </w:tc>
      </w:tr>
      <w:tr w:rsidR="005858BE" w:rsidRPr="00EC0E2F" w14:paraId="3203306D" w14:textId="77777777" w:rsidTr="00891373">
        <w:tc>
          <w:tcPr>
            <w:tcW w:w="1668" w:type="dxa"/>
            <w:shd w:val="clear" w:color="auto" w:fill="FFFFFF" w:themeFill="background1"/>
          </w:tcPr>
          <w:p w14:paraId="1023B724" w14:textId="67908649" w:rsidR="005858BE" w:rsidRPr="00C34700" w:rsidRDefault="005F62A5" w:rsidP="00E8317F">
            <w:pPr>
              <w:widowControl w:val="0"/>
              <w:autoSpaceDE w:val="0"/>
              <w:autoSpaceDN w:val="0"/>
              <w:adjustRightInd w:val="0"/>
              <w:spacing w:before="60"/>
              <w:ind w:right="-108"/>
              <w:rPr>
                <w:rFonts w:ascii="Book Antiqua" w:hAnsi="Book Antiqua"/>
              </w:rPr>
            </w:pPr>
            <w:r w:rsidRPr="00C34700">
              <w:rPr>
                <w:rFonts w:ascii="Book Antiqua" w:hAnsi="Book Antiqua"/>
                <w:sz w:val="24"/>
              </w:rPr>
              <w:t>20</w:t>
            </w:r>
            <w:r>
              <w:rPr>
                <w:rFonts w:ascii="Book Antiqua" w:hAnsi="Book Antiqua"/>
                <w:sz w:val="24"/>
              </w:rPr>
              <w:t>02 – date</w:t>
            </w:r>
          </w:p>
        </w:tc>
        <w:tc>
          <w:tcPr>
            <w:tcW w:w="7512" w:type="dxa"/>
            <w:shd w:val="clear" w:color="auto" w:fill="FFFFFF" w:themeFill="background1"/>
          </w:tcPr>
          <w:p w14:paraId="45358A30" w14:textId="5B512AD6" w:rsidR="005858BE" w:rsidRDefault="00B543C5" w:rsidP="00E8317F">
            <w:pPr>
              <w:widowControl w:val="0"/>
              <w:autoSpaceDE w:val="0"/>
              <w:autoSpaceDN w:val="0"/>
              <w:adjustRightInd w:val="0"/>
              <w:spacing w:before="60"/>
              <w:ind w:right="-106"/>
              <w:rPr>
                <w:rFonts w:ascii="Book Antiqua" w:hAnsi="Book Antiqua" w:cs="Arial"/>
                <w:color w:val="000000"/>
                <w:lang w:val="en-US"/>
              </w:rPr>
            </w:pPr>
            <w:r>
              <w:rPr>
                <w:rFonts w:ascii="Book Antiqua" w:hAnsi="Book Antiqua" w:cs="Arial"/>
                <w:color w:val="000000"/>
                <w:sz w:val="24"/>
                <w:szCs w:val="24"/>
                <w:lang w:val="de-DE"/>
              </w:rPr>
              <w:t>Hall Fellow, University Hall, KNUST</w:t>
            </w:r>
          </w:p>
        </w:tc>
      </w:tr>
    </w:tbl>
    <w:p w14:paraId="6F5CF393" w14:textId="77777777" w:rsidR="005858BE" w:rsidRPr="003F3625" w:rsidRDefault="005858BE" w:rsidP="005858BE">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5858BE" w:rsidRPr="00D9659D" w14:paraId="0682DF79" w14:textId="77777777" w:rsidTr="00A527F2">
        <w:tc>
          <w:tcPr>
            <w:tcW w:w="9214" w:type="dxa"/>
            <w:shd w:val="clear" w:color="auto" w:fill="7ED571"/>
          </w:tcPr>
          <w:p w14:paraId="5BF9501A" w14:textId="0576F46C" w:rsidR="005858BE" w:rsidRPr="00D9659D" w:rsidRDefault="00DF30B9" w:rsidP="00A527F2">
            <w:pPr>
              <w:spacing w:line="221" w:lineRule="auto"/>
              <w:jc w:val="both"/>
              <w:rPr>
                <w:rFonts w:ascii="Book Antiqua" w:eastAsia="Calibri" w:hAnsi="Book Antiqua" w:cs="Arial"/>
                <w:b/>
              </w:rPr>
            </w:pPr>
            <w:r>
              <w:rPr>
                <w:rStyle w:val="PageNumber"/>
                <w:rFonts w:ascii="Book Antiqua" w:hAnsi="Book Antiqua"/>
                <w:b/>
                <w:sz w:val="24"/>
                <w:szCs w:val="24"/>
              </w:rPr>
              <w:t>1</w:t>
            </w:r>
            <w:r w:rsidR="00C75715">
              <w:rPr>
                <w:rStyle w:val="PageNumber"/>
                <w:rFonts w:ascii="Book Antiqua" w:hAnsi="Book Antiqua"/>
                <w:b/>
                <w:sz w:val="24"/>
                <w:szCs w:val="24"/>
              </w:rPr>
              <w:t>0</w:t>
            </w:r>
            <w:r w:rsidR="005858BE" w:rsidRPr="00D9659D">
              <w:rPr>
                <w:rStyle w:val="PageNumber"/>
                <w:rFonts w:ascii="Book Antiqua" w:hAnsi="Book Antiqua"/>
                <w:b/>
                <w:sz w:val="24"/>
                <w:szCs w:val="24"/>
              </w:rPr>
              <w:t>.</w:t>
            </w:r>
            <w:r w:rsidR="005858BE">
              <w:rPr>
                <w:rStyle w:val="PageNumber"/>
                <w:rFonts w:ascii="Book Antiqua" w:hAnsi="Book Antiqua"/>
                <w:b/>
                <w:sz w:val="24"/>
                <w:szCs w:val="24"/>
              </w:rPr>
              <w:t>2</w:t>
            </w:r>
            <w:r w:rsidR="005858BE" w:rsidRPr="00D9659D">
              <w:rPr>
                <w:rStyle w:val="PageNumber"/>
                <w:rFonts w:ascii="Book Antiqua" w:hAnsi="Book Antiqua"/>
                <w:b/>
                <w:sz w:val="24"/>
                <w:szCs w:val="24"/>
              </w:rPr>
              <w:t xml:space="preserve"> </w:t>
            </w:r>
            <w:r w:rsidR="005858BE" w:rsidRPr="00D9659D">
              <w:rPr>
                <w:rFonts w:ascii="Book Antiqua" w:hAnsi="Book Antiqua" w:cs="Arial"/>
                <w:b/>
                <w:sz w:val="24"/>
                <w:szCs w:val="24"/>
              </w:rPr>
              <w:t xml:space="preserve">Service to the </w:t>
            </w:r>
            <w:r w:rsidR="005858BE">
              <w:rPr>
                <w:rFonts w:ascii="Book Antiqua" w:hAnsi="Book Antiqua" w:cs="Arial"/>
                <w:b/>
                <w:sz w:val="24"/>
                <w:szCs w:val="24"/>
              </w:rPr>
              <w:t>Nation</w:t>
            </w:r>
          </w:p>
        </w:tc>
      </w:tr>
    </w:tbl>
    <w:p w14:paraId="0AC006DA" w14:textId="69B31403" w:rsidR="00702344" w:rsidRDefault="00702344" w:rsidP="00052DFD">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12"/>
      </w:tblGrid>
      <w:tr w:rsidR="0013444A" w:rsidRPr="00EC0E2F" w14:paraId="53936244" w14:textId="77777777" w:rsidTr="00891373">
        <w:tc>
          <w:tcPr>
            <w:tcW w:w="1668" w:type="dxa"/>
            <w:shd w:val="clear" w:color="auto" w:fill="000000" w:themeFill="text1"/>
          </w:tcPr>
          <w:p w14:paraId="2720B268" w14:textId="77777777" w:rsidR="0013444A" w:rsidRPr="00EC0E2F" w:rsidRDefault="0013444A" w:rsidP="00A527F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Date</w:t>
            </w:r>
          </w:p>
        </w:tc>
        <w:tc>
          <w:tcPr>
            <w:tcW w:w="7512" w:type="dxa"/>
            <w:shd w:val="clear" w:color="auto" w:fill="000000" w:themeFill="text1"/>
          </w:tcPr>
          <w:p w14:paraId="2C69028B" w14:textId="4849B81F" w:rsidR="0013444A" w:rsidRPr="00EC0E2F" w:rsidRDefault="0013444A" w:rsidP="00A527F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Service to the Nation</w:t>
            </w:r>
          </w:p>
        </w:tc>
      </w:tr>
      <w:tr w:rsidR="0013444A" w:rsidRPr="00EC0E2F" w14:paraId="1D4E14DC" w14:textId="77777777" w:rsidTr="00891373">
        <w:tc>
          <w:tcPr>
            <w:tcW w:w="1668" w:type="dxa"/>
            <w:shd w:val="clear" w:color="auto" w:fill="FFFFFF" w:themeFill="background1"/>
          </w:tcPr>
          <w:p w14:paraId="582DA763" w14:textId="77777777" w:rsidR="0013444A" w:rsidRPr="00C34700" w:rsidRDefault="0013444A" w:rsidP="00A527F2">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C34700">
              <w:rPr>
                <w:rFonts w:ascii="Book Antiqua" w:hAnsi="Book Antiqua"/>
                <w:sz w:val="24"/>
              </w:rPr>
              <w:t>2019</w:t>
            </w:r>
          </w:p>
        </w:tc>
        <w:tc>
          <w:tcPr>
            <w:tcW w:w="7512" w:type="dxa"/>
            <w:shd w:val="clear" w:color="auto" w:fill="FFFFFF" w:themeFill="background1"/>
          </w:tcPr>
          <w:p w14:paraId="6A7B7540" w14:textId="1721959B" w:rsidR="0013444A" w:rsidRPr="00C34700" w:rsidRDefault="00DE4578" w:rsidP="00A527F2">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5921AA">
              <w:rPr>
                <w:rFonts w:ascii="Book Antiqua" w:hAnsi="Book Antiqua" w:cs="Arial"/>
                <w:color w:val="000000"/>
                <w:sz w:val="24"/>
                <w:szCs w:val="24"/>
              </w:rPr>
              <w:t xml:space="preserve">Chairman Committee to review accreditation documents for four programmes (Epidemiology, Health Policy, Informatics and </w:t>
            </w:r>
            <w:r w:rsidR="00F06438">
              <w:rPr>
                <w:rFonts w:ascii="Book Antiqua" w:hAnsi="Book Antiqua" w:cs="Arial"/>
                <w:color w:val="000000"/>
                <w:sz w:val="24"/>
                <w:szCs w:val="24"/>
              </w:rPr>
              <w:t>O</w:t>
            </w:r>
            <w:r w:rsidRPr="005921AA">
              <w:rPr>
                <w:rFonts w:ascii="Book Antiqua" w:hAnsi="Book Antiqua" w:cs="Arial"/>
                <w:color w:val="000000"/>
                <w:sz w:val="24"/>
                <w:szCs w:val="24"/>
              </w:rPr>
              <w:t xml:space="preserve">ccupational </w:t>
            </w:r>
            <w:r w:rsidR="00F06438">
              <w:rPr>
                <w:rFonts w:ascii="Book Antiqua" w:hAnsi="Book Antiqua" w:cs="Arial"/>
                <w:color w:val="000000"/>
                <w:sz w:val="24"/>
                <w:szCs w:val="24"/>
              </w:rPr>
              <w:t>H</w:t>
            </w:r>
            <w:r w:rsidRPr="005921AA">
              <w:rPr>
                <w:rFonts w:ascii="Book Antiqua" w:hAnsi="Book Antiqua" w:cs="Arial"/>
                <w:color w:val="000000"/>
                <w:sz w:val="24"/>
                <w:szCs w:val="24"/>
              </w:rPr>
              <w:t>ealth) at School of Public Health, University of Ghana, Legon.</w:t>
            </w:r>
          </w:p>
        </w:tc>
      </w:tr>
      <w:tr w:rsidR="0013444A" w:rsidRPr="00EC0E2F" w14:paraId="651B4C22" w14:textId="77777777" w:rsidTr="00891373">
        <w:tc>
          <w:tcPr>
            <w:tcW w:w="1668" w:type="dxa"/>
            <w:shd w:val="clear" w:color="auto" w:fill="FFFFFF" w:themeFill="background1"/>
          </w:tcPr>
          <w:p w14:paraId="5782F205" w14:textId="1712EB47" w:rsidR="0013444A" w:rsidRPr="00EC0E2F" w:rsidRDefault="0013444A" w:rsidP="00A527F2">
            <w:pPr>
              <w:widowControl w:val="0"/>
              <w:autoSpaceDE w:val="0"/>
              <w:autoSpaceDN w:val="0"/>
              <w:adjustRightInd w:val="0"/>
              <w:spacing w:before="120" w:line="221" w:lineRule="auto"/>
              <w:ind w:right="-108"/>
              <w:rPr>
                <w:rStyle w:val="PageNumber"/>
                <w:rFonts w:ascii="Book Antiqua" w:hAnsi="Book Antiqua" w:cs="Arial"/>
                <w:color w:val="000000"/>
                <w:sz w:val="24"/>
                <w:szCs w:val="24"/>
              </w:rPr>
            </w:pPr>
            <w:r w:rsidRPr="00C34700">
              <w:rPr>
                <w:rFonts w:ascii="Book Antiqua" w:hAnsi="Book Antiqua"/>
                <w:sz w:val="24"/>
              </w:rPr>
              <w:t>201</w:t>
            </w:r>
            <w:r w:rsidR="00836BC7">
              <w:rPr>
                <w:rFonts w:ascii="Book Antiqua" w:hAnsi="Book Antiqua"/>
                <w:sz w:val="24"/>
              </w:rPr>
              <w:t>8</w:t>
            </w:r>
            <w:r w:rsidR="002F1B09">
              <w:rPr>
                <w:rFonts w:ascii="Book Antiqua" w:hAnsi="Book Antiqua"/>
                <w:sz w:val="24"/>
              </w:rPr>
              <w:t xml:space="preserve"> - date</w:t>
            </w:r>
          </w:p>
        </w:tc>
        <w:tc>
          <w:tcPr>
            <w:tcW w:w="7512" w:type="dxa"/>
            <w:shd w:val="clear" w:color="auto" w:fill="FFFFFF" w:themeFill="background1"/>
          </w:tcPr>
          <w:p w14:paraId="0DE119EF" w14:textId="77777777" w:rsidR="00CC1EE1" w:rsidRDefault="00DE4578" w:rsidP="00CC1EE1">
            <w:pPr>
              <w:spacing w:before="120"/>
              <w:ind w:left="1483" w:hanging="1440"/>
              <w:jc w:val="both"/>
              <w:rPr>
                <w:rFonts w:ascii="Book Antiqua" w:hAnsi="Book Antiqua" w:cs="Arial"/>
                <w:color w:val="000000"/>
                <w:sz w:val="24"/>
                <w:szCs w:val="24"/>
              </w:rPr>
            </w:pPr>
            <w:r>
              <w:rPr>
                <w:rFonts w:ascii="Book Antiqua" w:hAnsi="Book Antiqua" w:cs="Arial"/>
                <w:color w:val="000000"/>
                <w:sz w:val="24"/>
                <w:szCs w:val="24"/>
              </w:rPr>
              <w:t xml:space="preserve">Member, Committee to review </w:t>
            </w:r>
            <w:r w:rsidR="00CC1EE1">
              <w:rPr>
                <w:rFonts w:ascii="Book Antiqua" w:hAnsi="Book Antiqua" w:cs="Arial"/>
                <w:color w:val="000000"/>
                <w:sz w:val="24"/>
                <w:szCs w:val="24"/>
              </w:rPr>
              <w:t xml:space="preserve">and draft </w:t>
            </w:r>
            <w:r w:rsidR="00F06438">
              <w:rPr>
                <w:rFonts w:ascii="Book Antiqua" w:hAnsi="Book Antiqua" w:cs="Arial"/>
                <w:color w:val="000000"/>
                <w:sz w:val="24"/>
                <w:szCs w:val="24"/>
              </w:rPr>
              <w:t>N</w:t>
            </w:r>
            <w:r>
              <w:rPr>
                <w:rFonts w:ascii="Book Antiqua" w:hAnsi="Book Antiqua" w:cs="Arial"/>
                <w:color w:val="000000"/>
                <w:sz w:val="24"/>
                <w:szCs w:val="24"/>
              </w:rPr>
              <w:t xml:space="preserve">ational Policy on </w:t>
            </w:r>
          </w:p>
          <w:p w14:paraId="558B8933" w14:textId="6C4AD52D" w:rsidR="0013444A" w:rsidRPr="00EC0E2F" w:rsidRDefault="00DE4578" w:rsidP="00CC1EE1">
            <w:pPr>
              <w:spacing w:before="120"/>
              <w:ind w:left="1483" w:hanging="1440"/>
              <w:jc w:val="both"/>
              <w:rPr>
                <w:rStyle w:val="PageNumber"/>
                <w:rFonts w:ascii="Book Antiqua" w:hAnsi="Book Antiqua" w:cs="Arial"/>
                <w:color w:val="000000"/>
                <w:sz w:val="24"/>
                <w:szCs w:val="24"/>
              </w:rPr>
            </w:pPr>
            <w:r>
              <w:rPr>
                <w:rFonts w:ascii="Book Antiqua" w:hAnsi="Book Antiqua" w:cs="Arial"/>
                <w:color w:val="000000"/>
                <w:sz w:val="24"/>
                <w:szCs w:val="24"/>
              </w:rPr>
              <w:t>N</w:t>
            </w:r>
            <w:r w:rsidR="00FF25AB">
              <w:rPr>
                <w:rFonts w:ascii="Book Antiqua" w:hAnsi="Book Antiqua" w:cs="Arial"/>
                <w:color w:val="000000"/>
                <w:sz w:val="24"/>
                <w:szCs w:val="24"/>
              </w:rPr>
              <w:t>on</w:t>
            </w:r>
            <w:r w:rsidR="00CC1EE1">
              <w:rPr>
                <w:rFonts w:ascii="Book Antiqua" w:hAnsi="Book Antiqua" w:cs="Arial"/>
                <w:color w:val="000000"/>
                <w:sz w:val="24"/>
                <w:szCs w:val="24"/>
              </w:rPr>
              <w:t>-</w:t>
            </w:r>
            <w:r>
              <w:rPr>
                <w:rFonts w:ascii="Book Antiqua" w:hAnsi="Book Antiqua" w:cs="Arial"/>
                <w:color w:val="000000"/>
                <w:sz w:val="24"/>
                <w:szCs w:val="24"/>
              </w:rPr>
              <w:t>C</w:t>
            </w:r>
            <w:r w:rsidR="00FF25AB">
              <w:rPr>
                <w:rFonts w:ascii="Book Antiqua" w:hAnsi="Book Antiqua" w:cs="Arial"/>
                <w:color w:val="000000"/>
                <w:sz w:val="24"/>
                <w:szCs w:val="24"/>
              </w:rPr>
              <w:t xml:space="preserve">ommunicable </w:t>
            </w:r>
            <w:r>
              <w:rPr>
                <w:rFonts w:ascii="Book Antiqua" w:hAnsi="Book Antiqua" w:cs="Arial"/>
                <w:color w:val="000000"/>
                <w:sz w:val="24"/>
                <w:szCs w:val="24"/>
              </w:rPr>
              <w:t>D</w:t>
            </w:r>
            <w:r w:rsidR="00FF25AB">
              <w:rPr>
                <w:rFonts w:ascii="Book Antiqua" w:hAnsi="Book Antiqua" w:cs="Arial"/>
                <w:color w:val="000000"/>
                <w:sz w:val="24"/>
                <w:szCs w:val="24"/>
              </w:rPr>
              <w:t>isease</w:t>
            </w:r>
            <w:r>
              <w:rPr>
                <w:rFonts w:ascii="Book Antiqua" w:hAnsi="Book Antiqua" w:cs="Arial"/>
                <w:color w:val="000000"/>
                <w:sz w:val="24"/>
                <w:szCs w:val="24"/>
              </w:rPr>
              <w:t>s</w:t>
            </w:r>
            <w:r w:rsidR="00CC1EE1">
              <w:rPr>
                <w:rFonts w:ascii="Book Antiqua" w:hAnsi="Book Antiqua" w:cs="Arial"/>
                <w:color w:val="000000"/>
                <w:sz w:val="24"/>
                <w:szCs w:val="24"/>
              </w:rPr>
              <w:t xml:space="preserve"> (NCDs)</w:t>
            </w:r>
            <w:r>
              <w:rPr>
                <w:rFonts w:ascii="Book Antiqua" w:hAnsi="Book Antiqua" w:cs="Arial"/>
                <w:color w:val="000000"/>
                <w:sz w:val="24"/>
                <w:szCs w:val="24"/>
              </w:rPr>
              <w:t>, Ghana</w:t>
            </w:r>
            <w:r w:rsidR="00CC1EE1">
              <w:rPr>
                <w:rFonts w:ascii="Book Antiqua" w:hAnsi="Book Antiqua" w:cs="Arial"/>
                <w:color w:val="000000"/>
                <w:sz w:val="24"/>
                <w:szCs w:val="24"/>
              </w:rPr>
              <w:t>.</w:t>
            </w:r>
          </w:p>
        </w:tc>
      </w:tr>
      <w:tr w:rsidR="0013444A" w:rsidRPr="00EC0E2F" w14:paraId="0CB1A42A" w14:textId="77777777" w:rsidTr="00891373">
        <w:tc>
          <w:tcPr>
            <w:tcW w:w="1668" w:type="dxa"/>
            <w:shd w:val="clear" w:color="auto" w:fill="FFFFFF" w:themeFill="background1"/>
          </w:tcPr>
          <w:p w14:paraId="63448FB0" w14:textId="77777777"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8 – date</w:t>
            </w:r>
          </w:p>
        </w:tc>
        <w:tc>
          <w:tcPr>
            <w:tcW w:w="7512" w:type="dxa"/>
            <w:shd w:val="clear" w:color="auto" w:fill="FFFFFF" w:themeFill="background1"/>
          </w:tcPr>
          <w:p w14:paraId="58493CE3" w14:textId="6F15B93B" w:rsidR="0013444A" w:rsidRPr="00EC0E2F" w:rsidRDefault="00DE4578" w:rsidP="00A527F2">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lang w:val="de-DE"/>
              </w:rPr>
              <w:t>Assess</w:t>
            </w:r>
            <w:r>
              <w:rPr>
                <w:rFonts w:ascii="Book Antiqua" w:hAnsi="Book Antiqua" w:cs="Arial"/>
                <w:color w:val="000000"/>
                <w:sz w:val="24"/>
                <w:szCs w:val="24"/>
                <w:lang w:val="de-DE"/>
              </w:rPr>
              <w:t>or, Accreditation of Master of H</w:t>
            </w:r>
            <w:r w:rsidRPr="005921AA">
              <w:rPr>
                <w:rFonts w:ascii="Book Antiqua" w:hAnsi="Book Antiqua" w:cs="Arial"/>
                <w:color w:val="000000"/>
                <w:sz w:val="24"/>
                <w:szCs w:val="24"/>
                <w:lang w:val="de-DE"/>
              </w:rPr>
              <w:t>ealth Economics Programme, University of Ghana</w:t>
            </w:r>
          </w:p>
        </w:tc>
      </w:tr>
      <w:tr w:rsidR="0013444A" w:rsidRPr="00EC0E2F" w14:paraId="5A8ACE7F" w14:textId="77777777" w:rsidTr="00891373">
        <w:tc>
          <w:tcPr>
            <w:tcW w:w="1668" w:type="dxa"/>
            <w:shd w:val="clear" w:color="auto" w:fill="FFFFFF" w:themeFill="background1"/>
          </w:tcPr>
          <w:p w14:paraId="15F38E9E" w14:textId="3B694B63" w:rsidR="0013444A" w:rsidRPr="00EC0E2F" w:rsidRDefault="00836BC7"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7 – date</w:t>
            </w:r>
          </w:p>
        </w:tc>
        <w:tc>
          <w:tcPr>
            <w:tcW w:w="7512" w:type="dxa"/>
            <w:shd w:val="clear" w:color="auto" w:fill="FFFFFF" w:themeFill="background1"/>
          </w:tcPr>
          <w:p w14:paraId="3BB2EF15" w14:textId="66470B25"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lang w:val="de-DE"/>
              </w:rPr>
              <w:t>Member, Kumasi Executive Committee, Cancer City Challenge</w:t>
            </w:r>
          </w:p>
        </w:tc>
      </w:tr>
      <w:tr w:rsidR="0013444A" w:rsidRPr="00EC0E2F" w14:paraId="796C7D32" w14:textId="77777777" w:rsidTr="00891373">
        <w:tc>
          <w:tcPr>
            <w:tcW w:w="1668" w:type="dxa"/>
            <w:shd w:val="clear" w:color="auto" w:fill="FFFFFF" w:themeFill="background1"/>
          </w:tcPr>
          <w:p w14:paraId="1A20BE1F" w14:textId="4FC73951"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sidR="00836BC7">
              <w:rPr>
                <w:rFonts w:ascii="Book Antiqua" w:hAnsi="Book Antiqua"/>
                <w:sz w:val="24"/>
              </w:rPr>
              <w:t>8</w:t>
            </w:r>
            <w:r w:rsidR="00DF0A94">
              <w:rPr>
                <w:rFonts w:ascii="Book Antiqua" w:hAnsi="Book Antiqua"/>
                <w:sz w:val="24"/>
              </w:rPr>
              <w:t xml:space="preserve"> - date</w:t>
            </w:r>
          </w:p>
        </w:tc>
        <w:tc>
          <w:tcPr>
            <w:tcW w:w="7512" w:type="dxa"/>
            <w:shd w:val="clear" w:color="auto" w:fill="FFFFFF" w:themeFill="background1"/>
          </w:tcPr>
          <w:p w14:paraId="752A78E2" w14:textId="6CB3BECB"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rPr>
              <w:t>Member, Council Narh-Beta University, Tema</w:t>
            </w:r>
          </w:p>
        </w:tc>
      </w:tr>
      <w:tr w:rsidR="0013444A" w:rsidRPr="00EC0E2F" w14:paraId="39B8978A" w14:textId="77777777" w:rsidTr="00891373">
        <w:tc>
          <w:tcPr>
            <w:tcW w:w="1668" w:type="dxa"/>
            <w:shd w:val="clear" w:color="auto" w:fill="FFFFFF" w:themeFill="background1"/>
          </w:tcPr>
          <w:p w14:paraId="520BD42F" w14:textId="77777777"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7 – date</w:t>
            </w:r>
          </w:p>
        </w:tc>
        <w:tc>
          <w:tcPr>
            <w:tcW w:w="7512" w:type="dxa"/>
            <w:shd w:val="clear" w:color="auto" w:fill="FFFFFF" w:themeFill="background1"/>
          </w:tcPr>
          <w:p w14:paraId="2AD7F401" w14:textId="3775AB23"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lang w:val="de-DE"/>
              </w:rPr>
              <w:t>Chairman, C</w:t>
            </w:r>
            <w:r w:rsidRPr="005921AA">
              <w:rPr>
                <w:rFonts w:ascii="Book Antiqua" w:hAnsi="Book Antiqua" w:cs="Arial"/>
                <w:color w:val="000000"/>
                <w:sz w:val="24"/>
                <w:szCs w:val="24"/>
                <w:lang w:val="de-DE"/>
              </w:rPr>
              <w:t>ommittee to review curriculum for the establishment of a programme in Pharmacy, Entrance University College</w:t>
            </w:r>
          </w:p>
        </w:tc>
      </w:tr>
      <w:tr w:rsidR="0013444A" w:rsidRPr="00EC0E2F" w14:paraId="508C1E59" w14:textId="77777777" w:rsidTr="00891373">
        <w:tc>
          <w:tcPr>
            <w:tcW w:w="1668" w:type="dxa"/>
            <w:shd w:val="clear" w:color="auto" w:fill="FFFFFF" w:themeFill="background1"/>
          </w:tcPr>
          <w:p w14:paraId="799A666A" w14:textId="77777777"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7 – date</w:t>
            </w:r>
          </w:p>
        </w:tc>
        <w:tc>
          <w:tcPr>
            <w:tcW w:w="7512" w:type="dxa"/>
            <w:shd w:val="clear" w:color="auto" w:fill="FFFFFF" w:themeFill="background1"/>
          </w:tcPr>
          <w:p w14:paraId="3357F62E" w14:textId="7D201B45"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lang w:val="en-US"/>
              </w:rPr>
              <w:t>External Assessor for promotions, University of Ghana</w:t>
            </w:r>
          </w:p>
        </w:tc>
      </w:tr>
      <w:tr w:rsidR="0013444A" w:rsidRPr="00EC0E2F" w14:paraId="52967738" w14:textId="77777777" w:rsidTr="00891373">
        <w:tc>
          <w:tcPr>
            <w:tcW w:w="1668" w:type="dxa"/>
            <w:shd w:val="clear" w:color="auto" w:fill="FFFFFF" w:themeFill="background1"/>
          </w:tcPr>
          <w:p w14:paraId="2A751BCB" w14:textId="52C1AEB1"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836BC7">
              <w:rPr>
                <w:rFonts w:ascii="Book Antiqua" w:hAnsi="Book Antiqua"/>
                <w:sz w:val="24"/>
              </w:rPr>
              <w:t>6</w:t>
            </w:r>
            <w:r>
              <w:rPr>
                <w:rFonts w:ascii="Book Antiqua" w:hAnsi="Book Antiqua"/>
                <w:sz w:val="24"/>
              </w:rPr>
              <w:t xml:space="preserve"> – date</w:t>
            </w:r>
          </w:p>
        </w:tc>
        <w:tc>
          <w:tcPr>
            <w:tcW w:w="7512" w:type="dxa"/>
            <w:shd w:val="clear" w:color="auto" w:fill="FFFFFF" w:themeFill="background1"/>
          </w:tcPr>
          <w:p w14:paraId="69B7FDF4" w14:textId="62ECC404"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Moderator, Master of Public Health Programme ENSIGN College of Public Health</w:t>
            </w:r>
          </w:p>
        </w:tc>
      </w:tr>
      <w:tr w:rsidR="0013444A" w:rsidRPr="00EC0E2F" w14:paraId="1BE765E0" w14:textId="77777777" w:rsidTr="00891373">
        <w:tc>
          <w:tcPr>
            <w:tcW w:w="1668" w:type="dxa"/>
            <w:shd w:val="clear" w:color="auto" w:fill="FFFFFF" w:themeFill="background1"/>
          </w:tcPr>
          <w:p w14:paraId="716889AA" w14:textId="1BA323AE"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836BC7">
              <w:rPr>
                <w:rFonts w:ascii="Book Antiqua" w:hAnsi="Book Antiqua"/>
                <w:sz w:val="24"/>
              </w:rPr>
              <w:t>6</w:t>
            </w:r>
            <w:r>
              <w:rPr>
                <w:rFonts w:ascii="Book Antiqua" w:hAnsi="Book Antiqua"/>
                <w:sz w:val="24"/>
              </w:rPr>
              <w:t xml:space="preserve"> – date</w:t>
            </w:r>
          </w:p>
        </w:tc>
        <w:tc>
          <w:tcPr>
            <w:tcW w:w="7512" w:type="dxa"/>
            <w:shd w:val="clear" w:color="auto" w:fill="FFFFFF" w:themeFill="background1"/>
          </w:tcPr>
          <w:p w14:paraId="5276354B" w14:textId="58EF37B6"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External Assessor for promotion, Noguchi Memorial Institute for Medical Research, Accra</w:t>
            </w:r>
          </w:p>
        </w:tc>
      </w:tr>
      <w:tr w:rsidR="0013444A" w:rsidRPr="00EC0E2F" w14:paraId="1F7EC957" w14:textId="77777777" w:rsidTr="00891373">
        <w:tc>
          <w:tcPr>
            <w:tcW w:w="1668" w:type="dxa"/>
            <w:shd w:val="clear" w:color="auto" w:fill="FFFFFF" w:themeFill="background1"/>
          </w:tcPr>
          <w:p w14:paraId="173BFDDF" w14:textId="7F3A64CE"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836BC7">
              <w:rPr>
                <w:rFonts w:ascii="Book Antiqua" w:hAnsi="Book Antiqua"/>
                <w:sz w:val="24"/>
              </w:rPr>
              <w:t>6</w:t>
            </w:r>
          </w:p>
        </w:tc>
        <w:tc>
          <w:tcPr>
            <w:tcW w:w="7512" w:type="dxa"/>
            <w:shd w:val="clear" w:color="auto" w:fill="FFFFFF" w:themeFill="background1"/>
          </w:tcPr>
          <w:p w14:paraId="73871007" w14:textId="19BE8832"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Special Guest, </w:t>
            </w:r>
            <w:r w:rsidR="00CC1EE1">
              <w:rPr>
                <w:rFonts w:ascii="Book Antiqua" w:hAnsi="Book Antiqua" w:cs="Arial"/>
                <w:color w:val="000000"/>
                <w:sz w:val="24"/>
                <w:szCs w:val="24"/>
                <w:lang w:val="de-DE"/>
              </w:rPr>
              <w:t>West Africa Federation Association (</w:t>
            </w:r>
            <w:r w:rsidRPr="005921AA">
              <w:rPr>
                <w:rFonts w:ascii="Book Antiqua" w:hAnsi="Book Antiqua" w:cs="Arial"/>
                <w:color w:val="000000"/>
                <w:sz w:val="24"/>
                <w:szCs w:val="24"/>
                <w:lang w:val="de-DE"/>
              </w:rPr>
              <w:t>WARIFA</w:t>
            </w:r>
            <w:r w:rsidR="00CC1EE1">
              <w:rPr>
                <w:rFonts w:ascii="Book Antiqua" w:hAnsi="Book Antiqua" w:cs="Arial"/>
                <w:color w:val="000000"/>
                <w:sz w:val="24"/>
                <w:szCs w:val="24"/>
                <w:lang w:val="de-DE"/>
              </w:rPr>
              <w:t>)</w:t>
            </w:r>
            <w:r w:rsidRPr="005921AA">
              <w:rPr>
                <w:rFonts w:ascii="Book Antiqua" w:hAnsi="Book Antiqua" w:cs="Arial"/>
                <w:color w:val="000000"/>
                <w:sz w:val="24"/>
                <w:szCs w:val="24"/>
                <w:lang w:val="de-DE"/>
              </w:rPr>
              <w:t xml:space="preserve"> 2017 </w:t>
            </w:r>
            <w:r w:rsidR="00DE66AB">
              <w:rPr>
                <w:rFonts w:ascii="Book Antiqua" w:hAnsi="Book Antiqua" w:cs="Arial"/>
                <w:color w:val="000000"/>
                <w:sz w:val="24"/>
                <w:szCs w:val="24"/>
                <w:lang w:val="de-DE"/>
              </w:rPr>
              <w:t>F</w:t>
            </w:r>
            <w:r w:rsidRPr="005921AA">
              <w:rPr>
                <w:rFonts w:ascii="Book Antiqua" w:hAnsi="Book Antiqua" w:cs="Arial"/>
                <w:color w:val="000000"/>
                <w:sz w:val="24"/>
                <w:szCs w:val="24"/>
                <w:lang w:val="de-DE"/>
              </w:rPr>
              <w:t>orum</w:t>
            </w:r>
          </w:p>
        </w:tc>
      </w:tr>
      <w:tr w:rsidR="0013444A" w:rsidRPr="00EC0E2F" w14:paraId="1F549ED1" w14:textId="77777777" w:rsidTr="00891373">
        <w:tc>
          <w:tcPr>
            <w:tcW w:w="1668" w:type="dxa"/>
            <w:shd w:val="clear" w:color="auto" w:fill="FFFFFF" w:themeFill="background1"/>
          </w:tcPr>
          <w:p w14:paraId="5DFEDE8D" w14:textId="63766C6D" w:rsidR="0013444A"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6 – 2017</w:t>
            </w:r>
          </w:p>
        </w:tc>
        <w:tc>
          <w:tcPr>
            <w:tcW w:w="7512" w:type="dxa"/>
            <w:shd w:val="clear" w:color="auto" w:fill="FFFFFF" w:themeFill="background1"/>
          </w:tcPr>
          <w:p w14:paraId="15ACC029" w14:textId="6470B42E"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lang w:val="de-DE"/>
              </w:rPr>
              <w:t>Member, Ghana Health Service/WHO in-country expert group on laboratory surveillance</w:t>
            </w:r>
          </w:p>
        </w:tc>
      </w:tr>
      <w:tr w:rsidR="0013444A" w:rsidRPr="00EC0E2F" w14:paraId="2FCE5EE5" w14:textId="77777777" w:rsidTr="00891373">
        <w:tc>
          <w:tcPr>
            <w:tcW w:w="1668" w:type="dxa"/>
            <w:shd w:val="clear" w:color="auto" w:fill="FFFFFF" w:themeFill="background1"/>
          </w:tcPr>
          <w:p w14:paraId="0C5D7B11" w14:textId="67FD4498" w:rsidR="0013444A"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5 – 2017</w:t>
            </w:r>
          </w:p>
        </w:tc>
        <w:tc>
          <w:tcPr>
            <w:tcW w:w="7512" w:type="dxa"/>
            <w:shd w:val="clear" w:color="auto" w:fill="FFFFFF" w:themeFill="background1"/>
          </w:tcPr>
          <w:p w14:paraId="7946E50F" w14:textId="1ACFECBE" w:rsidR="0013444A" w:rsidRPr="0036136C" w:rsidRDefault="0036136C" w:rsidP="0036136C">
            <w:pPr>
              <w:spacing w:before="120" w:line="276" w:lineRule="auto"/>
              <w:ind w:left="1440" w:hanging="1440"/>
              <w:jc w:val="both"/>
              <w:rPr>
                <w:rFonts w:ascii="Book Antiqua" w:hAnsi="Book Antiqua" w:cs="Arial"/>
                <w:color w:val="000000"/>
                <w:sz w:val="24"/>
                <w:szCs w:val="24"/>
                <w:lang w:val="de-DE"/>
              </w:rPr>
            </w:pPr>
            <w:r>
              <w:rPr>
                <w:rFonts w:ascii="Book Antiqua" w:hAnsi="Book Antiqua" w:cs="Arial"/>
                <w:color w:val="000000"/>
                <w:sz w:val="24"/>
                <w:szCs w:val="24"/>
                <w:lang w:val="de-DE"/>
              </w:rPr>
              <w:t>Member, WHO in-country expert group on epidemic prone diseases</w:t>
            </w:r>
          </w:p>
        </w:tc>
      </w:tr>
      <w:tr w:rsidR="0013444A" w:rsidRPr="00EC0E2F" w14:paraId="09C37A97" w14:textId="77777777" w:rsidTr="00891373">
        <w:tc>
          <w:tcPr>
            <w:tcW w:w="1668" w:type="dxa"/>
            <w:shd w:val="clear" w:color="auto" w:fill="FFFFFF" w:themeFill="background1"/>
          </w:tcPr>
          <w:p w14:paraId="1B1B4724" w14:textId="1EE0A785"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836BC7">
              <w:rPr>
                <w:rFonts w:ascii="Book Antiqua" w:hAnsi="Book Antiqua"/>
                <w:sz w:val="24"/>
              </w:rPr>
              <w:t>5</w:t>
            </w:r>
            <w:r>
              <w:rPr>
                <w:rFonts w:ascii="Book Antiqua" w:hAnsi="Book Antiqua"/>
                <w:sz w:val="24"/>
              </w:rPr>
              <w:t xml:space="preserve"> – date</w:t>
            </w:r>
          </w:p>
        </w:tc>
        <w:tc>
          <w:tcPr>
            <w:tcW w:w="7512" w:type="dxa"/>
            <w:shd w:val="clear" w:color="auto" w:fill="FFFFFF" w:themeFill="background1"/>
          </w:tcPr>
          <w:p w14:paraId="008502A7" w14:textId="3C971471"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Advisory Board Member, National Tuberculosis Program, Ghana</w:t>
            </w:r>
          </w:p>
        </w:tc>
      </w:tr>
      <w:tr w:rsidR="0013444A" w:rsidRPr="00EC0E2F" w14:paraId="4D9695E9" w14:textId="77777777" w:rsidTr="00891373">
        <w:tc>
          <w:tcPr>
            <w:tcW w:w="1668" w:type="dxa"/>
            <w:shd w:val="clear" w:color="auto" w:fill="FFFFFF" w:themeFill="background1"/>
          </w:tcPr>
          <w:p w14:paraId="2B42B5FE" w14:textId="2A5C8DDB"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836BC7">
              <w:rPr>
                <w:rFonts w:ascii="Book Antiqua" w:hAnsi="Book Antiqua"/>
                <w:sz w:val="24"/>
              </w:rPr>
              <w:t>5</w:t>
            </w:r>
            <w:r w:rsidR="00DF0A94">
              <w:rPr>
                <w:rFonts w:ascii="Book Antiqua" w:hAnsi="Book Antiqua"/>
                <w:sz w:val="24"/>
              </w:rPr>
              <w:t xml:space="preserve"> - 2017</w:t>
            </w:r>
          </w:p>
        </w:tc>
        <w:tc>
          <w:tcPr>
            <w:tcW w:w="7512" w:type="dxa"/>
            <w:shd w:val="clear" w:color="auto" w:fill="FFFFFF" w:themeFill="background1"/>
          </w:tcPr>
          <w:p w14:paraId="394CAD06" w14:textId="74F722CB"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Member</w:t>
            </w:r>
            <w:r>
              <w:rPr>
                <w:rFonts w:ascii="Book Antiqua" w:hAnsi="Book Antiqua" w:cs="Arial"/>
                <w:color w:val="000000"/>
                <w:sz w:val="24"/>
                <w:szCs w:val="24"/>
                <w:lang w:val="en-US"/>
              </w:rPr>
              <w:t>/Secretary</w:t>
            </w:r>
            <w:r w:rsidRPr="005921AA">
              <w:rPr>
                <w:rFonts w:ascii="Book Antiqua" w:hAnsi="Book Antiqua" w:cs="Arial"/>
                <w:color w:val="000000"/>
                <w:sz w:val="24"/>
                <w:szCs w:val="24"/>
                <w:lang w:val="en-US"/>
              </w:rPr>
              <w:t>, Committee that reviewed the state agreement for KCCR</w:t>
            </w:r>
          </w:p>
        </w:tc>
      </w:tr>
      <w:tr w:rsidR="0013444A" w:rsidRPr="00EC0E2F" w14:paraId="5CC6EB56" w14:textId="77777777" w:rsidTr="00891373">
        <w:tc>
          <w:tcPr>
            <w:tcW w:w="1668" w:type="dxa"/>
            <w:shd w:val="clear" w:color="auto" w:fill="FFFFFF" w:themeFill="background1"/>
          </w:tcPr>
          <w:p w14:paraId="2501DBD2" w14:textId="08163E1A"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5</w:t>
            </w:r>
            <w:r w:rsidR="00DF0A94">
              <w:rPr>
                <w:rFonts w:ascii="Book Antiqua" w:hAnsi="Book Antiqua"/>
                <w:sz w:val="24"/>
              </w:rPr>
              <w:t xml:space="preserve"> - 2018</w:t>
            </w:r>
          </w:p>
        </w:tc>
        <w:tc>
          <w:tcPr>
            <w:tcW w:w="7512" w:type="dxa"/>
            <w:shd w:val="clear" w:color="auto" w:fill="FFFFFF" w:themeFill="background1"/>
          </w:tcPr>
          <w:p w14:paraId="535AC867" w14:textId="5655DFD6" w:rsidR="0013444A" w:rsidRPr="0036136C" w:rsidRDefault="0036136C" w:rsidP="0036136C">
            <w:pPr>
              <w:spacing w:before="120" w:line="276" w:lineRule="auto"/>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rPr>
              <w:t>Member, Advisory Board, Malaria Control Program, Ghana</w:t>
            </w:r>
          </w:p>
        </w:tc>
      </w:tr>
      <w:tr w:rsidR="0013444A" w:rsidRPr="00EC0E2F" w14:paraId="7F64C1DE" w14:textId="77777777" w:rsidTr="00891373">
        <w:tc>
          <w:tcPr>
            <w:tcW w:w="1668" w:type="dxa"/>
            <w:shd w:val="clear" w:color="auto" w:fill="FFFFFF" w:themeFill="background1"/>
          </w:tcPr>
          <w:p w14:paraId="563F2CDD" w14:textId="145F139D"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5</w:t>
            </w:r>
            <w:r w:rsidR="00DF0A94">
              <w:rPr>
                <w:rFonts w:ascii="Book Antiqua" w:hAnsi="Book Antiqua"/>
                <w:sz w:val="24"/>
              </w:rPr>
              <w:t xml:space="preserve"> - 2017</w:t>
            </w:r>
          </w:p>
        </w:tc>
        <w:tc>
          <w:tcPr>
            <w:tcW w:w="7512" w:type="dxa"/>
            <w:shd w:val="clear" w:color="auto" w:fill="FFFFFF" w:themeFill="background1"/>
          </w:tcPr>
          <w:p w14:paraId="50A90655" w14:textId="3711E888"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Member, Oversight Committee for Integrated Bio Behavioural   Surveillance, Ghana AIDS Commission, Accra</w:t>
            </w:r>
          </w:p>
        </w:tc>
      </w:tr>
      <w:tr w:rsidR="0013444A" w:rsidRPr="00EC0E2F" w14:paraId="5328EB7D" w14:textId="77777777" w:rsidTr="00891373">
        <w:tc>
          <w:tcPr>
            <w:tcW w:w="1668" w:type="dxa"/>
            <w:shd w:val="clear" w:color="auto" w:fill="FFFFFF" w:themeFill="background1"/>
          </w:tcPr>
          <w:p w14:paraId="576E5D6E" w14:textId="229F4978" w:rsidR="0013444A" w:rsidRPr="00C34700" w:rsidRDefault="0013444A" w:rsidP="00A527F2">
            <w:pPr>
              <w:widowControl w:val="0"/>
              <w:autoSpaceDE w:val="0"/>
              <w:autoSpaceDN w:val="0"/>
              <w:adjustRightInd w:val="0"/>
              <w:spacing w:before="120" w:line="221" w:lineRule="auto"/>
              <w:ind w:right="-108"/>
              <w:rPr>
                <w:rFonts w:ascii="Book Antiqua" w:hAnsi="Book Antiqua"/>
              </w:rPr>
            </w:pPr>
            <w:r>
              <w:rPr>
                <w:rFonts w:ascii="Book Antiqua" w:hAnsi="Book Antiqua"/>
                <w:sz w:val="24"/>
              </w:rPr>
              <w:t>2014</w:t>
            </w:r>
            <w:r w:rsidR="00DF0A94">
              <w:rPr>
                <w:rFonts w:ascii="Book Antiqua" w:hAnsi="Book Antiqua"/>
                <w:sz w:val="24"/>
              </w:rPr>
              <w:t xml:space="preserve"> - 2018</w:t>
            </w:r>
          </w:p>
        </w:tc>
        <w:tc>
          <w:tcPr>
            <w:tcW w:w="7512" w:type="dxa"/>
            <w:shd w:val="clear" w:color="auto" w:fill="FFFFFF" w:themeFill="background1"/>
          </w:tcPr>
          <w:p w14:paraId="4003217F" w14:textId="29513202" w:rsidR="0013444A" w:rsidRPr="0036136C" w:rsidRDefault="0036136C" w:rsidP="0036136C">
            <w:pPr>
              <w:spacing w:before="120" w:line="276" w:lineRule="auto"/>
              <w:ind w:left="1440" w:hanging="1440"/>
              <w:jc w:val="both"/>
              <w:rPr>
                <w:rFonts w:ascii="Book Antiqua" w:hAnsi="Book Antiqua" w:cs="Arial"/>
                <w:color w:val="000000"/>
                <w:sz w:val="24"/>
                <w:szCs w:val="24"/>
                <w:lang w:val="en-US"/>
              </w:rPr>
            </w:pPr>
            <w:r w:rsidRPr="005921AA">
              <w:rPr>
                <w:rFonts w:ascii="Book Antiqua" w:hAnsi="Book Antiqua" w:cs="Arial"/>
                <w:color w:val="000000"/>
                <w:sz w:val="24"/>
                <w:szCs w:val="24"/>
                <w:lang w:val="en-US"/>
              </w:rPr>
              <w:t>Member, RM&amp;E Sub Committee, Ghana AIDS Commission</w:t>
            </w:r>
          </w:p>
        </w:tc>
      </w:tr>
      <w:tr w:rsidR="0013444A" w:rsidRPr="00EC0E2F" w14:paraId="0B033859" w14:textId="77777777" w:rsidTr="00891373">
        <w:tc>
          <w:tcPr>
            <w:tcW w:w="1668" w:type="dxa"/>
            <w:shd w:val="clear" w:color="auto" w:fill="FFFFFF" w:themeFill="background1"/>
          </w:tcPr>
          <w:p w14:paraId="63DEF8E5" w14:textId="393744E6"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3</w:t>
            </w:r>
            <w:r w:rsidR="00DF0A94">
              <w:rPr>
                <w:rFonts w:ascii="Book Antiqua" w:hAnsi="Book Antiqua"/>
                <w:sz w:val="24"/>
              </w:rPr>
              <w:t xml:space="preserve"> - 2014</w:t>
            </w:r>
          </w:p>
        </w:tc>
        <w:tc>
          <w:tcPr>
            <w:tcW w:w="7512" w:type="dxa"/>
            <w:shd w:val="clear" w:color="auto" w:fill="FFFFFF" w:themeFill="background1"/>
          </w:tcPr>
          <w:p w14:paraId="7BFF44E6" w14:textId="2E3617C7"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Chairman, Committee to develop proposal to establish World Bank Sponsored STEM African Centre of Excellence</w:t>
            </w:r>
          </w:p>
        </w:tc>
      </w:tr>
      <w:tr w:rsidR="0013444A" w:rsidRPr="00EC0E2F" w14:paraId="48ADB258" w14:textId="77777777" w:rsidTr="00891373">
        <w:tc>
          <w:tcPr>
            <w:tcW w:w="1668" w:type="dxa"/>
            <w:shd w:val="clear" w:color="auto" w:fill="FFFFFF" w:themeFill="background1"/>
          </w:tcPr>
          <w:p w14:paraId="15956D80" w14:textId="4D36E6AA"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3</w:t>
            </w:r>
            <w:r w:rsidR="00836BC7">
              <w:rPr>
                <w:rFonts w:ascii="Book Antiqua" w:hAnsi="Book Antiqua"/>
                <w:sz w:val="24"/>
              </w:rPr>
              <w:t xml:space="preserve"> – date</w:t>
            </w:r>
          </w:p>
        </w:tc>
        <w:tc>
          <w:tcPr>
            <w:tcW w:w="7512" w:type="dxa"/>
            <w:shd w:val="clear" w:color="auto" w:fill="FFFFFF" w:themeFill="background1"/>
          </w:tcPr>
          <w:p w14:paraId="20967FB3" w14:textId="16B8A99A" w:rsidR="0013444A" w:rsidRPr="00EC0E2F" w:rsidRDefault="0036136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External Examiner, University of Ghana School of Medicine and Dentistry</w:t>
            </w:r>
          </w:p>
        </w:tc>
      </w:tr>
      <w:tr w:rsidR="0013444A" w:rsidRPr="00EC0E2F" w14:paraId="347E4B0C" w14:textId="77777777" w:rsidTr="00891373">
        <w:tc>
          <w:tcPr>
            <w:tcW w:w="1668" w:type="dxa"/>
            <w:shd w:val="clear" w:color="auto" w:fill="FFFFFF" w:themeFill="background1"/>
          </w:tcPr>
          <w:p w14:paraId="4A9FBC46" w14:textId="077A4A04" w:rsidR="0013444A" w:rsidRPr="00C34700" w:rsidRDefault="0013444A"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lastRenderedPageBreak/>
              <w:t>201</w:t>
            </w:r>
            <w:r w:rsidR="00836BC7">
              <w:rPr>
                <w:rFonts w:ascii="Book Antiqua" w:hAnsi="Book Antiqua"/>
                <w:sz w:val="24"/>
              </w:rPr>
              <w:t>3</w:t>
            </w:r>
            <w:r>
              <w:rPr>
                <w:rFonts w:ascii="Book Antiqua" w:hAnsi="Book Antiqua"/>
                <w:sz w:val="24"/>
              </w:rPr>
              <w:t xml:space="preserve"> – date</w:t>
            </w:r>
          </w:p>
        </w:tc>
        <w:tc>
          <w:tcPr>
            <w:tcW w:w="7512" w:type="dxa"/>
            <w:shd w:val="clear" w:color="auto" w:fill="FFFFFF" w:themeFill="background1"/>
          </w:tcPr>
          <w:p w14:paraId="6D06AF41" w14:textId="580C7950" w:rsidR="0013444A" w:rsidRPr="00EC0E2F" w:rsidRDefault="00FD4B46"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Member and Secretary, Church Board, Living Waters Chapel</w:t>
            </w:r>
            <w:r w:rsidR="00DE66AB">
              <w:rPr>
                <w:rFonts w:ascii="Book Antiqua" w:hAnsi="Book Antiqua" w:cs="Arial"/>
                <w:color w:val="000000"/>
                <w:sz w:val="24"/>
                <w:szCs w:val="24"/>
              </w:rPr>
              <w:t>, Assemblies of God, Ghana</w:t>
            </w:r>
          </w:p>
        </w:tc>
      </w:tr>
      <w:tr w:rsidR="00836BC7" w:rsidRPr="00EC0E2F" w14:paraId="3BB8A9DA" w14:textId="77777777" w:rsidTr="00891373">
        <w:tc>
          <w:tcPr>
            <w:tcW w:w="1668" w:type="dxa"/>
            <w:shd w:val="clear" w:color="auto" w:fill="FFFFFF" w:themeFill="background1"/>
          </w:tcPr>
          <w:p w14:paraId="74ED7DB1" w14:textId="27075C05"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3 – date</w:t>
            </w:r>
          </w:p>
        </w:tc>
        <w:tc>
          <w:tcPr>
            <w:tcW w:w="7512" w:type="dxa"/>
            <w:shd w:val="clear" w:color="auto" w:fill="FFFFFF" w:themeFill="background1"/>
          </w:tcPr>
          <w:p w14:paraId="55FBE623" w14:textId="44017C1B" w:rsidR="00836BC7" w:rsidRPr="00EC0E2F" w:rsidRDefault="00FD4B46"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Part time lecturer, Nurse Anaesthetis</w:t>
            </w:r>
            <w:r>
              <w:rPr>
                <w:rFonts w:ascii="Book Antiqua" w:hAnsi="Book Antiqua" w:cs="Arial"/>
                <w:color w:val="000000"/>
                <w:sz w:val="24"/>
                <w:szCs w:val="24"/>
              </w:rPr>
              <w:t>ts Traning School, Komfo Anokye</w:t>
            </w:r>
            <w:r w:rsidRPr="005921AA">
              <w:rPr>
                <w:rFonts w:ascii="Book Antiqua" w:hAnsi="Book Antiqua" w:cs="Arial"/>
                <w:color w:val="000000"/>
                <w:sz w:val="24"/>
                <w:szCs w:val="24"/>
              </w:rPr>
              <w:t>Teaching Hosptial, Kumasi</w:t>
            </w:r>
          </w:p>
        </w:tc>
      </w:tr>
      <w:tr w:rsidR="00836BC7" w:rsidRPr="00EC0E2F" w14:paraId="75B5EE59" w14:textId="77777777" w:rsidTr="00891373">
        <w:tc>
          <w:tcPr>
            <w:tcW w:w="1668" w:type="dxa"/>
            <w:shd w:val="clear" w:color="auto" w:fill="FFFFFF" w:themeFill="background1"/>
          </w:tcPr>
          <w:p w14:paraId="430F354C" w14:textId="7F0E85CE"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397C6EDD" w14:textId="30D3C956" w:rsidR="00836BC7" w:rsidRPr="00EC0E2F" w:rsidRDefault="00FD4B46" w:rsidP="00FD4B46">
            <w:pPr>
              <w:widowControl w:val="0"/>
              <w:tabs>
                <w:tab w:val="left" w:pos="1486"/>
              </w:tabs>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Secretary, Advisory Board, KCCR</w:t>
            </w:r>
          </w:p>
        </w:tc>
      </w:tr>
      <w:tr w:rsidR="00836BC7" w:rsidRPr="00EC0E2F" w14:paraId="1480B142" w14:textId="77777777" w:rsidTr="00891373">
        <w:tc>
          <w:tcPr>
            <w:tcW w:w="1668" w:type="dxa"/>
            <w:shd w:val="clear" w:color="auto" w:fill="FFFFFF" w:themeFill="background1"/>
          </w:tcPr>
          <w:p w14:paraId="3395B108" w14:textId="788791A4" w:rsidR="00836BC7" w:rsidRPr="00C34700" w:rsidRDefault="00836BC7" w:rsidP="00FD4B4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4B7AD2CE" w14:textId="77777777" w:rsidR="00FD4B46" w:rsidRDefault="00FD4B46" w:rsidP="001D77B8">
            <w:pPr>
              <w:ind w:left="1440" w:hanging="1440"/>
              <w:rPr>
                <w:rFonts w:ascii="Book Antiqua" w:hAnsi="Book Antiqua" w:cs="Arial"/>
                <w:color w:val="000000"/>
                <w:sz w:val="24"/>
                <w:szCs w:val="24"/>
                <w:lang w:val="de-DE"/>
              </w:rPr>
            </w:pPr>
            <w:r w:rsidRPr="005921AA">
              <w:rPr>
                <w:rFonts w:ascii="Book Antiqua" w:hAnsi="Book Antiqua" w:cs="Arial"/>
                <w:color w:val="000000"/>
                <w:sz w:val="24"/>
                <w:szCs w:val="24"/>
                <w:lang w:val="en-US"/>
              </w:rPr>
              <w:t xml:space="preserve">External Examiner, </w:t>
            </w:r>
            <w:r w:rsidRPr="005921AA">
              <w:rPr>
                <w:rFonts w:ascii="Book Antiqua" w:hAnsi="Book Antiqua" w:cs="Arial"/>
                <w:color w:val="000000"/>
                <w:sz w:val="24"/>
                <w:szCs w:val="24"/>
                <w:lang w:val="de-DE"/>
              </w:rPr>
              <w:t xml:space="preserve">University of Cape Coast, School of Medical </w:t>
            </w:r>
          </w:p>
          <w:p w14:paraId="10B540B9" w14:textId="3A32D74F" w:rsidR="00836BC7" w:rsidRPr="00FD4B46" w:rsidRDefault="00FD4B46" w:rsidP="001D77B8">
            <w:pPr>
              <w:ind w:left="1440" w:hanging="1440"/>
              <w:rPr>
                <w:rFonts w:ascii="Book Antiqua" w:hAnsi="Book Antiqua" w:cs="Arial"/>
                <w:color w:val="000000"/>
                <w:sz w:val="24"/>
                <w:szCs w:val="24"/>
                <w:lang w:val="de-DE"/>
              </w:rPr>
            </w:pPr>
            <w:r w:rsidRPr="005921AA">
              <w:rPr>
                <w:rFonts w:ascii="Book Antiqua" w:hAnsi="Book Antiqua" w:cs="Arial"/>
                <w:color w:val="000000"/>
                <w:sz w:val="24"/>
                <w:szCs w:val="24"/>
                <w:lang w:val="de-DE"/>
              </w:rPr>
              <w:t>Sciences</w:t>
            </w:r>
          </w:p>
        </w:tc>
      </w:tr>
      <w:tr w:rsidR="00836BC7" w:rsidRPr="00EC0E2F" w14:paraId="4DAD7FF7" w14:textId="77777777" w:rsidTr="00891373">
        <w:tc>
          <w:tcPr>
            <w:tcW w:w="1668" w:type="dxa"/>
            <w:shd w:val="clear" w:color="auto" w:fill="FFFFFF" w:themeFill="background1"/>
          </w:tcPr>
          <w:p w14:paraId="71CF3294" w14:textId="03EB3851"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34D44024" w14:textId="5C4ACBAA" w:rsidR="00836BC7" w:rsidRPr="00EC0E2F" w:rsidRDefault="00FD4B46"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External Assessor, Council for Scientific and Industrial Research</w:t>
            </w:r>
          </w:p>
        </w:tc>
      </w:tr>
      <w:tr w:rsidR="00836BC7" w:rsidRPr="00EC0E2F" w14:paraId="18994007" w14:textId="77777777" w:rsidTr="00891373">
        <w:tc>
          <w:tcPr>
            <w:tcW w:w="1668" w:type="dxa"/>
            <w:shd w:val="clear" w:color="auto" w:fill="FFFFFF" w:themeFill="background1"/>
          </w:tcPr>
          <w:p w14:paraId="2391C016" w14:textId="2D40AD09"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w:t>
            </w:r>
            <w:r w:rsidR="00DF0A94">
              <w:rPr>
                <w:rFonts w:ascii="Book Antiqua" w:hAnsi="Book Antiqua"/>
                <w:sz w:val="24"/>
              </w:rPr>
              <w:t xml:space="preserve"> - 2018</w:t>
            </w:r>
          </w:p>
        </w:tc>
        <w:tc>
          <w:tcPr>
            <w:tcW w:w="7512" w:type="dxa"/>
            <w:shd w:val="clear" w:color="auto" w:fill="FFFFFF" w:themeFill="background1"/>
          </w:tcPr>
          <w:p w14:paraId="2982C3AB" w14:textId="283422C4" w:rsidR="00836BC7" w:rsidRPr="00EC0E2F" w:rsidRDefault="00FD4B46"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Representative, A</w:t>
            </w:r>
            <w:r w:rsidR="00DF0A94">
              <w:rPr>
                <w:rFonts w:ascii="Book Antiqua" w:hAnsi="Book Antiqua" w:cs="Arial"/>
                <w:color w:val="000000"/>
                <w:sz w:val="24"/>
                <w:szCs w:val="24"/>
              </w:rPr>
              <w:t xml:space="preserve">frican </w:t>
            </w:r>
            <w:r w:rsidRPr="005921AA">
              <w:rPr>
                <w:rFonts w:ascii="Book Antiqua" w:hAnsi="Book Antiqua" w:cs="Arial"/>
                <w:color w:val="000000"/>
                <w:sz w:val="24"/>
                <w:szCs w:val="24"/>
              </w:rPr>
              <w:t>N</w:t>
            </w:r>
            <w:r w:rsidR="00DF0A94">
              <w:rPr>
                <w:rFonts w:ascii="Book Antiqua" w:hAnsi="Book Antiqua" w:cs="Arial"/>
                <w:color w:val="000000"/>
                <w:sz w:val="24"/>
                <w:szCs w:val="24"/>
              </w:rPr>
              <w:t xml:space="preserve">etwork for Drug and </w:t>
            </w:r>
            <w:r w:rsidRPr="005921AA">
              <w:rPr>
                <w:rFonts w:ascii="Book Antiqua" w:hAnsi="Book Antiqua" w:cs="Arial"/>
                <w:color w:val="000000"/>
                <w:sz w:val="24"/>
                <w:szCs w:val="24"/>
              </w:rPr>
              <w:t>D</w:t>
            </w:r>
            <w:r w:rsidR="00DF0A94">
              <w:rPr>
                <w:rFonts w:ascii="Book Antiqua" w:hAnsi="Book Antiqua" w:cs="Arial"/>
                <w:color w:val="000000"/>
                <w:sz w:val="24"/>
                <w:szCs w:val="24"/>
              </w:rPr>
              <w:t xml:space="preserve">iagnostic </w:t>
            </w:r>
            <w:r w:rsidRPr="005921AA">
              <w:rPr>
                <w:rFonts w:ascii="Book Antiqua" w:hAnsi="Book Antiqua" w:cs="Arial"/>
                <w:color w:val="000000"/>
                <w:sz w:val="24"/>
                <w:szCs w:val="24"/>
              </w:rPr>
              <w:t>I</w:t>
            </w:r>
            <w:r w:rsidR="00DF0A94">
              <w:rPr>
                <w:rFonts w:ascii="Book Antiqua" w:hAnsi="Book Antiqua" w:cs="Arial"/>
                <w:color w:val="000000"/>
                <w:sz w:val="24"/>
                <w:szCs w:val="24"/>
              </w:rPr>
              <w:t>nnovation (ANDI)</w:t>
            </w:r>
            <w:r w:rsidRPr="005921AA">
              <w:rPr>
                <w:rFonts w:ascii="Book Antiqua" w:hAnsi="Book Antiqua" w:cs="Arial"/>
                <w:color w:val="000000"/>
                <w:sz w:val="24"/>
                <w:szCs w:val="24"/>
              </w:rPr>
              <w:t xml:space="preserve"> Centres of Excellence on IP</w:t>
            </w:r>
          </w:p>
        </w:tc>
      </w:tr>
      <w:tr w:rsidR="00836BC7" w:rsidRPr="00EC0E2F" w14:paraId="659F282E" w14:textId="77777777" w:rsidTr="00891373">
        <w:tc>
          <w:tcPr>
            <w:tcW w:w="1668" w:type="dxa"/>
            <w:shd w:val="clear" w:color="auto" w:fill="FFFFFF" w:themeFill="background1"/>
          </w:tcPr>
          <w:p w14:paraId="15056F64" w14:textId="12BA108D"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1 – date</w:t>
            </w:r>
          </w:p>
        </w:tc>
        <w:tc>
          <w:tcPr>
            <w:tcW w:w="7512" w:type="dxa"/>
            <w:shd w:val="clear" w:color="auto" w:fill="FFFFFF" w:themeFill="background1"/>
          </w:tcPr>
          <w:p w14:paraId="0C8F0428" w14:textId="3FC2FB44" w:rsidR="00836BC7" w:rsidRPr="00EC0E2F" w:rsidRDefault="00FD4B46" w:rsidP="00FD4B4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External Examiner, University for Development Studies, Department of Community Medicine</w:t>
            </w:r>
          </w:p>
        </w:tc>
      </w:tr>
      <w:tr w:rsidR="00836BC7" w:rsidRPr="00EC0E2F" w14:paraId="4D1E9A48" w14:textId="77777777" w:rsidTr="00891373">
        <w:tc>
          <w:tcPr>
            <w:tcW w:w="1668" w:type="dxa"/>
            <w:shd w:val="clear" w:color="auto" w:fill="FFFFFF" w:themeFill="background1"/>
          </w:tcPr>
          <w:p w14:paraId="274059D3" w14:textId="33D1C7DD"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1 – date</w:t>
            </w:r>
          </w:p>
        </w:tc>
        <w:tc>
          <w:tcPr>
            <w:tcW w:w="7512" w:type="dxa"/>
            <w:shd w:val="clear" w:color="auto" w:fill="FFFFFF" w:themeFill="background1"/>
          </w:tcPr>
          <w:p w14:paraId="6AC2C579" w14:textId="7C94870F" w:rsidR="00836BC7" w:rsidRPr="001D77B8" w:rsidRDefault="001D77B8" w:rsidP="001D77B8">
            <w:pPr>
              <w:spacing w:before="120" w:line="276" w:lineRule="auto"/>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lang w:val="de-DE"/>
              </w:rPr>
              <w:t>External Examiner, University of Ghana, School of Public Health</w:t>
            </w:r>
          </w:p>
        </w:tc>
      </w:tr>
      <w:tr w:rsidR="00836BC7" w:rsidRPr="00EC0E2F" w14:paraId="10443F48" w14:textId="77777777" w:rsidTr="00891373">
        <w:tc>
          <w:tcPr>
            <w:tcW w:w="1668" w:type="dxa"/>
            <w:shd w:val="clear" w:color="auto" w:fill="FFFFFF" w:themeFill="background1"/>
          </w:tcPr>
          <w:p w14:paraId="368CD100" w14:textId="0381C202"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1</w:t>
            </w:r>
          </w:p>
        </w:tc>
        <w:tc>
          <w:tcPr>
            <w:tcW w:w="7512" w:type="dxa"/>
            <w:shd w:val="clear" w:color="auto" w:fill="FFFFFF" w:themeFill="background1"/>
          </w:tcPr>
          <w:p w14:paraId="533AC27E" w14:textId="4BAE80AD" w:rsidR="00836BC7" w:rsidRPr="00EC0E2F" w:rsidRDefault="001D77B8"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Convener/</w:t>
            </w:r>
            <w:r w:rsidR="00DE66AB">
              <w:rPr>
                <w:rFonts w:ascii="Book Antiqua" w:hAnsi="Book Antiqua" w:cs="Arial"/>
                <w:color w:val="000000"/>
                <w:sz w:val="24"/>
                <w:szCs w:val="24"/>
              </w:rPr>
              <w:t>O</w:t>
            </w:r>
            <w:r w:rsidRPr="005921AA">
              <w:rPr>
                <w:rFonts w:ascii="Book Antiqua" w:hAnsi="Book Antiqua" w:cs="Arial"/>
                <w:color w:val="000000"/>
                <w:sz w:val="24"/>
                <w:szCs w:val="24"/>
              </w:rPr>
              <w:t xml:space="preserve">rganizer, </w:t>
            </w:r>
            <w:r w:rsidR="00DE66AB">
              <w:rPr>
                <w:rFonts w:ascii="Book Antiqua" w:hAnsi="Book Antiqua" w:cs="Arial"/>
                <w:color w:val="000000"/>
                <w:sz w:val="24"/>
                <w:szCs w:val="24"/>
              </w:rPr>
              <w:t>F</w:t>
            </w:r>
            <w:r w:rsidRPr="005921AA">
              <w:rPr>
                <w:rFonts w:ascii="Book Antiqua" w:hAnsi="Book Antiqua" w:cs="Arial"/>
                <w:color w:val="000000"/>
                <w:sz w:val="24"/>
                <w:szCs w:val="24"/>
              </w:rPr>
              <w:t xml:space="preserve">irst Ghana/Germany </w:t>
            </w:r>
            <w:r w:rsidR="00DE66AB">
              <w:rPr>
                <w:rFonts w:ascii="Book Antiqua" w:hAnsi="Book Antiqua" w:cs="Arial"/>
                <w:color w:val="000000"/>
                <w:sz w:val="24"/>
                <w:szCs w:val="24"/>
              </w:rPr>
              <w:t>A</w:t>
            </w:r>
            <w:r w:rsidRPr="005921AA">
              <w:rPr>
                <w:rFonts w:ascii="Book Antiqua" w:hAnsi="Book Antiqua" w:cs="Arial"/>
                <w:color w:val="000000"/>
                <w:sz w:val="24"/>
                <w:szCs w:val="24"/>
              </w:rPr>
              <w:t xml:space="preserve">cademies of </w:t>
            </w:r>
            <w:r w:rsidR="00DE66AB">
              <w:rPr>
                <w:rFonts w:ascii="Book Antiqua" w:hAnsi="Book Antiqua" w:cs="Arial"/>
                <w:color w:val="000000"/>
                <w:sz w:val="24"/>
                <w:szCs w:val="24"/>
              </w:rPr>
              <w:t>S</w:t>
            </w:r>
            <w:r w:rsidRPr="005921AA">
              <w:rPr>
                <w:rFonts w:ascii="Book Antiqua" w:hAnsi="Book Antiqua" w:cs="Arial"/>
                <w:color w:val="000000"/>
                <w:sz w:val="24"/>
                <w:szCs w:val="24"/>
              </w:rPr>
              <w:t>ciences meeting, Kumasi, Ghana</w:t>
            </w:r>
          </w:p>
        </w:tc>
      </w:tr>
      <w:tr w:rsidR="00836BC7" w:rsidRPr="00EC0E2F" w14:paraId="6EC53710" w14:textId="77777777" w:rsidTr="00891373">
        <w:tc>
          <w:tcPr>
            <w:tcW w:w="1668" w:type="dxa"/>
            <w:shd w:val="clear" w:color="auto" w:fill="FFFFFF" w:themeFill="background1"/>
          </w:tcPr>
          <w:p w14:paraId="034B872F" w14:textId="718ACB54"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038DB77F" w14:textId="73981B51" w:rsidR="00836BC7" w:rsidRPr="00EC0E2F" w:rsidRDefault="00DE66AB" w:rsidP="00A527F2">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rPr>
              <w:t xml:space="preserve">Member, </w:t>
            </w:r>
            <w:r w:rsidR="001D77B8" w:rsidRPr="005921AA">
              <w:rPr>
                <w:rFonts w:ascii="Book Antiqua" w:hAnsi="Book Antiqua" w:cs="Arial"/>
                <w:color w:val="000000"/>
                <w:sz w:val="24"/>
                <w:szCs w:val="24"/>
              </w:rPr>
              <w:t>Research Monitoring and Evaluation Committee, Ghana AIDS Commission</w:t>
            </w:r>
          </w:p>
        </w:tc>
      </w:tr>
      <w:tr w:rsidR="00836BC7" w:rsidRPr="00EC0E2F" w14:paraId="216706A5" w14:textId="77777777" w:rsidTr="00891373">
        <w:tc>
          <w:tcPr>
            <w:tcW w:w="1668" w:type="dxa"/>
            <w:shd w:val="clear" w:color="auto" w:fill="FFFFFF" w:themeFill="background1"/>
          </w:tcPr>
          <w:p w14:paraId="470D96B5" w14:textId="2156EB9B"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6F5B6CBA" w14:textId="2C480D45" w:rsidR="00836BC7" w:rsidRPr="00EC0E2F" w:rsidRDefault="001D77B8"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Reviewer, Ghana Medical Journal, Accra, Ghana</w:t>
            </w:r>
          </w:p>
        </w:tc>
      </w:tr>
      <w:tr w:rsidR="00836BC7" w:rsidRPr="00EC0E2F" w14:paraId="264426A6" w14:textId="77777777" w:rsidTr="00891373">
        <w:tc>
          <w:tcPr>
            <w:tcW w:w="1668" w:type="dxa"/>
            <w:shd w:val="clear" w:color="auto" w:fill="FFFFFF" w:themeFill="background1"/>
          </w:tcPr>
          <w:p w14:paraId="63ABF818" w14:textId="1E99637D"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5759ACB9" w14:textId="302A0476" w:rsidR="00836BC7" w:rsidRPr="00EC0E2F" w:rsidRDefault="001D77B8" w:rsidP="001D77B8">
            <w:pPr>
              <w:widowControl w:val="0"/>
              <w:tabs>
                <w:tab w:val="left" w:pos="934"/>
              </w:tabs>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Chairman, Board of King’s Medical Centre, Kumbungu, Tamale</w:t>
            </w:r>
          </w:p>
        </w:tc>
      </w:tr>
      <w:tr w:rsidR="00836BC7" w:rsidRPr="00EC0E2F" w14:paraId="47E8018D" w14:textId="77777777" w:rsidTr="00891373">
        <w:tc>
          <w:tcPr>
            <w:tcW w:w="1668" w:type="dxa"/>
            <w:shd w:val="clear" w:color="auto" w:fill="FFFFFF" w:themeFill="background1"/>
          </w:tcPr>
          <w:p w14:paraId="130BB2B5" w14:textId="7D8A8581"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42D386D2" w14:textId="20456BC5" w:rsidR="00836BC7" w:rsidRPr="00EC0E2F" w:rsidRDefault="001D77B8"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Research Monitoring and Evaluation Committee, Ghana AIDS Commission</w:t>
            </w:r>
          </w:p>
        </w:tc>
      </w:tr>
      <w:tr w:rsidR="00836BC7" w:rsidRPr="00EC0E2F" w14:paraId="63F08970" w14:textId="77777777" w:rsidTr="00891373">
        <w:tc>
          <w:tcPr>
            <w:tcW w:w="1668" w:type="dxa"/>
            <w:shd w:val="clear" w:color="auto" w:fill="FFFFFF" w:themeFill="background1"/>
          </w:tcPr>
          <w:p w14:paraId="3D667F13" w14:textId="06EAFBAF"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2025C483" w14:textId="4CB57287" w:rsidR="00836BC7" w:rsidRPr="00EC0E2F" w:rsidRDefault="00784DDC" w:rsidP="00784DDC">
            <w:pPr>
              <w:widowControl w:val="0"/>
              <w:tabs>
                <w:tab w:val="left" w:pos="2007"/>
              </w:tabs>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rPr>
              <w:t xml:space="preserve">Chairman, </w:t>
            </w:r>
            <w:r w:rsidR="00DE66AB">
              <w:rPr>
                <w:rFonts w:ascii="Book Antiqua" w:hAnsi="Book Antiqua" w:cs="Arial"/>
                <w:color w:val="000000"/>
                <w:sz w:val="24"/>
                <w:szCs w:val="24"/>
              </w:rPr>
              <w:t>A</w:t>
            </w:r>
            <w:r w:rsidRPr="005921AA">
              <w:rPr>
                <w:rFonts w:ascii="Book Antiqua" w:hAnsi="Book Antiqua" w:cs="Arial"/>
                <w:color w:val="000000"/>
                <w:sz w:val="24"/>
                <w:szCs w:val="24"/>
              </w:rPr>
              <w:t xml:space="preserve">ccreditation </w:t>
            </w:r>
            <w:r w:rsidR="00DE66AB">
              <w:rPr>
                <w:rFonts w:ascii="Book Antiqua" w:hAnsi="Book Antiqua" w:cs="Arial"/>
                <w:color w:val="000000"/>
                <w:sz w:val="24"/>
                <w:szCs w:val="24"/>
              </w:rPr>
              <w:t>P</w:t>
            </w:r>
            <w:r>
              <w:rPr>
                <w:rFonts w:ascii="Book Antiqua" w:hAnsi="Book Antiqua" w:cs="Arial"/>
                <w:color w:val="000000"/>
                <w:sz w:val="24"/>
                <w:szCs w:val="24"/>
              </w:rPr>
              <w:t xml:space="preserve">anel </w:t>
            </w:r>
            <w:r w:rsidRPr="005921AA">
              <w:rPr>
                <w:rFonts w:ascii="Book Antiqua" w:hAnsi="Book Antiqua" w:cs="Arial"/>
                <w:color w:val="000000"/>
                <w:sz w:val="24"/>
                <w:szCs w:val="24"/>
              </w:rPr>
              <w:t xml:space="preserve">on behalf of </w:t>
            </w:r>
            <w:r w:rsidR="00DE66AB">
              <w:rPr>
                <w:rFonts w:ascii="Book Antiqua" w:hAnsi="Book Antiqua" w:cs="Arial"/>
                <w:color w:val="000000"/>
                <w:sz w:val="24"/>
                <w:szCs w:val="24"/>
              </w:rPr>
              <w:t>N</w:t>
            </w:r>
            <w:r w:rsidRPr="005921AA">
              <w:rPr>
                <w:rFonts w:ascii="Book Antiqua" w:hAnsi="Book Antiqua" w:cs="Arial"/>
                <w:color w:val="000000"/>
                <w:sz w:val="24"/>
                <w:szCs w:val="24"/>
              </w:rPr>
              <w:t xml:space="preserve">ational </w:t>
            </w:r>
            <w:r w:rsidR="00DE66AB">
              <w:rPr>
                <w:rFonts w:ascii="Book Antiqua" w:hAnsi="Book Antiqua" w:cs="Arial"/>
                <w:color w:val="000000"/>
                <w:sz w:val="24"/>
                <w:szCs w:val="24"/>
              </w:rPr>
              <w:t>A</w:t>
            </w:r>
            <w:r w:rsidRPr="005921AA">
              <w:rPr>
                <w:rFonts w:ascii="Book Antiqua" w:hAnsi="Book Antiqua" w:cs="Arial"/>
                <w:color w:val="000000"/>
                <w:sz w:val="24"/>
                <w:szCs w:val="24"/>
              </w:rPr>
              <w:t>ccreditation board – University of Cape Coast, Catholic University, Fiapre, University of Ghana, Ensign College and Entrance University College, Tema</w:t>
            </w:r>
          </w:p>
        </w:tc>
      </w:tr>
      <w:tr w:rsidR="00836BC7" w:rsidRPr="00EC0E2F" w14:paraId="6C40A446" w14:textId="77777777" w:rsidTr="00891373">
        <w:tc>
          <w:tcPr>
            <w:tcW w:w="1668" w:type="dxa"/>
            <w:shd w:val="clear" w:color="auto" w:fill="FFFFFF" w:themeFill="background1"/>
          </w:tcPr>
          <w:p w14:paraId="0A75C1F3" w14:textId="7FC60B90"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629E416B" w14:textId="764EDA21" w:rsidR="00836BC7" w:rsidRPr="00EC0E2F" w:rsidRDefault="00784DD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External assessor for prom</w:t>
            </w:r>
            <w:r>
              <w:rPr>
                <w:rFonts w:ascii="Book Antiqua" w:hAnsi="Book Antiqua" w:cs="Arial"/>
                <w:color w:val="000000"/>
                <w:sz w:val="24"/>
                <w:szCs w:val="24"/>
              </w:rPr>
              <w:t>o</w:t>
            </w:r>
            <w:r w:rsidRPr="005921AA">
              <w:rPr>
                <w:rFonts w:ascii="Book Antiqua" w:hAnsi="Book Antiqua" w:cs="Arial"/>
                <w:color w:val="000000"/>
                <w:sz w:val="24"/>
                <w:szCs w:val="24"/>
              </w:rPr>
              <w:t>tions and Examiner, University for Development Studies</w:t>
            </w:r>
          </w:p>
        </w:tc>
      </w:tr>
      <w:tr w:rsidR="00836BC7" w:rsidRPr="00EC0E2F" w14:paraId="752B46BF" w14:textId="77777777" w:rsidTr="00891373">
        <w:tc>
          <w:tcPr>
            <w:tcW w:w="1668" w:type="dxa"/>
            <w:shd w:val="clear" w:color="auto" w:fill="FFFFFF" w:themeFill="background1"/>
          </w:tcPr>
          <w:p w14:paraId="775FC699" w14:textId="6BB68CD8"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3052D7BD" w14:textId="319D68FD" w:rsidR="00836BC7" w:rsidRPr="00EC0E2F" w:rsidRDefault="00784DD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Chairman, Board of Kings Village Project, Ghana</w:t>
            </w:r>
          </w:p>
        </w:tc>
      </w:tr>
      <w:tr w:rsidR="00836BC7" w:rsidRPr="00EC0E2F" w14:paraId="567040D7" w14:textId="77777777" w:rsidTr="00891373">
        <w:tc>
          <w:tcPr>
            <w:tcW w:w="1668" w:type="dxa"/>
            <w:shd w:val="clear" w:color="auto" w:fill="FFFFFF" w:themeFill="background1"/>
          </w:tcPr>
          <w:p w14:paraId="10D10ECA" w14:textId="6D57A3A6" w:rsidR="00836BC7" w:rsidRPr="00C34700" w:rsidRDefault="00836BC7" w:rsidP="00A527F2">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w:t>
            </w:r>
          </w:p>
        </w:tc>
        <w:tc>
          <w:tcPr>
            <w:tcW w:w="7512" w:type="dxa"/>
            <w:shd w:val="clear" w:color="auto" w:fill="FFFFFF" w:themeFill="background1"/>
          </w:tcPr>
          <w:p w14:paraId="3F3103EC" w14:textId="658940C8" w:rsidR="00836BC7" w:rsidRPr="00EC0E2F" w:rsidRDefault="00784DDC"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Member, Nation</w:t>
            </w:r>
            <w:r>
              <w:rPr>
                <w:rFonts w:ascii="Book Antiqua" w:hAnsi="Book Antiqua" w:cs="Arial"/>
                <w:color w:val="000000"/>
                <w:sz w:val="24"/>
                <w:szCs w:val="24"/>
              </w:rPr>
              <w:t>al Accreditation Board team to A</w:t>
            </w:r>
            <w:r w:rsidRPr="005921AA">
              <w:rPr>
                <w:rFonts w:ascii="Book Antiqua" w:hAnsi="Book Antiqua" w:cs="Arial"/>
                <w:color w:val="000000"/>
                <w:sz w:val="24"/>
                <w:szCs w:val="24"/>
              </w:rPr>
              <w:t>ccredit Catholic University of Ghana</w:t>
            </w:r>
          </w:p>
        </w:tc>
      </w:tr>
    </w:tbl>
    <w:p w14:paraId="1613A7EF" w14:textId="77777777" w:rsidR="00702344" w:rsidRDefault="00702344" w:rsidP="00052DFD">
      <w:pPr>
        <w:tabs>
          <w:tab w:val="left" w:pos="8191"/>
        </w:tabs>
        <w:jc w:val="both"/>
        <w:rPr>
          <w:rStyle w:val="PageNumber"/>
          <w:rFonts w:asciiTheme="majorHAnsi" w:hAnsiTheme="majorHAnsi"/>
        </w:rPr>
      </w:pPr>
    </w:p>
    <w:p w14:paraId="034D80FC" w14:textId="77777777" w:rsidR="005616A2" w:rsidRPr="003F3625" w:rsidRDefault="005616A2" w:rsidP="005616A2">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5616A2" w:rsidRPr="00D9659D" w14:paraId="46DCD015" w14:textId="77777777" w:rsidTr="00A527F2">
        <w:tc>
          <w:tcPr>
            <w:tcW w:w="9214" w:type="dxa"/>
            <w:shd w:val="clear" w:color="auto" w:fill="7ED571"/>
          </w:tcPr>
          <w:p w14:paraId="4F59E617" w14:textId="68FD8BCB" w:rsidR="005616A2" w:rsidRPr="00D9659D" w:rsidRDefault="0069349F" w:rsidP="00A527F2">
            <w:pPr>
              <w:spacing w:line="221" w:lineRule="auto"/>
              <w:jc w:val="both"/>
              <w:rPr>
                <w:rFonts w:ascii="Book Antiqua" w:eastAsia="Calibri" w:hAnsi="Book Antiqua" w:cs="Arial"/>
                <w:b/>
              </w:rPr>
            </w:pPr>
            <w:r>
              <w:rPr>
                <w:rStyle w:val="PageNumber"/>
                <w:rFonts w:ascii="Book Antiqua" w:hAnsi="Book Antiqua"/>
                <w:b/>
                <w:sz w:val="24"/>
                <w:szCs w:val="24"/>
              </w:rPr>
              <w:t>1</w:t>
            </w:r>
            <w:r w:rsidR="00C75715">
              <w:rPr>
                <w:rStyle w:val="PageNumber"/>
                <w:rFonts w:ascii="Book Antiqua" w:hAnsi="Book Antiqua"/>
                <w:b/>
                <w:sz w:val="24"/>
                <w:szCs w:val="24"/>
              </w:rPr>
              <w:t>0</w:t>
            </w:r>
            <w:r w:rsidR="005616A2" w:rsidRPr="00D9659D">
              <w:rPr>
                <w:rStyle w:val="PageNumber"/>
                <w:rFonts w:ascii="Book Antiqua" w:hAnsi="Book Antiqua"/>
                <w:b/>
                <w:sz w:val="24"/>
                <w:szCs w:val="24"/>
              </w:rPr>
              <w:t>.</w:t>
            </w:r>
            <w:r w:rsidR="005616A2">
              <w:rPr>
                <w:rStyle w:val="PageNumber"/>
                <w:rFonts w:ascii="Book Antiqua" w:hAnsi="Book Antiqua"/>
                <w:b/>
                <w:sz w:val="24"/>
                <w:szCs w:val="24"/>
              </w:rPr>
              <w:t>3</w:t>
            </w:r>
            <w:r w:rsidR="005616A2" w:rsidRPr="00D9659D">
              <w:rPr>
                <w:rStyle w:val="PageNumber"/>
                <w:rFonts w:ascii="Book Antiqua" w:hAnsi="Book Antiqua"/>
                <w:b/>
                <w:sz w:val="24"/>
                <w:szCs w:val="24"/>
              </w:rPr>
              <w:t xml:space="preserve"> </w:t>
            </w:r>
            <w:r w:rsidR="005616A2" w:rsidRPr="00D9659D">
              <w:rPr>
                <w:rFonts w:ascii="Book Antiqua" w:hAnsi="Book Antiqua" w:cs="Arial"/>
                <w:b/>
                <w:sz w:val="24"/>
                <w:szCs w:val="24"/>
              </w:rPr>
              <w:t xml:space="preserve">Service to the </w:t>
            </w:r>
            <w:r w:rsidR="005616A2">
              <w:rPr>
                <w:rFonts w:ascii="Book Antiqua" w:hAnsi="Book Antiqua" w:cs="Arial"/>
                <w:b/>
                <w:sz w:val="24"/>
                <w:szCs w:val="24"/>
              </w:rPr>
              <w:t>International Community</w:t>
            </w:r>
          </w:p>
        </w:tc>
      </w:tr>
    </w:tbl>
    <w:p w14:paraId="51B5CEA3" w14:textId="77777777" w:rsidR="0013444A" w:rsidRDefault="0013444A" w:rsidP="00052DFD">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12"/>
      </w:tblGrid>
      <w:tr w:rsidR="0013444A" w:rsidRPr="00EC0E2F" w14:paraId="78A7E363" w14:textId="77777777" w:rsidTr="00891373">
        <w:tc>
          <w:tcPr>
            <w:tcW w:w="1668" w:type="dxa"/>
            <w:shd w:val="clear" w:color="auto" w:fill="000000" w:themeFill="text1"/>
          </w:tcPr>
          <w:p w14:paraId="4F296988" w14:textId="77777777" w:rsidR="0013444A" w:rsidRPr="00EC0E2F" w:rsidRDefault="0013444A" w:rsidP="00A527F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Date</w:t>
            </w:r>
          </w:p>
        </w:tc>
        <w:tc>
          <w:tcPr>
            <w:tcW w:w="7512" w:type="dxa"/>
            <w:shd w:val="clear" w:color="auto" w:fill="000000" w:themeFill="text1"/>
          </w:tcPr>
          <w:p w14:paraId="02C2724F" w14:textId="31F01A4E" w:rsidR="0013444A" w:rsidRPr="00EC0E2F" w:rsidRDefault="0013444A" w:rsidP="00A527F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Service to the International Community</w:t>
            </w:r>
          </w:p>
        </w:tc>
      </w:tr>
      <w:tr w:rsidR="0013444A" w:rsidRPr="00EC0E2F" w14:paraId="65FE533A" w14:textId="77777777" w:rsidTr="00891373">
        <w:tc>
          <w:tcPr>
            <w:tcW w:w="1668" w:type="dxa"/>
            <w:shd w:val="clear" w:color="auto" w:fill="FFFFFF" w:themeFill="background1"/>
          </w:tcPr>
          <w:p w14:paraId="5BCB50FD" w14:textId="77777777" w:rsidR="0013444A" w:rsidRPr="00C34700" w:rsidRDefault="0013444A" w:rsidP="00A527F2">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C34700">
              <w:rPr>
                <w:rFonts w:ascii="Book Antiqua" w:hAnsi="Book Antiqua"/>
                <w:sz w:val="24"/>
              </w:rPr>
              <w:t>2019</w:t>
            </w:r>
          </w:p>
        </w:tc>
        <w:tc>
          <w:tcPr>
            <w:tcW w:w="7512" w:type="dxa"/>
            <w:shd w:val="clear" w:color="auto" w:fill="FFFFFF" w:themeFill="background1"/>
          </w:tcPr>
          <w:p w14:paraId="21EEECC7" w14:textId="39B6A0C8" w:rsidR="0013444A" w:rsidRPr="00C34700" w:rsidRDefault="00476B1D" w:rsidP="00A527F2">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5921AA">
              <w:rPr>
                <w:rFonts w:ascii="Book Antiqua" w:hAnsi="Book Antiqua" w:cs="Arial"/>
                <w:color w:val="000000"/>
                <w:sz w:val="24"/>
                <w:szCs w:val="24"/>
              </w:rPr>
              <w:t>Member, Scientific Advisory Committee, Cholera Vaccine Trial, Burkina Faso</w:t>
            </w:r>
          </w:p>
        </w:tc>
      </w:tr>
      <w:tr w:rsidR="0013444A" w:rsidRPr="00EC0E2F" w14:paraId="695A6BB1" w14:textId="77777777" w:rsidTr="00891373">
        <w:tc>
          <w:tcPr>
            <w:tcW w:w="1668" w:type="dxa"/>
            <w:shd w:val="clear" w:color="auto" w:fill="FFFFFF" w:themeFill="background1"/>
          </w:tcPr>
          <w:p w14:paraId="68CBB61A" w14:textId="77777777" w:rsidR="0013444A" w:rsidRPr="00EC0E2F" w:rsidRDefault="0013444A" w:rsidP="00A527F2">
            <w:pPr>
              <w:widowControl w:val="0"/>
              <w:autoSpaceDE w:val="0"/>
              <w:autoSpaceDN w:val="0"/>
              <w:adjustRightInd w:val="0"/>
              <w:spacing w:before="120" w:line="221" w:lineRule="auto"/>
              <w:ind w:right="-108"/>
              <w:rPr>
                <w:rStyle w:val="PageNumber"/>
                <w:rFonts w:ascii="Book Antiqua" w:hAnsi="Book Antiqua" w:cs="Arial"/>
                <w:color w:val="000000"/>
                <w:sz w:val="24"/>
                <w:szCs w:val="24"/>
              </w:rPr>
            </w:pPr>
            <w:r w:rsidRPr="00C34700">
              <w:rPr>
                <w:rFonts w:ascii="Book Antiqua" w:hAnsi="Book Antiqua"/>
                <w:sz w:val="24"/>
              </w:rPr>
              <w:t>2019</w:t>
            </w:r>
          </w:p>
        </w:tc>
        <w:tc>
          <w:tcPr>
            <w:tcW w:w="7512" w:type="dxa"/>
            <w:shd w:val="clear" w:color="auto" w:fill="FFFFFF" w:themeFill="background1"/>
          </w:tcPr>
          <w:p w14:paraId="6A160212" w14:textId="586F3827" w:rsidR="0013444A" w:rsidRPr="00EC0E2F" w:rsidRDefault="00476B1D" w:rsidP="00A527F2">
            <w:pPr>
              <w:widowControl w:val="0"/>
              <w:autoSpaceDE w:val="0"/>
              <w:autoSpaceDN w:val="0"/>
              <w:adjustRightInd w:val="0"/>
              <w:spacing w:before="120" w:line="221" w:lineRule="auto"/>
              <w:ind w:right="-106"/>
              <w:rPr>
                <w:rStyle w:val="PageNumber"/>
                <w:rFonts w:ascii="Book Antiqua" w:hAnsi="Book Antiqua" w:cs="Arial"/>
                <w:color w:val="000000"/>
                <w:sz w:val="24"/>
                <w:szCs w:val="24"/>
              </w:rPr>
            </w:pPr>
            <w:r w:rsidRPr="005921AA">
              <w:rPr>
                <w:rFonts w:ascii="Book Antiqua" w:hAnsi="Book Antiqua" w:cs="Arial"/>
                <w:color w:val="000000"/>
                <w:sz w:val="24"/>
                <w:szCs w:val="24"/>
              </w:rPr>
              <w:t>Member, Working group for European Union Consortium on iNTS vaccine Development.</w:t>
            </w:r>
          </w:p>
        </w:tc>
      </w:tr>
      <w:tr w:rsidR="00F362E8" w:rsidRPr="00EC0E2F" w14:paraId="0425DF77" w14:textId="77777777" w:rsidTr="00891373">
        <w:tc>
          <w:tcPr>
            <w:tcW w:w="1668" w:type="dxa"/>
            <w:shd w:val="clear" w:color="auto" w:fill="FFFFFF" w:themeFill="background1"/>
          </w:tcPr>
          <w:p w14:paraId="1C4051CC" w14:textId="6789FF4B" w:rsidR="00F362E8" w:rsidRPr="00C34700" w:rsidRDefault="00F362E8" w:rsidP="00A527F2">
            <w:pPr>
              <w:widowControl w:val="0"/>
              <w:autoSpaceDE w:val="0"/>
              <w:autoSpaceDN w:val="0"/>
              <w:adjustRightInd w:val="0"/>
              <w:spacing w:before="120" w:line="221" w:lineRule="auto"/>
              <w:ind w:right="-108"/>
              <w:rPr>
                <w:rFonts w:ascii="Book Antiqua" w:hAnsi="Book Antiqua"/>
              </w:rPr>
            </w:pPr>
            <w:r w:rsidRPr="00F362E8">
              <w:rPr>
                <w:rFonts w:ascii="Book Antiqua" w:hAnsi="Book Antiqua"/>
                <w:sz w:val="24"/>
              </w:rPr>
              <w:t>2019</w:t>
            </w:r>
          </w:p>
        </w:tc>
        <w:tc>
          <w:tcPr>
            <w:tcW w:w="7512" w:type="dxa"/>
            <w:shd w:val="clear" w:color="auto" w:fill="FFFFFF" w:themeFill="background1"/>
          </w:tcPr>
          <w:p w14:paraId="6A8ED247" w14:textId="09CE546D" w:rsidR="00F362E8" w:rsidRPr="00EC0E2F" w:rsidRDefault="00476B1D" w:rsidP="00A527F2">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Moderator, Scientific Session, Enteric Fever and Salmonelloses, Hanoi, Vietnam</w:t>
            </w:r>
          </w:p>
        </w:tc>
      </w:tr>
      <w:tr w:rsidR="0013444A" w:rsidRPr="00EC0E2F" w14:paraId="64536878" w14:textId="77777777" w:rsidTr="00891373">
        <w:tc>
          <w:tcPr>
            <w:tcW w:w="1668" w:type="dxa"/>
            <w:shd w:val="clear" w:color="auto" w:fill="FFFFFF" w:themeFill="background1"/>
          </w:tcPr>
          <w:p w14:paraId="4CE24881" w14:textId="77777777"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8 – date</w:t>
            </w:r>
          </w:p>
        </w:tc>
        <w:tc>
          <w:tcPr>
            <w:tcW w:w="7512" w:type="dxa"/>
            <w:shd w:val="clear" w:color="auto" w:fill="FFFFFF" w:themeFill="background1"/>
          </w:tcPr>
          <w:p w14:paraId="20046996" w14:textId="15044734" w:rsidR="0013444A" w:rsidRPr="00EC0E2F" w:rsidRDefault="00476B1D" w:rsidP="00A527F2">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lang w:val="de-DE"/>
              </w:rPr>
              <w:t>Associate Editor, BMC Series journal</w:t>
            </w:r>
          </w:p>
        </w:tc>
      </w:tr>
      <w:tr w:rsidR="0013444A" w:rsidRPr="00EC0E2F" w14:paraId="199584A4" w14:textId="77777777" w:rsidTr="00891373">
        <w:tc>
          <w:tcPr>
            <w:tcW w:w="1668" w:type="dxa"/>
            <w:shd w:val="clear" w:color="auto" w:fill="FFFFFF" w:themeFill="background1"/>
          </w:tcPr>
          <w:p w14:paraId="6EDBC0A6" w14:textId="77777777"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lastRenderedPageBreak/>
              <w:t>201</w:t>
            </w:r>
            <w:r>
              <w:rPr>
                <w:rFonts w:ascii="Book Antiqua" w:hAnsi="Book Antiqua"/>
                <w:sz w:val="24"/>
              </w:rPr>
              <w:t>8</w:t>
            </w:r>
          </w:p>
        </w:tc>
        <w:tc>
          <w:tcPr>
            <w:tcW w:w="7512" w:type="dxa"/>
            <w:shd w:val="clear" w:color="auto" w:fill="FFFFFF" w:themeFill="background1"/>
          </w:tcPr>
          <w:p w14:paraId="7F7A8036" w14:textId="4CEE0B1E" w:rsidR="0013444A" w:rsidRPr="00EC0E2F" w:rsidRDefault="00476B1D" w:rsidP="00A527F2">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lang w:val="de-DE"/>
              </w:rPr>
              <w:t xml:space="preserve">Perelman </w:t>
            </w:r>
            <w:r w:rsidRPr="005921AA">
              <w:rPr>
                <w:rFonts w:ascii="Book Antiqua" w:hAnsi="Book Antiqua" w:cs="Arial"/>
                <w:color w:val="000000"/>
                <w:sz w:val="24"/>
                <w:szCs w:val="24"/>
                <w:lang w:val="de-DE"/>
              </w:rPr>
              <w:t>Interna</w:t>
            </w:r>
            <w:r>
              <w:rPr>
                <w:rFonts w:ascii="Book Antiqua" w:hAnsi="Book Antiqua" w:cs="Arial"/>
                <w:color w:val="000000"/>
                <w:sz w:val="24"/>
                <w:szCs w:val="24"/>
                <w:lang w:val="de-DE"/>
              </w:rPr>
              <w:t>tiona</w:t>
            </w:r>
            <w:r w:rsidRPr="005921AA">
              <w:rPr>
                <w:rFonts w:ascii="Book Antiqua" w:hAnsi="Book Antiqua" w:cs="Arial"/>
                <w:color w:val="000000"/>
                <w:sz w:val="24"/>
                <w:szCs w:val="24"/>
                <w:lang w:val="de-DE"/>
              </w:rPr>
              <w:t>l Scholar, University of Pensylvania</w:t>
            </w:r>
          </w:p>
        </w:tc>
      </w:tr>
      <w:tr w:rsidR="0013444A" w:rsidRPr="00EC0E2F" w14:paraId="50C178AF" w14:textId="77777777" w:rsidTr="00891373">
        <w:tc>
          <w:tcPr>
            <w:tcW w:w="1668" w:type="dxa"/>
            <w:shd w:val="clear" w:color="auto" w:fill="FFFFFF" w:themeFill="background1"/>
          </w:tcPr>
          <w:p w14:paraId="180E4625" w14:textId="70990157" w:rsidR="0013444A" w:rsidRPr="00EC0E2F" w:rsidRDefault="0013444A" w:rsidP="00A527F2">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sidR="00F362E8">
              <w:rPr>
                <w:rFonts w:ascii="Book Antiqua" w:hAnsi="Book Antiqua"/>
                <w:sz w:val="24"/>
              </w:rPr>
              <w:t>8</w:t>
            </w:r>
          </w:p>
        </w:tc>
        <w:tc>
          <w:tcPr>
            <w:tcW w:w="7512" w:type="dxa"/>
            <w:shd w:val="clear" w:color="auto" w:fill="FFFFFF" w:themeFill="background1"/>
          </w:tcPr>
          <w:p w14:paraId="76A5C69D" w14:textId="2DBEAE97" w:rsidR="0013444A" w:rsidRPr="00EC0E2F" w:rsidRDefault="00476B1D" w:rsidP="00A527F2">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rPr>
              <w:t>Member, WHO Technical Working Group on Salmonella Typhi</w:t>
            </w:r>
          </w:p>
        </w:tc>
      </w:tr>
      <w:tr w:rsidR="00722B64" w:rsidRPr="00EC0E2F" w14:paraId="10D00103" w14:textId="77777777" w:rsidTr="00891373">
        <w:tc>
          <w:tcPr>
            <w:tcW w:w="1668" w:type="dxa"/>
            <w:shd w:val="clear" w:color="auto" w:fill="FFFFFF" w:themeFill="background1"/>
          </w:tcPr>
          <w:p w14:paraId="293FB0F6" w14:textId="5C236418" w:rsidR="00722B64" w:rsidRPr="00EC0E2F" w:rsidRDefault="00722B64" w:rsidP="00722B64">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7 – date</w:t>
            </w:r>
          </w:p>
        </w:tc>
        <w:tc>
          <w:tcPr>
            <w:tcW w:w="7512" w:type="dxa"/>
            <w:shd w:val="clear" w:color="auto" w:fill="FFFFFF" w:themeFill="background1"/>
          </w:tcPr>
          <w:p w14:paraId="0B74899D" w14:textId="1D7DEC5A"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lang w:val="de-DE"/>
              </w:rPr>
              <w:t>Reviewer, ACTA Tropica</w:t>
            </w:r>
          </w:p>
        </w:tc>
      </w:tr>
      <w:tr w:rsidR="00722B64" w:rsidRPr="00EC0E2F" w14:paraId="28CAD537" w14:textId="77777777" w:rsidTr="00891373">
        <w:tc>
          <w:tcPr>
            <w:tcW w:w="1668" w:type="dxa"/>
            <w:shd w:val="clear" w:color="auto" w:fill="FFFFFF" w:themeFill="background1"/>
          </w:tcPr>
          <w:p w14:paraId="16C393AE" w14:textId="792EA4E1" w:rsidR="00722B64" w:rsidRPr="00EC0E2F" w:rsidRDefault="00722B64" w:rsidP="00722B64">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7 – date</w:t>
            </w:r>
          </w:p>
        </w:tc>
        <w:tc>
          <w:tcPr>
            <w:tcW w:w="7512" w:type="dxa"/>
            <w:shd w:val="clear" w:color="auto" w:fill="FFFFFF" w:themeFill="background1"/>
          </w:tcPr>
          <w:p w14:paraId="6805278A" w14:textId="6676185F"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lang w:val="de-DE"/>
              </w:rPr>
              <w:t>Consultant, International Vaccine Institute, Seoul, South Korea</w:t>
            </w:r>
          </w:p>
        </w:tc>
      </w:tr>
      <w:tr w:rsidR="00722B64" w:rsidRPr="00EC0E2F" w14:paraId="106B6F22" w14:textId="77777777" w:rsidTr="00891373">
        <w:tc>
          <w:tcPr>
            <w:tcW w:w="1668" w:type="dxa"/>
            <w:shd w:val="clear" w:color="auto" w:fill="FFFFFF" w:themeFill="background1"/>
          </w:tcPr>
          <w:p w14:paraId="08627108" w14:textId="5BE38443"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4396EF69" w14:textId="6C01E66B"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Chair, Oral presentations at DFG </w:t>
            </w:r>
            <w:r w:rsidR="00DE66AB">
              <w:rPr>
                <w:rFonts w:ascii="Book Antiqua" w:hAnsi="Book Antiqua" w:cs="Arial"/>
                <w:color w:val="000000"/>
                <w:sz w:val="24"/>
                <w:szCs w:val="24"/>
                <w:lang w:val="de-DE"/>
              </w:rPr>
              <w:t>S</w:t>
            </w:r>
            <w:r w:rsidRPr="005921AA">
              <w:rPr>
                <w:rFonts w:ascii="Book Antiqua" w:hAnsi="Book Antiqua" w:cs="Arial"/>
                <w:color w:val="000000"/>
                <w:sz w:val="24"/>
                <w:szCs w:val="24"/>
                <w:lang w:val="de-DE"/>
              </w:rPr>
              <w:t xml:space="preserve">cientific </w:t>
            </w:r>
            <w:r w:rsidR="00DE66AB">
              <w:rPr>
                <w:rFonts w:ascii="Book Antiqua" w:hAnsi="Book Antiqua" w:cs="Arial"/>
                <w:color w:val="000000"/>
                <w:sz w:val="24"/>
                <w:szCs w:val="24"/>
                <w:lang w:val="de-DE"/>
              </w:rPr>
              <w:t>M</w:t>
            </w:r>
            <w:r w:rsidRPr="005921AA">
              <w:rPr>
                <w:rFonts w:ascii="Book Antiqua" w:hAnsi="Book Antiqua" w:cs="Arial"/>
                <w:color w:val="000000"/>
                <w:sz w:val="24"/>
                <w:szCs w:val="24"/>
                <w:lang w:val="de-DE"/>
              </w:rPr>
              <w:t>eeting, Hamburg, Germany</w:t>
            </w:r>
          </w:p>
        </w:tc>
      </w:tr>
      <w:tr w:rsidR="00722B64" w:rsidRPr="00EC0E2F" w14:paraId="7870D925" w14:textId="77777777" w:rsidTr="00891373">
        <w:tc>
          <w:tcPr>
            <w:tcW w:w="1668" w:type="dxa"/>
            <w:shd w:val="clear" w:color="auto" w:fill="FFFFFF" w:themeFill="background1"/>
          </w:tcPr>
          <w:p w14:paraId="0493129E" w14:textId="76721EEB"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193DF1C5" w14:textId="68CB17AE"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Local Chair, </w:t>
            </w:r>
            <w:r w:rsidR="00DE66AB">
              <w:rPr>
                <w:rFonts w:ascii="Book Antiqua" w:hAnsi="Book Antiqua" w:cs="Arial"/>
                <w:color w:val="000000"/>
                <w:sz w:val="24"/>
                <w:szCs w:val="24"/>
                <w:lang w:val="de-DE"/>
              </w:rPr>
              <w:t>O</w:t>
            </w:r>
            <w:r w:rsidRPr="005921AA">
              <w:rPr>
                <w:rFonts w:ascii="Book Antiqua" w:hAnsi="Book Antiqua" w:cs="Arial"/>
                <w:color w:val="000000"/>
                <w:sz w:val="24"/>
                <w:szCs w:val="24"/>
                <w:lang w:val="de-DE"/>
              </w:rPr>
              <w:t xml:space="preserve">rganising </w:t>
            </w:r>
            <w:r w:rsidR="00DE66AB">
              <w:rPr>
                <w:rFonts w:ascii="Book Antiqua" w:hAnsi="Book Antiqua" w:cs="Arial"/>
                <w:color w:val="000000"/>
                <w:sz w:val="24"/>
                <w:szCs w:val="24"/>
                <w:lang w:val="de-DE"/>
              </w:rPr>
              <w:t>C</w:t>
            </w:r>
            <w:r w:rsidRPr="005921AA">
              <w:rPr>
                <w:rFonts w:ascii="Book Antiqua" w:hAnsi="Book Antiqua" w:cs="Arial"/>
                <w:color w:val="000000"/>
                <w:sz w:val="24"/>
                <w:szCs w:val="24"/>
                <w:lang w:val="de-DE"/>
              </w:rPr>
              <w:t>ommittee, Africa Forum for Research and Education in Health (Afrehealth).</w:t>
            </w:r>
          </w:p>
        </w:tc>
      </w:tr>
      <w:tr w:rsidR="00722B64" w:rsidRPr="00EC0E2F" w14:paraId="53317564" w14:textId="77777777" w:rsidTr="00891373">
        <w:tc>
          <w:tcPr>
            <w:tcW w:w="1668" w:type="dxa"/>
            <w:shd w:val="clear" w:color="auto" w:fill="FFFFFF" w:themeFill="background1"/>
          </w:tcPr>
          <w:p w14:paraId="1C4764B1" w14:textId="430F5EEA"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79EEA4B4" w14:textId="22DBE959"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Chair, Oral Abstract </w:t>
            </w:r>
            <w:r w:rsidR="00DE66AB">
              <w:rPr>
                <w:rFonts w:ascii="Book Antiqua" w:hAnsi="Book Antiqua" w:cs="Arial"/>
                <w:color w:val="000000"/>
                <w:sz w:val="24"/>
                <w:szCs w:val="24"/>
                <w:lang w:val="de-DE"/>
              </w:rPr>
              <w:t>S</w:t>
            </w:r>
            <w:r w:rsidRPr="005921AA">
              <w:rPr>
                <w:rFonts w:ascii="Book Antiqua" w:hAnsi="Book Antiqua" w:cs="Arial"/>
                <w:color w:val="000000"/>
                <w:sz w:val="24"/>
                <w:szCs w:val="24"/>
                <w:lang w:val="de-DE"/>
              </w:rPr>
              <w:t>ession, International Union Against Tuberculosis and Lung disease</w:t>
            </w:r>
          </w:p>
        </w:tc>
      </w:tr>
      <w:tr w:rsidR="00722B64" w:rsidRPr="00EC0E2F" w14:paraId="57C28E13" w14:textId="77777777" w:rsidTr="00891373">
        <w:tc>
          <w:tcPr>
            <w:tcW w:w="1668" w:type="dxa"/>
            <w:shd w:val="clear" w:color="auto" w:fill="FFFFFF" w:themeFill="background1"/>
          </w:tcPr>
          <w:p w14:paraId="2B715BAA" w14:textId="3974CA41"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36D65689" w14:textId="6D64F786"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Local</w:t>
            </w:r>
            <w:r w:rsidR="00DE66AB">
              <w:rPr>
                <w:rFonts w:ascii="Book Antiqua" w:hAnsi="Book Antiqua" w:cs="Arial"/>
                <w:color w:val="000000"/>
                <w:sz w:val="24"/>
                <w:szCs w:val="24"/>
                <w:lang w:val="de-DE"/>
              </w:rPr>
              <w:t xml:space="preserve"> Organising</w:t>
            </w:r>
            <w:r w:rsidRPr="005921AA">
              <w:rPr>
                <w:rFonts w:ascii="Book Antiqua" w:hAnsi="Book Antiqua" w:cs="Arial"/>
                <w:color w:val="000000"/>
                <w:sz w:val="24"/>
                <w:szCs w:val="24"/>
                <w:lang w:val="de-DE"/>
              </w:rPr>
              <w:t xml:space="preserve"> Chair</w:t>
            </w:r>
            <w:r w:rsidR="00DE66AB">
              <w:rPr>
                <w:rFonts w:ascii="Book Antiqua" w:hAnsi="Book Antiqua" w:cs="Arial"/>
                <w:color w:val="000000"/>
                <w:sz w:val="24"/>
                <w:szCs w:val="24"/>
                <w:lang w:val="de-DE"/>
              </w:rPr>
              <w:t>person</w:t>
            </w:r>
            <w:r w:rsidRPr="005921AA">
              <w:rPr>
                <w:rFonts w:ascii="Book Antiqua" w:hAnsi="Book Antiqua" w:cs="Arial"/>
                <w:color w:val="000000"/>
                <w:sz w:val="24"/>
                <w:szCs w:val="24"/>
                <w:lang w:val="de-DE"/>
              </w:rPr>
              <w:t xml:space="preserve">, </w:t>
            </w:r>
            <w:r w:rsidR="00DE66AB">
              <w:rPr>
                <w:rFonts w:ascii="Book Antiqua" w:hAnsi="Book Antiqua" w:cs="Arial"/>
                <w:color w:val="000000"/>
                <w:sz w:val="24"/>
                <w:szCs w:val="24"/>
                <w:lang w:val="de-DE"/>
              </w:rPr>
              <w:t>O</w:t>
            </w:r>
            <w:r w:rsidRPr="005921AA">
              <w:rPr>
                <w:rFonts w:ascii="Book Antiqua" w:hAnsi="Book Antiqua" w:cs="Arial"/>
                <w:color w:val="000000"/>
                <w:sz w:val="24"/>
                <w:szCs w:val="24"/>
                <w:lang w:val="de-DE"/>
              </w:rPr>
              <w:t xml:space="preserve">rganising </w:t>
            </w:r>
            <w:r w:rsidR="00DE66AB">
              <w:rPr>
                <w:rFonts w:ascii="Book Antiqua" w:hAnsi="Book Antiqua" w:cs="Arial"/>
                <w:color w:val="000000"/>
                <w:sz w:val="24"/>
                <w:szCs w:val="24"/>
                <w:lang w:val="de-DE"/>
              </w:rPr>
              <w:t>C</w:t>
            </w:r>
            <w:r w:rsidRPr="005921AA">
              <w:rPr>
                <w:rFonts w:ascii="Book Antiqua" w:hAnsi="Book Antiqua" w:cs="Arial"/>
                <w:color w:val="000000"/>
                <w:sz w:val="24"/>
                <w:szCs w:val="24"/>
                <w:lang w:val="de-DE"/>
              </w:rPr>
              <w:t>ommittee, Africa Forum for Research and Education in Health (Afrehealth).</w:t>
            </w:r>
          </w:p>
        </w:tc>
      </w:tr>
      <w:tr w:rsidR="00722B64" w:rsidRPr="00EC0E2F" w14:paraId="737EEA32" w14:textId="77777777" w:rsidTr="00891373">
        <w:tc>
          <w:tcPr>
            <w:tcW w:w="1668" w:type="dxa"/>
            <w:shd w:val="clear" w:color="auto" w:fill="FFFFFF" w:themeFill="background1"/>
          </w:tcPr>
          <w:p w14:paraId="5DD1539B" w14:textId="592A01F5"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42813FF1" w14:textId="413ACC72"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Member, Abstract Review Panel.  10th International Conference on </w:t>
            </w:r>
            <w:r w:rsidRPr="005921AA">
              <w:rPr>
                <w:rFonts w:ascii="Book Antiqua" w:hAnsi="Book Antiqua" w:cs="Arial"/>
                <w:i/>
                <w:color w:val="000000"/>
                <w:sz w:val="24"/>
                <w:szCs w:val="24"/>
                <w:lang w:val="de-DE"/>
              </w:rPr>
              <w:t>Typhoid and Invasive Non-Typhoidal Salmonella</w:t>
            </w:r>
          </w:p>
        </w:tc>
      </w:tr>
      <w:tr w:rsidR="00722B64" w:rsidRPr="00EC0E2F" w14:paraId="1A9A9A36" w14:textId="77777777" w:rsidTr="00891373">
        <w:tc>
          <w:tcPr>
            <w:tcW w:w="1668" w:type="dxa"/>
            <w:shd w:val="clear" w:color="auto" w:fill="FFFFFF" w:themeFill="background1"/>
          </w:tcPr>
          <w:p w14:paraId="66EB84B6" w14:textId="1CF8559D"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F362E8">
              <w:rPr>
                <w:rFonts w:ascii="Book Antiqua" w:hAnsi="Book Antiqua"/>
                <w:sz w:val="24"/>
              </w:rPr>
              <w:t>2017</w:t>
            </w:r>
          </w:p>
        </w:tc>
        <w:tc>
          <w:tcPr>
            <w:tcW w:w="7512" w:type="dxa"/>
            <w:shd w:val="clear" w:color="auto" w:fill="FFFFFF" w:themeFill="background1"/>
          </w:tcPr>
          <w:p w14:paraId="744F2064" w14:textId="70013292"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Associate Editor, BMC Public health Journal</w:t>
            </w:r>
          </w:p>
        </w:tc>
      </w:tr>
      <w:tr w:rsidR="00722B64" w:rsidRPr="00EC0E2F" w14:paraId="2C76A6A2" w14:textId="77777777" w:rsidTr="00891373">
        <w:tc>
          <w:tcPr>
            <w:tcW w:w="1668" w:type="dxa"/>
            <w:shd w:val="clear" w:color="auto" w:fill="FFFFFF" w:themeFill="background1"/>
          </w:tcPr>
          <w:p w14:paraId="51F5664C" w14:textId="5D0AEF6F"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6 – date</w:t>
            </w:r>
          </w:p>
        </w:tc>
        <w:tc>
          <w:tcPr>
            <w:tcW w:w="7512" w:type="dxa"/>
            <w:shd w:val="clear" w:color="auto" w:fill="FFFFFF" w:themeFill="background1"/>
          </w:tcPr>
          <w:p w14:paraId="4E624ED2" w14:textId="3FF596CF"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lang w:val="de-DE"/>
              </w:rPr>
              <w:t>Member, African Vaccine Manufacturing Initiative, Cape Town, SA</w:t>
            </w:r>
          </w:p>
        </w:tc>
      </w:tr>
      <w:tr w:rsidR="00722B64" w:rsidRPr="00EC0E2F" w14:paraId="2356D3F9" w14:textId="77777777" w:rsidTr="00891373">
        <w:tc>
          <w:tcPr>
            <w:tcW w:w="1668" w:type="dxa"/>
            <w:shd w:val="clear" w:color="auto" w:fill="FFFFFF" w:themeFill="background1"/>
          </w:tcPr>
          <w:p w14:paraId="381AC317" w14:textId="5F751B48"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 xml:space="preserve">5 – </w:t>
            </w:r>
            <w:r w:rsidR="003127E6">
              <w:rPr>
                <w:rFonts w:ascii="Book Antiqua" w:hAnsi="Book Antiqua"/>
                <w:sz w:val="24"/>
              </w:rPr>
              <w:t>date</w:t>
            </w:r>
          </w:p>
        </w:tc>
        <w:tc>
          <w:tcPr>
            <w:tcW w:w="7512" w:type="dxa"/>
            <w:shd w:val="clear" w:color="auto" w:fill="FFFFFF" w:themeFill="background1"/>
          </w:tcPr>
          <w:p w14:paraId="75BB090B" w14:textId="0F2C808B" w:rsidR="00722B64" w:rsidRPr="00722B64" w:rsidRDefault="00722B64" w:rsidP="00722B64">
            <w:pPr>
              <w:spacing w:before="120"/>
              <w:ind w:left="1440" w:hanging="1440"/>
              <w:jc w:val="both"/>
              <w:rPr>
                <w:rFonts w:ascii="Book Antiqua" w:hAnsi="Book Antiqua" w:cs="Arial"/>
                <w:color w:val="000000"/>
                <w:sz w:val="24"/>
                <w:szCs w:val="24"/>
                <w:lang w:val="de-DE"/>
              </w:rPr>
            </w:pPr>
            <w:r>
              <w:rPr>
                <w:rFonts w:ascii="Book Antiqua" w:hAnsi="Book Antiqua" w:cs="Arial"/>
                <w:color w:val="000000"/>
                <w:sz w:val="24"/>
                <w:szCs w:val="24"/>
                <w:lang w:val="de-DE"/>
              </w:rPr>
              <w:t>Member, Planning Committee, Society for AIDS in Africa (SAA),</w:t>
            </w:r>
          </w:p>
        </w:tc>
      </w:tr>
      <w:tr w:rsidR="00722B64" w:rsidRPr="00EC0E2F" w14:paraId="1D85F6A2" w14:textId="77777777" w:rsidTr="00891373">
        <w:tc>
          <w:tcPr>
            <w:tcW w:w="1668" w:type="dxa"/>
            <w:shd w:val="clear" w:color="auto" w:fill="FFFFFF" w:themeFill="background1"/>
          </w:tcPr>
          <w:p w14:paraId="550EBD5D" w14:textId="0B81A7B8"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6 – 2017</w:t>
            </w:r>
          </w:p>
        </w:tc>
        <w:tc>
          <w:tcPr>
            <w:tcW w:w="7512" w:type="dxa"/>
            <w:shd w:val="clear" w:color="auto" w:fill="FFFFFF" w:themeFill="background1"/>
          </w:tcPr>
          <w:p w14:paraId="318384AF" w14:textId="34B82EAF"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lang w:val="de-DE"/>
              </w:rPr>
              <w:t>WHO, Expert Panel, Joint Evaluation Tool for Epdiemic Prone Diseases</w:t>
            </w:r>
          </w:p>
        </w:tc>
      </w:tr>
      <w:tr w:rsidR="00722B64" w:rsidRPr="00EC0E2F" w14:paraId="512E0340" w14:textId="77777777" w:rsidTr="00891373">
        <w:tc>
          <w:tcPr>
            <w:tcW w:w="1668" w:type="dxa"/>
            <w:shd w:val="clear" w:color="auto" w:fill="FFFFFF" w:themeFill="background1"/>
          </w:tcPr>
          <w:p w14:paraId="37535C26" w14:textId="4ED395D6"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6 – 2017</w:t>
            </w:r>
          </w:p>
        </w:tc>
        <w:tc>
          <w:tcPr>
            <w:tcW w:w="7512" w:type="dxa"/>
            <w:shd w:val="clear" w:color="auto" w:fill="FFFFFF" w:themeFill="background1"/>
          </w:tcPr>
          <w:p w14:paraId="1402F998" w14:textId="7E0D0FB8" w:rsidR="00722B64" w:rsidRPr="00722B64" w:rsidRDefault="00722B64" w:rsidP="00722B64">
            <w:pPr>
              <w:spacing w:before="120"/>
              <w:ind w:left="1440" w:hanging="1440"/>
              <w:jc w:val="both"/>
              <w:rPr>
                <w:rFonts w:ascii="Book Antiqua" w:hAnsi="Book Antiqua" w:cs="Arial"/>
                <w:color w:val="000000"/>
                <w:sz w:val="24"/>
                <w:szCs w:val="24"/>
                <w:lang w:val="de-DE"/>
              </w:rPr>
            </w:pPr>
            <w:r>
              <w:rPr>
                <w:rFonts w:ascii="Book Antiqua" w:hAnsi="Book Antiqua" w:cs="Arial"/>
                <w:color w:val="000000"/>
                <w:sz w:val="24"/>
                <w:szCs w:val="24"/>
                <w:lang w:val="de-DE"/>
              </w:rPr>
              <w:t>WHO Expert Panel, Influenza Surveillance Protocol Development</w:t>
            </w:r>
          </w:p>
        </w:tc>
      </w:tr>
      <w:tr w:rsidR="00722B64" w:rsidRPr="00EC0E2F" w14:paraId="13D9BF27" w14:textId="77777777" w:rsidTr="00891373">
        <w:tc>
          <w:tcPr>
            <w:tcW w:w="1668" w:type="dxa"/>
            <w:shd w:val="clear" w:color="auto" w:fill="FFFFFF" w:themeFill="background1"/>
          </w:tcPr>
          <w:p w14:paraId="6D3F8F94" w14:textId="6C741F66"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6 – date</w:t>
            </w:r>
          </w:p>
        </w:tc>
        <w:tc>
          <w:tcPr>
            <w:tcW w:w="7512" w:type="dxa"/>
            <w:shd w:val="clear" w:color="auto" w:fill="FFFFFF" w:themeFill="background1"/>
          </w:tcPr>
          <w:p w14:paraId="3A741F18" w14:textId="0CB4D6F2"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Member, Global </w:t>
            </w:r>
            <w:r w:rsidR="00DE66AB">
              <w:rPr>
                <w:rFonts w:ascii="Book Antiqua" w:hAnsi="Book Antiqua" w:cs="Arial"/>
                <w:color w:val="000000"/>
                <w:sz w:val="24"/>
                <w:szCs w:val="24"/>
                <w:lang w:val="de-DE"/>
              </w:rPr>
              <w:t>W</w:t>
            </w:r>
            <w:r w:rsidRPr="005921AA">
              <w:rPr>
                <w:rFonts w:ascii="Book Antiqua" w:hAnsi="Book Antiqua" w:cs="Arial"/>
                <w:color w:val="000000"/>
                <w:sz w:val="24"/>
                <w:szCs w:val="24"/>
                <w:lang w:val="de-DE"/>
              </w:rPr>
              <w:t xml:space="preserve">orking </w:t>
            </w:r>
            <w:r w:rsidR="00DE66AB">
              <w:rPr>
                <w:rFonts w:ascii="Book Antiqua" w:hAnsi="Book Antiqua" w:cs="Arial"/>
                <w:color w:val="000000"/>
                <w:sz w:val="24"/>
                <w:szCs w:val="24"/>
                <w:lang w:val="de-DE"/>
              </w:rPr>
              <w:t>G</w:t>
            </w:r>
            <w:r w:rsidRPr="005921AA">
              <w:rPr>
                <w:rFonts w:ascii="Book Antiqua" w:hAnsi="Book Antiqua" w:cs="Arial"/>
                <w:color w:val="000000"/>
                <w:sz w:val="24"/>
                <w:szCs w:val="24"/>
                <w:lang w:val="de-DE"/>
              </w:rPr>
              <w:t>roup on Salmonella and other diarrhoeal diseases</w:t>
            </w:r>
          </w:p>
        </w:tc>
      </w:tr>
      <w:tr w:rsidR="00722B64" w:rsidRPr="00EC0E2F" w14:paraId="4E4A9959" w14:textId="77777777" w:rsidTr="00891373">
        <w:tc>
          <w:tcPr>
            <w:tcW w:w="1668" w:type="dxa"/>
            <w:shd w:val="clear" w:color="auto" w:fill="FFFFFF" w:themeFill="background1"/>
          </w:tcPr>
          <w:p w14:paraId="2386F012" w14:textId="26E43886"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6 – date</w:t>
            </w:r>
          </w:p>
        </w:tc>
        <w:tc>
          <w:tcPr>
            <w:tcW w:w="7512" w:type="dxa"/>
            <w:shd w:val="clear" w:color="auto" w:fill="FFFFFF" w:themeFill="background1"/>
          </w:tcPr>
          <w:p w14:paraId="0AB49F29" w14:textId="2D0A8054"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Member, Africa Sickle Cell Research Network (AfroSickleNet)</w:t>
            </w:r>
          </w:p>
        </w:tc>
      </w:tr>
      <w:tr w:rsidR="00722B64" w:rsidRPr="00EC0E2F" w14:paraId="514506FB" w14:textId="77777777" w:rsidTr="00891373">
        <w:tc>
          <w:tcPr>
            <w:tcW w:w="1668" w:type="dxa"/>
            <w:shd w:val="clear" w:color="auto" w:fill="FFFFFF" w:themeFill="background1"/>
          </w:tcPr>
          <w:p w14:paraId="1EE9C0AD" w14:textId="247AF5F4"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5 – date</w:t>
            </w:r>
          </w:p>
        </w:tc>
        <w:tc>
          <w:tcPr>
            <w:tcW w:w="7512" w:type="dxa"/>
            <w:shd w:val="clear" w:color="auto" w:fill="FFFFFF" w:themeFill="background1"/>
          </w:tcPr>
          <w:p w14:paraId="0891826B" w14:textId="03DB8BDC"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Reviewer for Volkswagen Foundation</w:t>
            </w:r>
          </w:p>
        </w:tc>
      </w:tr>
      <w:tr w:rsidR="00722B64" w:rsidRPr="00EC0E2F" w14:paraId="6084205A" w14:textId="77777777" w:rsidTr="00891373">
        <w:tc>
          <w:tcPr>
            <w:tcW w:w="1668" w:type="dxa"/>
            <w:shd w:val="clear" w:color="auto" w:fill="FFFFFF" w:themeFill="background1"/>
          </w:tcPr>
          <w:p w14:paraId="6029A94B" w14:textId="0385B58C"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 xml:space="preserve">5 </w:t>
            </w:r>
          </w:p>
        </w:tc>
        <w:tc>
          <w:tcPr>
            <w:tcW w:w="7512" w:type="dxa"/>
            <w:shd w:val="clear" w:color="auto" w:fill="FFFFFF" w:themeFill="background1"/>
          </w:tcPr>
          <w:p w14:paraId="3950817B" w14:textId="05E8A2A6" w:rsidR="00722B64" w:rsidRPr="00EC0E2F" w:rsidRDefault="00722B64"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Fellow, International Advanced Vaccinology Course</w:t>
            </w:r>
          </w:p>
        </w:tc>
      </w:tr>
      <w:tr w:rsidR="00722B64" w:rsidRPr="00EC0E2F" w14:paraId="24F5601C" w14:textId="77777777" w:rsidTr="00891373">
        <w:tc>
          <w:tcPr>
            <w:tcW w:w="1668" w:type="dxa"/>
            <w:shd w:val="clear" w:color="auto" w:fill="FFFFFF" w:themeFill="background1"/>
          </w:tcPr>
          <w:p w14:paraId="106571BD" w14:textId="7BC3280A"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5</w:t>
            </w:r>
          </w:p>
        </w:tc>
        <w:tc>
          <w:tcPr>
            <w:tcW w:w="7512" w:type="dxa"/>
            <w:shd w:val="clear" w:color="auto" w:fill="FFFFFF" w:themeFill="background1"/>
          </w:tcPr>
          <w:p w14:paraId="1EC920A0" w14:textId="65FA3D41"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Chairperson, 6</w:t>
            </w:r>
            <w:r w:rsidRPr="005921AA">
              <w:rPr>
                <w:rFonts w:ascii="Book Antiqua" w:hAnsi="Book Antiqua" w:cs="Arial"/>
                <w:color w:val="000000"/>
                <w:sz w:val="24"/>
                <w:szCs w:val="24"/>
                <w:vertAlign w:val="superscript"/>
              </w:rPr>
              <w:t>th</w:t>
            </w:r>
            <w:r w:rsidRPr="005921AA">
              <w:rPr>
                <w:rFonts w:ascii="Book Antiqua" w:hAnsi="Book Antiqua" w:cs="Arial"/>
                <w:color w:val="000000"/>
                <w:sz w:val="24"/>
                <w:szCs w:val="24"/>
              </w:rPr>
              <w:t xml:space="preserve"> Scientific Conference of the College of Health Sciences</w:t>
            </w:r>
          </w:p>
        </w:tc>
      </w:tr>
      <w:tr w:rsidR="00722B64" w:rsidRPr="00EC0E2F" w14:paraId="1C58FAE9" w14:textId="77777777" w:rsidTr="00891373">
        <w:tc>
          <w:tcPr>
            <w:tcW w:w="1668" w:type="dxa"/>
            <w:shd w:val="clear" w:color="auto" w:fill="FFFFFF" w:themeFill="background1"/>
          </w:tcPr>
          <w:p w14:paraId="1EBAB1A8" w14:textId="2F9A4814"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5</w:t>
            </w:r>
          </w:p>
        </w:tc>
        <w:tc>
          <w:tcPr>
            <w:tcW w:w="7512" w:type="dxa"/>
            <w:shd w:val="clear" w:color="auto" w:fill="FFFFFF" w:themeFill="background1"/>
          </w:tcPr>
          <w:p w14:paraId="64780781" w14:textId="77777777" w:rsidR="007F08E0" w:rsidRDefault="007F08E0" w:rsidP="007F08E0">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Member, American Society of Tropical Medicine and Hygiene</w:t>
            </w:r>
            <w:r>
              <w:rPr>
                <w:rFonts w:ascii="Book Antiqua" w:hAnsi="Book Antiqua" w:cs="Arial"/>
                <w:color w:val="000000"/>
                <w:sz w:val="24"/>
                <w:szCs w:val="24"/>
              </w:rPr>
              <w:t xml:space="preserve"> </w:t>
            </w:r>
          </w:p>
          <w:p w14:paraId="7B3E33DF" w14:textId="01A2FAB1" w:rsidR="00722B64" w:rsidRPr="007F08E0" w:rsidRDefault="007F08E0" w:rsidP="007F08E0">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(ASTMH)</w:t>
            </w:r>
          </w:p>
        </w:tc>
      </w:tr>
      <w:tr w:rsidR="00722B64" w:rsidRPr="00EC0E2F" w14:paraId="57E78DD8" w14:textId="77777777" w:rsidTr="00891373">
        <w:tc>
          <w:tcPr>
            <w:tcW w:w="1668" w:type="dxa"/>
            <w:shd w:val="clear" w:color="auto" w:fill="FFFFFF" w:themeFill="background1"/>
          </w:tcPr>
          <w:p w14:paraId="380141FA" w14:textId="47BDECB7"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4</w:t>
            </w:r>
          </w:p>
        </w:tc>
        <w:tc>
          <w:tcPr>
            <w:tcW w:w="7512" w:type="dxa"/>
            <w:shd w:val="clear" w:color="auto" w:fill="FFFFFF" w:themeFill="background1"/>
          </w:tcPr>
          <w:p w14:paraId="234CE485" w14:textId="3795876D"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Speaker, BIO International Convention, San Francisco</w:t>
            </w:r>
          </w:p>
        </w:tc>
      </w:tr>
      <w:tr w:rsidR="00722B64" w:rsidRPr="00EC0E2F" w14:paraId="020C7075" w14:textId="77777777" w:rsidTr="00891373">
        <w:tc>
          <w:tcPr>
            <w:tcW w:w="1668" w:type="dxa"/>
            <w:shd w:val="clear" w:color="auto" w:fill="FFFFFF" w:themeFill="background1"/>
          </w:tcPr>
          <w:p w14:paraId="45DB812D" w14:textId="133F2C8A"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4 – 2017</w:t>
            </w:r>
          </w:p>
        </w:tc>
        <w:tc>
          <w:tcPr>
            <w:tcW w:w="7512" w:type="dxa"/>
            <w:shd w:val="clear" w:color="auto" w:fill="FFFFFF" w:themeFill="background1"/>
          </w:tcPr>
          <w:p w14:paraId="10F78094" w14:textId="64EE8CFE"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rPr>
              <w:t xml:space="preserve">Member, Expert </w:t>
            </w:r>
            <w:r w:rsidR="00DE66AB">
              <w:rPr>
                <w:rFonts w:ascii="Book Antiqua" w:hAnsi="Book Antiqua" w:cs="Arial"/>
                <w:color w:val="000000"/>
                <w:sz w:val="24"/>
                <w:szCs w:val="24"/>
              </w:rPr>
              <w:t>C</w:t>
            </w:r>
            <w:r>
              <w:rPr>
                <w:rFonts w:ascii="Book Antiqua" w:hAnsi="Book Antiqua" w:cs="Arial"/>
                <w:color w:val="000000"/>
                <w:sz w:val="24"/>
                <w:szCs w:val="24"/>
              </w:rPr>
              <w:t>ommittee to set up African Centre for Disease Control</w:t>
            </w:r>
          </w:p>
        </w:tc>
      </w:tr>
      <w:tr w:rsidR="00722B64" w:rsidRPr="00EC0E2F" w14:paraId="773EFE77" w14:textId="77777777" w:rsidTr="00891373">
        <w:tc>
          <w:tcPr>
            <w:tcW w:w="1668" w:type="dxa"/>
            <w:shd w:val="clear" w:color="auto" w:fill="FFFFFF" w:themeFill="background1"/>
          </w:tcPr>
          <w:p w14:paraId="0613E394" w14:textId="340DE129"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3 – 201</w:t>
            </w:r>
            <w:r w:rsidR="00DE66AB">
              <w:rPr>
                <w:rFonts w:ascii="Book Antiqua" w:hAnsi="Book Antiqua"/>
                <w:sz w:val="24"/>
              </w:rPr>
              <w:t>7</w:t>
            </w:r>
          </w:p>
        </w:tc>
        <w:tc>
          <w:tcPr>
            <w:tcW w:w="7512" w:type="dxa"/>
            <w:shd w:val="clear" w:color="auto" w:fill="FFFFFF" w:themeFill="background1"/>
          </w:tcPr>
          <w:p w14:paraId="440E64D4" w14:textId="602897BC"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 xml:space="preserve">Group </w:t>
            </w:r>
            <w:r w:rsidR="00DE66AB">
              <w:rPr>
                <w:rFonts w:ascii="Book Antiqua" w:hAnsi="Book Antiqua" w:cs="Arial"/>
                <w:color w:val="000000"/>
                <w:sz w:val="24"/>
                <w:szCs w:val="24"/>
                <w:lang w:val="en-US"/>
              </w:rPr>
              <w:t>L</w:t>
            </w:r>
            <w:r w:rsidRPr="005921AA">
              <w:rPr>
                <w:rFonts w:ascii="Book Antiqua" w:hAnsi="Book Antiqua" w:cs="Arial"/>
                <w:color w:val="000000"/>
                <w:sz w:val="24"/>
                <w:szCs w:val="24"/>
                <w:lang w:val="en-US"/>
              </w:rPr>
              <w:t>eader, Benhard Nocht Institute for Tropical Medicine, Germany</w:t>
            </w:r>
          </w:p>
        </w:tc>
      </w:tr>
      <w:tr w:rsidR="00722B64" w:rsidRPr="00EC0E2F" w14:paraId="37BFC059" w14:textId="77777777" w:rsidTr="00891373">
        <w:tc>
          <w:tcPr>
            <w:tcW w:w="1668" w:type="dxa"/>
            <w:shd w:val="clear" w:color="auto" w:fill="FFFFFF" w:themeFill="background1"/>
          </w:tcPr>
          <w:p w14:paraId="0A68873B" w14:textId="23E43B57"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3</w:t>
            </w:r>
          </w:p>
        </w:tc>
        <w:tc>
          <w:tcPr>
            <w:tcW w:w="7512" w:type="dxa"/>
            <w:shd w:val="clear" w:color="auto" w:fill="FFFFFF" w:themeFill="background1"/>
          </w:tcPr>
          <w:p w14:paraId="6718A6B1" w14:textId="22C0DAC2"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Chairman, Committee to develop proposal to establish World Bank Sponsored STEM African Centre of Excellence</w:t>
            </w:r>
          </w:p>
        </w:tc>
      </w:tr>
      <w:tr w:rsidR="00722B64" w:rsidRPr="00EC0E2F" w14:paraId="183EFB7D" w14:textId="77777777" w:rsidTr="00891373">
        <w:tc>
          <w:tcPr>
            <w:tcW w:w="1668" w:type="dxa"/>
            <w:shd w:val="clear" w:color="auto" w:fill="FFFFFF" w:themeFill="background1"/>
          </w:tcPr>
          <w:p w14:paraId="7D018058" w14:textId="787B1053"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3 – date</w:t>
            </w:r>
          </w:p>
        </w:tc>
        <w:tc>
          <w:tcPr>
            <w:tcW w:w="7512" w:type="dxa"/>
            <w:shd w:val="clear" w:color="auto" w:fill="FFFFFF" w:themeFill="background1"/>
          </w:tcPr>
          <w:p w14:paraId="3DA5AF33" w14:textId="4E711FD3"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en-US"/>
              </w:rPr>
              <w:t>Reviewer, PLOS Neglected Tropical Diseases</w:t>
            </w:r>
          </w:p>
        </w:tc>
      </w:tr>
      <w:tr w:rsidR="00722B64" w:rsidRPr="00EC0E2F" w14:paraId="003AAB0B" w14:textId="77777777" w:rsidTr="00891373">
        <w:tc>
          <w:tcPr>
            <w:tcW w:w="1668" w:type="dxa"/>
            <w:shd w:val="clear" w:color="auto" w:fill="FFFFFF" w:themeFill="background1"/>
          </w:tcPr>
          <w:p w14:paraId="512CA395" w14:textId="1AA1B4AD"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388C7A40" w14:textId="400C0814"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Reviewer, Tropical Medicine and International Health</w:t>
            </w:r>
          </w:p>
        </w:tc>
      </w:tr>
      <w:tr w:rsidR="00722B64" w:rsidRPr="00EC0E2F" w14:paraId="2534D59D" w14:textId="77777777" w:rsidTr="00891373">
        <w:tc>
          <w:tcPr>
            <w:tcW w:w="1668" w:type="dxa"/>
            <w:shd w:val="clear" w:color="auto" w:fill="FFFFFF" w:themeFill="background1"/>
          </w:tcPr>
          <w:p w14:paraId="65D087E7" w14:textId="4DBB334B"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0BFA87B5" w14:textId="67B2F447" w:rsidR="00722B64" w:rsidRPr="00EC0E2F" w:rsidRDefault="007F08E0" w:rsidP="007F08E0">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Reviewer, British Medical Journal</w:t>
            </w:r>
          </w:p>
        </w:tc>
      </w:tr>
      <w:tr w:rsidR="00722B64" w:rsidRPr="00EC0E2F" w14:paraId="0A00AE4B" w14:textId="77777777" w:rsidTr="00891373">
        <w:tc>
          <w:tcPr>
            <w:tcW w:w="1668" w:type="dxa"/>
            <w:shd w:val="clear" w:color="auto" w:fill="FFFFFF" w:themeFill="background1"/>
          </w:tcPr>
          <w:p w14:paraId="1F88C1B2" w14:textId="519FCF5C"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lastRenderedPageBreak/>
              <w:t>201</w:t>
            </w:r>
            <w:r>
              <w:rPr>
                <w:rFonts w:ascii="Book Antiqua" w:hAnsi="Book Antiqua"/>
                <w:sz w:val="24"/>
              </w:rPr>
              <w:t>2 – date</w:t>
            </w:r>
          </w:p>
        </w:tc>
        <w:tc>
          <w:tcPr>
            <w:tcW w:w="7512" w:type="dxa"/>
            <w:shd w:val="clear" w:color="auto" w:fill="FFFFFF" w:themeFill="background1"/>
          </w:tcPr>
          <w:p w14:paraId="5C7B8741" w14:textId="490AA637"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Reviewer, The Lancet Series</w:t>
            </w:r>
          </w:p>
        </w:tc>
      </w:tr>
      <w:tr w:rsidR="00722B64" w:rsidRPr="00EC0E2F" w14:paraId="043E7A13" w14:textId="77777777" w:rsidTr="00891373">
        <w:tc>
          <w:tcPr>
            <w:tcW w:w="1668" w:type="dxa"/>
            <w:shd w:val="clear" w:color="auto" w:fill="FFFFFF" w:themeFill="background1"/>
          </w:tcPr>
          <w:p w14:paraId="56A3E802" w14:textId="6BF7B1DD"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6908735C" w14:textId="12EBF755"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Reviewer, Ethnicity and Health Journal</w:t>
            </w:r>
          </w:p>
        </w:tc>
      </w:tr>
      <w:tr w:rsidR="00722B64" w:rsidRPr="00EC0E2F" w14:paraId="59E9ED42" w14:textId="77777777" w:rsidTr="00891373">
        <w:tc>
          <w:tcPr>
            <w:tcW w:w="1668" w:type="dxa"/>
            <w:shd w:val="clear" w:color="auto" w:fill="FFFFFF" w:themeFill="background1"/>
          </w:tcPr>
          <w:p w14:paraId="47F63A57" w14:textId="01035FA2"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4C28F272" w14:textId="7117622D"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Secretary, Advisory Board, KCCR</w:t>
            </w:r>
          </w:p>
        </w:tc>
      </w:tr>
      <w:tr w:rsidR="00722B64" w:rsidRPr="00EC0E2F" w14:paraId="6CC87277" w14:textId="77777777" w:rsidTr="00891373">
        <w:tc>
          <w:tcPr>
            <w:tcW w:w="1668" w:type="dxa"/>
            <w:shd w:val="clear" w:color="auto" w:fill="FFFFFF" w:themeFill="background1"/>
          </w:tcPr>
          <w:p w14:paraId="102771B2" w14:textId="1DFCB63C"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date</w:t>
            </w:r>
          </w:p>
        </w:tc>
        <w:tc>
          <w:tcPr>
            <w:tcW w:w="7512" w:type="dxa"/>
            <w:shd w:val="clear" w:color="auto" w:fill="FFFFFF" w:themeFill="background1"/>
          </w:tcPr>
          <w:p w14:paraId="54416B91" w14:textId="61EF0D76"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lang w:val="en-US"/>
              </w:rPr>
              <w:t>Representative, A</w:t>
            </w:r>
            <w:r w:rsidR="00647885">
              <w:rPr>
                <w:rFonts w:ascii="Book Antiqua" w:hAnsi="Book Antiqua" w:cs="Arial"/>
                <w:color w:val="000000"/>
                <w:sz w:val="24"/>
                <w:szCs w:val="24"/>
                <w:lang w:val="en-US"/>
              </w:rPr>
              <w:t xml:space="preserve">frica </w:t>
            </w:r>
            <w:r>
              <w:rPr>
                <w:rFonts w:ascii="Book Antiqua" w:hAnsi="Book Antiqua" w:cs="Arial"/>
                <w:color w:val="000000"/>
                <w:sz w:val="24"/>
                <w:szCs w:val="24"/>
                <w:lang w:val="en-US"/>
              </w:rPr>
              <w:t>N</w:t>
            </w:r>
            <w:r w:rsidR="00647885">
              <w:rPr>
                <w:rFonts w:ascii="Book Antiqua" w:hAnsi="Book Antiqua" w:cs="Arial"/>
                <w:color w:val="000000"/>
                <w:sz w:val="24"/>
                <w:szCs w:val="24"/>
                <w:lang w:val="en-US"/>
              </w:rPr>
              <w:t xml:space="preserve">etwork for Drug and </w:t>
            </w:r>
            <w:r>
              <w:rPr>
                <w:rFonts w:ascii="Book Antiqua" w:hAnsi="Book Antiqua" w:cs="Arial"/>
                <w:color w:val="000000"/>
                <w:sz w:val="24"/>
                <w:szCs w:val="24"/>
                <w:lang w:val="en-US"/>
              </w:rPr>
              <w:t>D</w:t>
            </w:r>
            <w:r w:rsidR="00647885">
              <w:rPr>
                <w:rFonts w:ascii="Book Antiqua" w:hAnsi="Book Antiqua" w:cs="Arial"/>
                <w:color w:val="000000"/>
                <w:sz w:val="24"/>
                <w:szCs w:val="24"/>
                <w:lang w:val="en-US"/>
              </w:rPr>
              <w:t xml:space="preserve">iagnostics </w:t>
            </w:r>
            <w:r>
              <w:rPr>
                <w:rFonts w:ascii="Book Antiqua" w:hAnsi="Book Antiqua" w:cs="Arial"/>
                <w:color w:val="000000"/>
                <w:sz w:val="24"/>
                <w:szCs w:val="24"/>
                <w:lang w:val="en-US"/>
              </w:rPr>
              <w:t>I</w:t>
            </w:r>
            <w:r w:rsidR="00647885">
              <w:rPr>
                <w:rFonts w:ascii="Book Antiqua" w:hAnsi="Book Antiqua" w:cs="Arial"/>
                <w:color w:val="000000"/>
                <w:sz w:val="24"/>
                <w:szCs w:val="24"/>
                <w:lang w:val="en-US"/>
              </w:rPr>
              <w:t>nitiative (ANDI)</w:t>
            </w:r>
            <w:r>
              <w:rPr>
                <w:rFonts w:ascii="Book Antiqua" w:hAnsi="Book Antiqua" w:cs="Arial"/>
                <w:color w:val="000000"/>
                <w:sz w:val="24"/>
                <w:szCs w:val="24"/>
                <w:lang w:val="en-US"/>
              </w:rPr>
              <w:t xml:space="preserve"> Centres of E</w:t>
            </w:r>
            <w:r w:rsidRPr="005921AA">
              <w:rPr>
                <w:rFonts w:ascii="Book Antiqua" w:hAnsi="Book Antiqua" w:cs="Arial"/>
                <w:color w:val="000000"/>
                <w:sz w:val="24"/>
                <w:szCs w:val="24"/>
                <w:lang w:val="en-US"/>
              </w:rPr>
              <w:t>xcellence on IP</w:t>
            </w:r>
            <w:r>
              <w:rPr>
                <w:rFonts w:ascii="Book Antiqua" w:hAnsi="Book Antiqua" w:cs="Arial"/>
                <w:color w:val="000000"/>
                <w:sz w:val="24"/>
                <w:szCs w:val="24"/>
                <w:lang w:val="en-US"/>
              </w:rPr>
              <w:t>, Addis Ababa</w:t>
            </w:r>
          </w:p>
        </w:tc>
      </w:tr>
      <w:tr w:rsidR="00722B64" w:rsidRPr="00EC0E2F" w14:paraId="169736C5" w14:textId="77777777" w:rsidTr="00891373">
        <w:tc>
          <w:tcPr>
            <w:tcW w:w="1668" w:type="dxa"/>
            <w:shd w:val="clear" w:color="auto" w:fill="FFFFFF" w:themeFill="background1"/>
          </w:tcPr>
          <w:p w14:paraId="47C74FA9" w14:textId="14CAA24A"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2 – 2014</w:t>
            </w:r>
          </w:p>
        </w:tc>
        <w:tc>
          <w:tcPr>
            <w:tcW w:w="7512" w:type="dxa"/>
            <w:shd w:val="clear" w:color="auto" w:fill="FFFFFF" w:themeFill="background1"/>
          </w:tcPr>
          <w:p w14:paraId="4447EE8B" w14:textId="20AB430B"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Country Leader, Health Quality Assessments in the ECOWAS region</w:t>
            </w:r>
          </w:p>
        </w:tc>
      </w:tr>
      <w:tr w:rsidR="007F08E0" w:rsidRPr="00EC0E2F" w14:paraId="3B45DD3C" w14:textId="77777777" w:rsidTr="00891373">
        <w:tc>
          <w:tcPr>
            <w:tcW w:w="1668" w:type="dxa"/>
            <w:shd w:val="clear" w:color="auto" w:fill="FFFFFF" w:themeFill="background1"/>
          </w:tcPr>
          <w:p w14:paraId="2242DF91" w14:textId="4387B833" w:rsidR="007F08E0" w:rsidRPr="007F08E0" w:rsidRDefault="007F08E0" w:rsidP="00722B64">
            <w:pPr>
              <w:widowControl w:val="0"/>
              <w:autoSpaceDE w:val="0"/>
              <w:autoSpaceDN w:val="0"/>
              <w:adjustRightInd w:val="0"/>
              <w:spacing w:before="120" w:line="221" w:lineRule="auto"/>
              <w:ind w:right="-108"/>
              <w:rPr>
                <w:rFonts w:ascii="Book Antiqua" w:hAnsi="Book Antiqua"/>
                <w:sz w:val="24"/>
              </w:rPr>
            </w:pPr>
            <w:r w:rsidRPr="007F08E0">
              <w:rPr>
                <w:rFonts w:ascii="Book Antiqua" w:hAnsi="Book Antiqua"/>
                <w:sz w:val="24"/>
              </w:rPr>
              <w:t>2011 – date</w:t>
            </w:r>
          </w:p>
        </w:tc>
        <w:tc>
          <w:tcPr>
            <w:tcW w:w="7512" w:type="dxa"/>
            <w:shd w:val="clear" w:color="auto" w:fill="FFFFFF" w:themeFill="background1"/>
          </w:tcPr>
          <w:p w14:paraId="7A877FFC" w14:textId="62160193" w:rsidR="007F08E0" w:rsidRPr="005921AA" w:rsidRDefault="007F08E0" w:rsidP="00722B64">
            <w:pPr>
              <w:widowControl w:val="0"/>
              <w:autoSpaceDE w:val="0"/>
              <w:autoSpaceDN w:val="0"/>
              <w:adjustRightInd w:val="0"/>
              <w:spacing w:before="120" w:line="221" w:lineRule="auto"/>
              <w:ind w:right="-106"/>
              <w:rPr>
                <w:rFonts w:ascii="Book Antiqua" w:hAnsi="Book Antiqua" w:cs="Arial"/>
                <w:color w:val="000000"/>
                <w:lang w:val="de-DE"/>
              </w:rPr>
            </w:pPr>
            <w:r w:rsidRPr="005921AA">
              <w:rPr>
                <w:rFonts w:ascii="Book Antiqua" w:hAnsi="Book Antiqua" w:cs="Arial"/>
                <w:color w:val="000000"/>
                <w:sz w:val="24"/>
                <w:szCs w:val="24"/>
                <w:lang w:val="de-DE"/>
              </w:rPr>
              <w:t xml:space="preserve">Reviewer, Lung India Journal, India. </w:t>
            </w:r>
            <w:r w:rsidRPr="007F08E0">
              <w:rPr>
                <w:rStyle w:val="Hyperlink"/>
                <w:rFonts w:ascii="Book Antiqua" w:hAnsi="Book Antiqua" w:cs="Arial"/>
                <w:color w:val="auto"/>
                <w:sz w:val="24"/>
                <w:szCs w:val="24"/>
                <w:u w:val="none"/>
                <w:lang w:val="de-DE"/>
              </w:rPr>
              <w:t>http://www.journalonweb.com/lungindia</w:t>
            </w:r>
          </w:p>
        </w:tc>
      </w:tr>
      <w:tr w:rsidR="00722B64" w:rsidRPr="00EC0E2F" w14:paraId="2AED9367" w14:textId="77777777" w:rsidTr="00891373">
        <w:tc>
          <w:tcPr>
            <w:tcW w:w="1668" w:type="dxa"/>
            <w:shd w:val="clear" w:color="auto" w:fill="FFFFFF" w:themeFill="background1"/>
          </w:tcPr>
          <w:p w14:paraId="08B9BB10" w14:textId="4277883A"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1</w:t>
            </w:r>
          </w:p>
        </w:tc>
        <w:tc>
          <w:tcPr>
            <w:tcW w:w="7512" w:type="dxa"/>
            <w:shd w:val="clear" w:color="auto" w:fill="FFFFFF" w:themeFill="background1"/>
          </w:tcPr>
          <w:p w14:paraId="584A06A3" w14:textId="0AC38141"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Member, Monitoring and Evaluation Committee, Ghana AIDS Comm</w:t>
            </w:r>
            <w:r w:rsidR="00B424C8">
              <w:rPr>
                <w:rFonts w:ascii="Book Antiqua" w:hAnsi="Book Antiqua" w:cs="Arial"/>
                <w:color w:val="000000"/>
                <w:sz w:val="24"/>
                <w:szCs w:val="24"/>
              </w:rPr>
              <w:t>ission</w:t>
            </w:r>
          </w:p>
        </w:tc>
      </w:tr>
      <w:tr w:rsidR="00722B64" w:rsidRPr="00EC0E2F" w14:paraId="7A0C068F" w14:textId="77777777" w:rsidTr="00891373">
        <w:tc>
          <w:tcPr>
            <w:tcW w:w="1668" w:type="dxa"/>
            <w:shd w:val="clear" w:color="auto" w:fill="FFFFFF" w:themeFill="background1"/>
          </w:tcPr>
          <w:p w14:paraId="08FEC770" w14:textId="0CDD3984"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3135DA7F" w14:textId="061A5467"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Member, Scientific Committee, West Africa Health Research Network</w:t>
            </w:r>
          </w:p>
        </w:tc>
      </w:tr>
      <w:tr w:rsidR="00722B64" w:rsidRPr="00EC0E2F" w14:paraId="12CE5800" w14:textId="77777777" w:rsidTr="00891373">
        <w:tc>
          <w:tcPr>
            <w:tcW w:w="1668" w:type="dxa"/>
            <w:shd w:val="clear" w:color="auto" w:fill="FFFFFF" w:themeFill="background1"/>
          </w:tcPr>
          <w:p w14:paraId="37AF76AF" w14:textId="3DFDE619"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6168F6BB" w14:textId="4D61D50E"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lang w:val="de-DE"/>
              </w:rPr>
              <w:t xml:space="preserve">Reviewer, BMC Public Health </w:t>
            </w:r>
            <w:r w:rsidR="00B424C8">
              <w:rPr>
                <w:rFonts w:ascii="Book Antiqua" w:hAnsi="Book Antiqua" w:cs="Arial"/>
                <w:color w:val="000000"/>
                <w:sz w:val="24"/>
                <w:szCs w:val="24"/>
                <w:lang w:val="de-DE"/>
              </w:rPr>
              <w:t>J</w:t>
            </w:r>
            <w:r w:rsidRPr="005921AA">
              <w:rPr>
                <w:rFonts w:ascii="Book Antiqua" w:hAnsi="Book Antiqua" w:cs="Arial"/>
                <w:color w:val="000000"/>
                <w:sz w:val="24"/>
                <w:szCs w:val="24"/>
                <w:lang w:val="de-DE"/>
              </w:rPr>
              <w:t>ournal, London UK</w:t>
            </w:r>
          </w:p>
        </w:tc>
      </w:tr>
      <w:tr w:rsidR="00722B64" w:rsidRPr="00EC0E2F" w14:paraId="0DFE8DF3" w14:textId="77777777" w:rsidTr="00891373">
        <w:tc>
          <w:tcPr>
            <w:tcW w:w="1668" w:type="dxa"/>
            <w:shd w:val="clear" w:color="auto" w:fill="FFFFFF" w:themeFill="background1"/>
          </w:tcPr>
          <w:p w14:paraId="660E2BCA" w14:textId="1CB322A8"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date</w:t>
            </w:r>
          </w:p>
        </w:tc>
        <w:tc>
          <w:tcPr>
            <w:tcW w:w="7512" w:type="dxa"/>
            <w:shd w:val="clear" w:color="auto" w:fill="FFFFFF" w:themeFill="background1"/>
          </w:tcPr>
          <w:p w14:paraId="48B2CA0F" w14:textId="6312BFF4"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Member, Scientific Committee, West Africa Health Research Network</w:t>
            </w:r>
          </w:p>
        </w:tc>
      </w:tr>
      <w:tr w:rsidR="00722B64" w:rsidRPr="00EC0E2F" w14:paraId="495BAA20" w14:textId="77777777" w:rsidTr="00891373">
        <w:tc>
          <w:tcPr>
            <w:tcW w:w="1668" w:type="dxa"/>
            <w:shd w:val="clear" w:color="auto" w:fill="FFFFFF" w:themeFill="background1"/>
          </w:tcPr>
          <w:p w14:paraId="22B6183D" w14:textId="3D7523D0"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2015</w:t>
            </w:r>
          </w:p>
        </w:tc>
        <w:tc>
          <w:tcPr>
            <w:tcW w:w="7512" w:type="dxa"/>
            <w:shd w:val="clear" w:color="auto" w:fill="FFFFFF" w:themeFill="background1"/>
          </w:tcPr>
          <w:p w14:paraId="3ECC9422" w14:textId="711E6B86" w:rsidR="00722B64" w:rsidRPr="00EC0E2F" w:rsidRDefault="007F08E0"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Medical Education Partnership Initiative (MEPI), Co-Investigator</w:t>
            </w:r>
          </w:p>
        </w:tc>
      </w:tr>
      <w:tr w:rsidR="00722B64" w:rsidRPr="00EC0E2F" w14:paraId="527A4F48" w14:textId="77777777" w:rsidTr="00891373">
        <w:tc>
          <w:tcPr>
            <w:tcW w:w="1668" w:type="dxa"/>
            <w:shd w:val="clear" w:color="auto" w:fill="FFFFFF" w:themeFill="background1"/>
          </w:tcPr>
          <w:p w14:paraId="64CA89B6" w14:textId="5C0F086F" w:rsidR="00722B64" w:rsidRPr="00C34700" w:rsidRDefault="00722B64" w:rsidP="00722B64">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Pr>
                <w:rFonts w:ascii="Book Antiqua" w:hAnsi="Book Antiqua"/>
                <w:sz w:val="24"/>
              </w:rPr>
              <w:t>0 – 2015</w:t>
            </w:r>
          </w:p>
        </w:tc>
        <w:tc>
          <w:tcPr>
            <w:tcW w:w="7512" w:type="dxa"/>
            <w:shd w:val="clear" w:color="auto" w:fill="FFFFFF" w:themeFill="background1"/>
          </w:tcPr>
          <w:p w14:paraId="4911FF41" w14:textId="095F1F0E" w:rsidR="00722B64" w:rsidRPr="00EC0E2F" w:rsidRDefault="00B01C52" w:rsidP="00722B64">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Member of the West African Health Organization</w:t>
            </w:r>
          </w:p>
        </w:tc>
      </w:tr>
    </w:tbl>
    <w:p w14:paraId="2FC2033F" w14:textId="3E9E1A69" w:rsidR="00891373" w:rsidRDefault="00891373" w:rsidP="00052DFD">
      <w:pPr>
        <w:tabs>
          <w:tab w:val="left" w:pos="8191"/>
        </w:tabs>
        <w:jc w:val="both"/>
        <w:rPr>
          <w:rStyle w:val="PageNumber"/>
          <w:rFonts w:asciiTheme="majorHAnsi" w:hAnsiTheme="majorHAnsi"/>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14"/>
      </w:tblGrid>
      <w:tr w:rsidR="009F53DC" w:rsidRPr="009F53DC" w14:paraId="3F2F75ED" w14:textId="77777777" w:rsidTr="009F53DC">
        <w:tc>
          <w:tcPr>
            <w:tcW w:w="9214" w:type="dxa"/>
            <w:shd w:val="clear" w:color="auto" w:fill="117A41"/>
          </w:tcPr>
          <w:p w14:paraId="598E3260" w14:textId="3C1205E9" w:rsidR="00497828" w:rsidRPr="009F53DC" w:rsidRDefault="00CD453A" w:rsidP="00A026F1">
            <w:pPr>
              <w:spacing w:line="221" w:lineRule="auto"/>
              <w:rPr>
                <w:rFonts w:ascii="Book Antiqua" w:eastAsia="Calibri" w:hAnsi="Book Antiqua" w:cs="Arial"/>
                <w:b/>
                <w:color w:val="FFFFFF" w:themeColor="background1"/>
                <w:sz w:val="31"/>
                <w:szCs w:val="31"/>
              </w:rPr>
            </w:pPr>
            <w:r>
              <w:rPr>
                <w:rFonts w:ascii="Book Antiqua" w:hAnsi="Book Antiqua" w:cs="Arial"/>
                <w:b/>
                <w:color w:val="FFFFFF" w:themeColor="background1"/>
                <w:sz w:val="31"/>
                <w:szCs w:val="31"/>
                <w:lang w:val="de-DE"/>
              </w:rPr>
              <w:t>1</w:t>
            </w:r>
            <w:r w:rsidR="00C75715">
              <w:rPr>
                <w:rFonts w:ascii="Book Antiqua" w:hAnsi="Book Antiqua" w:cs="Arial"/>
                <w:b/>
                <w:color w:val="FFFFFF" w:themeColor="background1"/>
                <w:sz w:val="31"/>
                <w:szCs w:val="31"/>
                <w:lang w:val="de-DE"/>
              </w:rPr>
              <w:t>1</w:t>
            </w:r>
            <w:r>
              <w:rPr>
                <w:rFonts w:ascii="Book Antiqua" w:hAnsi="Book Antiqua" w:cs="Arial"/>
                <w:b/>
                <w:color w:val="FFFFFF" w:themeColor="background1"/>
                <w:sz w:val="31"/>
                <w:szCs w:val="31"/>
                <w:lang w:val="de-DE"/>
              </w:rPr>
              <w:t>.</w:t>
            </w:r>
            <w:r w:rsidR="00497828" w:rsidRPr="009F53DC">
              <w:rPr>
                <w:rFonts w:ascii="Book Antiqua" w:hAnsi="Book Antiqua" w:cs="Arial"/>
                <w:b/>
                <w:color w:val="FFFFFF" w:themeColor="background1"/>
                <w:sz w:val="31"/>
                <w:szCs w:val="31"/>
                <w:lang w:val="de-DE"/>
              </w:rPr>
              <w:t xml:space="preserve">  Research Activities</w:t>
            </w:r>
          </w:p>
        </w:tc>
      </w:tr>
    </w:tbl>
    <w:p w14:paraId="724DAE19" w14:textId="77777777" w:rsidR="00F947E1" w:rsidRPr="00F947E1" w:rsidRDefault="00F947E1" w:rsidP="00A07B58">
      <w:pPr>
        <w:rPr>
          <w:rFonts w:ascii="Book Antiqua" w:hAnsi="Book Antiqua"/>
          <w:sz w:val="11"/>
          <w:szCs w:val="11"/>
        </w:rPr>
      </w:pPr>
    </w:p>
    <w:p w14:paraId="2239FCD8" w14:textId="18F9019F" w:rsidR="00A07B58" w:rsidRPr="001406A9" w:rsidRDefault="00A07B58" w:rsidP="00A07B58">
      <w:pPr>
        <w:rPr>
          <w:rFonts w:ascii="Book Antiqua" w:hAnsi="Book Antiqua"/>
        </w:rPr>
      </w:pPr>
      <w:r w:rsidRPr="001406A9">
        <w:rPr>
          <w:rFonts w:ascii="Book Antiqua" w:hAnsi="Book Antiqua"/>
        </w:rPr>
        <w:t>My research group (EOD Group)</w:t>
      </w:r>
      <w:r>
        <w:rPr>
          <w:rFonts w:ascii="Book Antiqua" w:hAnsi="Book Antiqua"/>
        </w:rPr>
        <w:t xml:space="preserve"> </w:t>
      </w:r>
      <w:r w:rsidRPr="001406A9">
        <w:rPr>
          <w:rFonts w:ascii="Book Antiqua" w:hAnsi="Book Antiqua"/>
        </w:rPr>
        <w:t>based at the School of Public H</w:t>
      </w:r>
      <w:r>
        <w:rPr>
          <w:rFonts w:ascii="Book Antiqua" w:hAnsi="Book Antiqua"/>
        </w:rPr>
        <w:t xml:space="preserve">ealth currently employs </w:t>
      </w:r>
      <w:r w:rsidR="007C53C8">
        <w:rPr>
          <w:rFonts w:ascii="Book Antiqua" w:hAnsi="Book Antiqua"/>
        </w:rPr>
        <w:t>over 10</w:t>
      </w:r>
      <w:r>
        <w:rPr>
          <w:rFonts w:ascii="Book Antiqua" w:hAnsi="Book Antiqua"/>
        </w:rPr>
        <w:t>0</w:t>
      </w:r>
      <w:r w:rsidRPr="001406A9">
        <w:rPr>
          <w:rFonts w:ascii="Book Antiqua" w:hAnsi="Book Antiqua"/>
        </w:rPr>
        <w:t xml:space="preserve"> people in various pos</w:t>
      </w:r>
      <w:r>
        <w:rPr>
          <w:rFonts w:ascii="Book Antiqua" w:hAnsi="Book Antiqua"/>
        </w:rPr>
        <w:t>i</w:t>
      </w:r>
      <w:r w:rsidRPr="001406A9">
        <w:rPr>
          <w:rFonts w:ascii="Book Antiqua" w:hAnsi="Book Antiqua"/>
        </w:rPr>
        <w:t xml:space="preserve">tions in direct research contracts at the school. </w:t>
      </w:r>
    </w:p>
    <w:p w14:paraId="1ACBD1E7" w14:textId="77777777" w:rsidR="00497828" w:rsidRPr="003F3625" w:rsidRDefault="00497828" w:rsidP="00497828">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497828" w:rsidRPr="00497828" w14:paraId="74B1CE55" w14:textId="77777777" w:rsidTr="009F53DC">
        <w:tc>
          <w:tcPr>
            <w:tcW w:w="9214" w:type="dxa"/>
            <w:shd w:val="clear" w:color="auto" w:fill="7ED571"/>
          </w:tcPr>
          <w:p w14:paraId="1840455D" w14:textId="4673DBB1" w:rsidR="00497828" w:rsidRPr="00497828" w:rsidRDefault="00CD453A" w:rsidP="00A026F1">
            <w:pPr>
              <w:spacing w:line="221" w:lineRule="auto"/>
              <w:jc w:val="both"/>
              <w:rPr>
                <w:rFonts w:ascii="Book Antiqua" w:eastAsia="Calibri" w:hAnsi="Book Antiqua" w:cs="Arial"/>
                <w:b/>
                <w:sz w:val="24"/>
                <w:szCs w:val="24"/>
              </w:rPr>
            </w:pPr>
            <w:r>
              <w:rPr>
                <w:rStyle w:val="PageNumber"/>
                <w:rFonts w:ascii="Book Antiqua" w:hAnsi="Book Antiqua"/>
                <w:b/>
                <w:sz w:val="24"/>
                <w:szCs w:val="24"/>
              </w:rPr>
              <w:t>1</w:t>
            </w:r>
            <w:r w:rsidR="00C75715">
              <w:rPr>
                <w:rStyle w:val="PageNumber"/>
                <w:rFonts w:ascii="Book Antiqua" w:hAnsi="Book Antiqua"/>
                <w:b/>
                <w:sz w:val="24"/>
                <w:szCs w:val="24"/>
              </w:rPr>
              <w:t>1</w:t>
            </w:r>
            <w:r w:rsidR="00497828" w:rsidRPr="00497828">
              <w:rPr>
                <w:rStyle w:val="PageNumber"/>
                <w:rFonts w:ascii="Book Antiqua" w:hAnsi="Book Antiqua"/>
                <w:b/>
                <w:sz w:val="24"/>
                <w:szCs w:val="24"/>
              </w:rPr>
              <w:t xml:space="preserve">.1 </w:t>
            </w:r>
            <w:r w:rsidR="00497828" w:rsidRPr="00497828">
              <w:rPr>
                <w:rFonts w:ascii="Book Antiqua" w:hAnsi="Book Antiqua" w:cs="Arial"/>
                <w:b/>
                <w:sz w:val="24"/>
                <w:szCs w:val="24"/>
              </w:rPr>
              <w:t>Research Interest and Impact</w:t>
            </w:r>
          </w:p>
        </w:tc>
      </w:tr>
    </w:tbl>
    <w:p w14:paraId="1DAD87FC" w14:textId="25468D1D" w:rsidR="00D9659D" w:rsidRDefault="00D9659D" w:rsidP="00052DFD">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0"/>
        <w:gridCol w:w="6520"/>
      </w:tblGrid>
      <w:tr w:rsidR="001D2991" w:rsidRPr="00EC0E2F" w14:paraId="5E5B9FAD" w14:textId="77777777" w:rsidTr="00891373">
        <w:tc>
          <w:tcPr>
            <w:tcW w:w="2660" w:type="dxa"/>
            <w:shd w:val="clear" w:color="auto" w:fill="000000" w:themeFill="text1"/>
          </w:tcPr>
          <w:p w14:paraId="4B87CCBE" w14:textId="5D1B79B6" w:rsidR="001D2991" w:rsidRPr="00EC0E2F" w:rsidRDefault="001D2991" w:rsidP="001D2991">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p>
        </w:tc>
        <w:tc>
          <w:tcPr>
            <w:tcW w:w="6520" w:type="dxa"/>
            <w:shd w:val="clear" w:color="auto" w:fill="000000" w:themeFill="text1"/>
          </w:tcPr>
          <w:p w14:paraId="33C66D4B" w14:textId="021922BF" w:rsidR="001D2991" w:rsidRPr="00EC0E2F" w:rsidRDefault="001D2991" w:rsidP="001D2991">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p>
        </w:tc>
      </w:tr>
      <w:tr w:rsidR="001D2991" w:rsidRPr="00EC0E2F" w14:paraId="7F356C96" w14:textId="77777777" w:rsidTr="00891373">
        <w:tc>
          <w:tcPr>
            <w:tcW w:w="2660" w:type="dxa"/>
            <w:shd w:val="clear" w:color="auto" w:fill="FFFFFF" w:themeFill="background1"/>
          </w:tcPr>
          <w:p w14:paraId="7C0989FC" w14:textId="6E4B1327" w:rsidR="001D2991" w:rsidRPr="00EC0E2F" w:rsidRDefault="00EC0E2F" w:rsidP="001D2991">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EC0E2F">
              <w:rPr>
                <w:rFonts w:ascii="Book Antiqua" w:hAnsi="Book Antiqua" w:cs="Arial"/>
                <w:color w:val="000000"/>
                <w:sz w:val="24"/>
                <w:szCs w:val="24"/>
              </w:rPr>
              <w:t>Research interests and focus</w:t>
            </w:r>
          </w:p>
        </w:tc>
        <w:tc>
          <w:tcPr>
            <w:tcW w:w="6520" w:type="dxa"/>
            <w:shd w:val="clear" w:color="auto" w:fill="FFFFFF" w:themeFill="background1"/>
          </w:tcPr>
          <w:p w14:paraId="4C046ED7" w14:textId="77777777" w:rsidR="00EC0E2F" w:rsidRPr="00EC0E2F" w:rsidRDefault="00EC0E2F" w:rsidP="00FB40E5">
            <w:pPr>
              <w:pStyle w:val="ListParagraph"/>
              <w:numPr>
                <w:ilvl w:val="0"/>
                <w:numId w:val="11"/>
              </w:numPr>
              <w:rPr>
                <w:rFonts w:ascii="Book Antiqua" w:hAnsi="Book Antiqua" w:cs="Arial"/>
                <w:color w:val="000000"/>
                <w:sz w:val="24"/>
                <w:szCs w:val="24"/>
              </w:rPr>
            </w:pPr>
            <w:r w:rsidRPr="00EC0E2F">
              <w:rPr>
                <w:rFonts w:ascii="Book Antiqua" w:hAnsi="Book Antiqua" w:cs="Arial"/>
                <w:color w:val="000000"/>
                <w:sz w:val="24"/>
                <w:szCs w:val="24"/>
              </w:rPr>
              <w:t>Disease Control</w:t>
            </w:r>
          </w:p>
          <w:p w14:paraId="611D10A2" w14:textId="77777777" w:rsidR="00EC0E2F" w:rsidRPr="00EC0E2F" w:rsidRDefault="00EC0E2F" w:rsidP="00FB40E5">
            <w:pPr>
              <w:pStyle w:val="ListParagraph"/>
              <w:numPr>
                <w:ilvl w:val="0"/>
                <w:numId w:val="11"/>
              </w:numPr>
              <w:rPr>
                <w:rFonts w:ascii="Book Antiqua" w:hAnsi="Book Antiqua" w:cs="Arial"/>
                <w:color w:val="000000"/>
                <w:sz w:val="24"/>
                <w:szCs w:val="24"/>
              </w:rPr>
            </w:pPr>
            <w:r w:rsidRPr="00EC0E2F">
              <w:rPr>
                <w:rFonts w:ascii="Book Antiqua" w:hAnsi="Book Antiqua" w:cs="Arial"/>
                <w:color w:val="000000"/>
                <w:sz w:val="24"/>
                <w:szCs w:val="24"/>
              </w:rPr>
              <w:t xml:space="preserve">Population genomics and biomarkers conferring immunity to diseases. </w:t>
            </w:r>
          </w:p>
          <w:p w14:paraId="33141196" w14:textId="0213EDD8" w:rsidR="00EC0E2F" w:rsidRPr="00EC0E2F" w:rsidRDefault="00EC0E2F" w:rsidP="00FB40E5">
            <w:pPr>
              <w:pStyle w:val="ListParagraph"/>
              <w:numPr>
                <w:ilvl w:val="0"/>
                <w:numId w:val="11"/>
              </w:numPr>
              <w:rPr>
                <w:rFonts w:ascii="Book Antiqua" w:hAnsi="Book Antiqua" w:cs="Arial"/>
                <w:color w:val="000000"/>
                <w:sz w:val="24"/>
                <w:szCs w:val="24"/>
              </w:rPr>
            </w:pPr>
            <w:r w:rsidRPr="00EC0E2F">
              <w:rPr>
                <w:rFonts w:ascii="Book Antiqua" w:hAnsi="Book Antiqua" w:cs="Arial"/>
                <w:color w:val="000000"/>
                <w:sz w:val="24"/>
                <w:szCs w:val="24"/>
              </w:rPr>
              <w:t>Epidemiology of Non</w:t>
            </w:r>
            <w:r w:rsidR="004F628A">
              <w:rPr>
                <w:rFonts w:ascii="Book Antiqua" w:hAnsi="Book Antiqua" w:cs="Arial"/>
                <w:color w:val="000000"/>
                <w:sz w:val="24"/>
                <w:szCs w:val="24"/>
              </w:rPr>
              <w:t>-</w:t>
            </w:r>
            <w:r w:rsidRPr="00EC0E2F">
              <w:rPr>
                <w:rFonts w:ascii="Book Antiqua" w:hAnsi="Book Antiqua" w:cs="Arial"/>
                <w:color w:val="000000"/>
                <w:sz w:val="24"/>
                <w:szCs w:val="24"/>
              </w:rPr>
              <w:t>Communicable Diseases.</w:t>
            </w:r>
          </w:p>
          <w:p w14:paraId="67013D4A" w14:textId="77777777" w:rsidR="001D2991" w:rsidRDefault="00EC0E2F" w:rsidP="00FB40E5">
            <w:pPr>
              <w:pStyle w:val="ListParagraph"/>
              <w:widowControl w:val="0"/>
              <w:numPr>
                <w:ilvl w:val="0"/>
                <w:numId w:val="11"/>
              </w:numPr>
              <w:autoSpaceDE w:val="0"/>
              <w:autoSpaceDN w:val="0"/>
              <w:adjustRightInd w:val="0"/>
              <w:spacing w:line="221" w:lineRule="auto"/>
              <w:ind w:right="-106"/>
              <w:rPr>
                <w:rFonts w:ascii="Book Antiqua" w:hAnsi="Book Antiqua" w:cs="Arial"/>
                <w:color w:val="000000"/>
                <w:sz w:val="24"/>
                <w:szCs w:val="24"/>
              </w:rPr>
            </w:pPr>
            <w:r w:rsidRPr="00EC0E2F">
              <w:rPr>
                <w:rFonts w:ascii="Book Antiqua" w:hAnsi="Book Antiqua" w:cs="Arial"/>
                <w:color w:val="000000"/>
                <w:sz w:val="24"/>
                <w:szCs w:val="24"/>
              </w:rPr>
              <w:t xml:space="preserve">Health Systems Strengthening. </w:t>
            </w:r>
          </w:p>
          <w:p w14:paraId="27623FC7" w14:textId="4F318C39" w:rsidR="00EC0E2F" w:rsidRPr="00EC0E2F" w:rsidRDefault="00EC0E2F" w:rsidP="00EC0E2F">
            <w:pPr>
              <w:pStyle w:val="ListParagraph"/>
              <w:widowControl w:val="0"/>
              <w:autoSpaceDE w:val="0"/>
              <w:autoSpaceDN w:val="0"/>
              <w:adjustRightInd w:val="0"/>
              <w:spacing w:line="221" w:lineRule="auto"/>
              <w:ind w:left="360" w:right="-106"/>
              <w:rPr>
                <w:rStyle w:val="PageNumber"/>
                <w:rFonts w:ascii="Book Antiqua" w:hAnsi="Book Antiqua" w:cs="Arial"/>
                <w:color w:val="000000"/>
                <w:sz w:val="24"/>
                <w:szCs w:val="24"/>
              </w:rPr>
            </w:pPr>
          </w:p>
        </w:tc>
      </w:tr>
      <w:tr w:rsidR="00EC0E2F" w:rsidRPr="00EC0E2F" w14:paraId="4AA809A9" w14:textId="77777777" w:rsidTr="00A96087">
        <w:trPr>
          <w:trHeight w:val="688"/>
        </w:trPr>
        <w:tc>
          <w:tcPr>
            <w:tcW w:w="2660" w:type="dxa"/>
            <w:shd w:val="clear" w:color="auto" w:fill="FFFFFF" w:themeFill="background1"/>
          </w:tcPr>
          <w:p w14:paraId="3F93B8A5" w14:textId="04FC8C9A" w:rsidR="00EC0E2F" w:rsidRPr="00EC0E2F" w:rsidRDefault="00EC0E2F" w:rsidP="00D824E5">
            <w:pPr>
              <w:widowControl w:val="0"/>
              <w:autoSpaceDE w:val="0"/>
              <w:autoSpaceDN w:val="0"/>
              <w:adjustRightInd w:val="0"/>
              <w:spacing w:before="120" w:line="221" w:lineRule="auto"/>
              <w:ind w:right="-108"/>
              <w:rPr>
                <w:rStyle w:val="PageNumber"/>
                <w:rFonts w:ascii="Book Antiqua" w:hAnsi="Book Antiqua" w:cs="Arial"/>
                <w:color w:val="000000"/>
                <w:sz w:val="24"/>
                <w:szCs w:val="24"/>
              </w:rPr>
            </w:pPr>
            <w:r w:rsidRPr="00EC0E2F">
              <w:rPr>
                <w:rFonts w:ascii="Book Antiqua" w:hAnsi="Book Antiqua" w:cs="Arial"/>
                <w:color w:val="000000"/>
                <w:sz w:val="24"/>
                <w:szCs w:val="24"/>
              </w:rPr>
              <w:t xml:space="preserve">ORCID Number </w:t>
            </w:r>
          </w:p>
        </w:tc>
        <w:tc>
          <w:tcPr>
            <w:tcW w:w="6520" w:type="dxa"/>
            <w:shd w:val="clear" w:color="auto" w:fill="FFFFFF" w:themeFill="background1"/>
          </w:tcPr>
          <w:p w14:paraId="211F590D" w14:textId="15F652CF" w:rsidR="00EC0E2F" w:rsidRPr="00EC0E2F" w:rsidRDefault="00EC0E2F" w:rsidP="00D824E5">
            <w:pPr>
              <w:widowControl w:val="0"/>
              <w:autoSpaceDE w:val="0"/>
              <w:autoSpaceDN w:val="0"/>
              <w:adjustRightInd w:val="0"/>
              <w:spacing w:before="120" w:line="221" w:lineRule="auto"/>
              <w:ind w:right="-106"/>
              <w:rPr>
                <w:rStyle w:val="PageNumber"/>
                <w:rFonts w:ascii="Book Antiqua" w:hAnsi="Book Antiqua" w:cs="Arial"/>
                <w:color w:val="000000"/>
                <w:sz w:val="24"/>
                <w:szCs w:val="24"/>
              </w:rPr>
            </w:pPr>
            <w:r w:rsidRPr="00EC0E2F">
              <w:rPr>
                <w:rFonts w:ascii="Book Antiqua" w:hAnsi="Book Antiqua" w:cs="Arial"/>
                <w:color w:val="000000"/>
                <w:sz w:val="24"/>
                <w:szCs w:val="24"/>
              </w:rPr>
              <w:t>0000-0003-4232-4292</w:t>
            </w:r>
          </w:p>
        </w:tc>
      </w:tr>
      <w:tr w:rsidR="00EC0E2F" w:rsidRPr="00EC0E2F" w14:paraId="40BDCF91" w14:textId="77777777" w:rsidTr="00A96087">
        <w:trPr>
          <w:trHeight w:val="688"/>
        </w:trPr>
        <w:tc>
          <w:tcPr>
            <w:tcW w:w="2660" w:type="dxa"/>
            <w:shd w:val="clear" w:color="auto" w:fill="FFFFFF" w:themeFill="background1"/>
          </w:tcPr>
          <w:p w14:paraId="57FC2F30" w14:textId="25D38F6A" w:rsidR="00EC0E2F" w:rsidRPr="00EC0E2F" w:rsidRDefault="00EC0E2F" w:rsidP="00D824E5">
            <w:pPr>
              <w:widowControl w:val="0"/>
              <w:autoSpaceDE w:val="0"/>
              <w:autoSpaceDN w:val="0"/>
              <w:adjustRightInd w:val="0"/>
              <w:spacing w:before="120" w:line="221" w:lineRule="auto"/>
              <w:ind w:right="-108"/>
              <w:rPr>
                <w:rFonts w:ascii="Book Antiqua" w:hAnsi="Book Antiqua" w:cs="Arial"/>
                <w:color w:val="000000"/>
                <w:sz w:val="24"/>
                <w:szCs w:val="24"/>
              </w:rPr>
            </w:pPr>
            <w:r w:rsidRPr="00EC0E2F">
              <w:rPr>
                <w:rFonts w:ascii="Book Antiqua" w:hAnsi="Book Antiqua" w:cs="Arial"/>
                <w:color w:val="000000"/>
                <w:sz w:val="24"/>
                <w:szCs w:val="24"/>
              </w:rPr>
              <w:t>Total Publications (peer-reviewed)</w:t>
            </w:r>
          </w:p>
        </w:tc>
        <w:tc>
          <w:tcPr>
            <w:tcW w:w="6520" w:type="dxa"/>
            <w:shd w:val="clear" w:color="auto" w:fill="FFFFFF" w:themeFill="background1"/>
          </w:tcPr>
          <w:p w14:paraId="00AB252D" w14:textId="73FCA3C0" w:rsidR="00EC0E2F" w:rsidRPr="00EC0E2F" w:rsidRDefault="007C53C8" w:rsidP="00D824E5">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rPr>
              <w:t>294</w:t>
            </w:r>
          </w:p>
        </w:tc>
      </w:tr>
      <w:tr w:rsidR="00EC0E2F" w:rsidRPr="00EC0E2F" w14:paraId="35FF1B5E" w14:textId="77777777" w:rsidTr="00A96087">
        <w:trPr>
          <w:trHeight w:val="688"/>
        </w:trPr>
        <w:tc>
          <w:tcPr>
            <w:tcW w:w="2660" w:type="dxa"/>
            <w:shd w:val="clear" w:color="auto" w:fill="FFFFFF" w:themeFill="background1"/>
          </w:tcPr>
          <w:p w14:paraId="5E8C2824" w14:textId="4B35311E" w:rsidR="00EC0E2F" w:rsidRPr="00EC0E2F" w:rsidRDefault="00EC0E2F" w:rsidP="00D824E5">
            <w:pPr>
              <w:widowControl w:val="0"/>
              <w:autoSpaceDE w:val="0"/>
              <w:autoSpaceDN w:val="0"/>
              <w:adjustRightInd w:val="0"/>
              <w:spacing w:before="120" w:line="221" w:lineRule="auto"/>
              <w:ind w:right="-108"/>
              <w:rPr>
                <w:rFonts w:ascii="Book Antiqua" w:hAnsi="Book Antiqua" w:cs="Arial"/>
                <w:color w:val="000000"/>
                <w:sz w:val="24"/>
                <w:szCs w:val="24"/>
              </w:rPr>
            </w:pPr>
            <w:r w:rsidRPr="00EC0E2F">
              <w:rPr>
                <w:rFonts w:ascii="Book Antiqua" w:hAnsi="Book Antiqua" w:cs="Arial"/>
                <w:color w:val="000000"/>
                <w:sz w:val="24"/>
                <w:szCs w:val="24"/>
              </w:rPr>
              <w:t>H-index since 2014</w:t>
            </w:r>
          </w:p>
        </w:tc>
        <w:tc>
          <w:tcPr>
            <w:tcW w:w="6520" w:type="dxa"/>
            <w:shd w:val="clear" w:color="auto" w:fill="FFFFFF" w:themeFill="background1"/>
          </w:tcPr>
          <w:p w14:paraId="41ECD6F4" w14:textId="6F09D492" w:rsidR="00EC0E2F" w:rsidRPr="00EC0E2F" w:rsidRDefault="007C53C8" w:rsidP="00D824E5">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rPr>
              <w:t>38</w:t>
            </w:r>
          </w:p>
        </w:tc>
      </w:tr>
      <w:tr w:rsidR="00EC0E2F" w:rsidRPr="00EC0E2F" w14:paraId="7D01063F" w14:textId="77777777" w:rsidTr="00A96087">
        <w:trPr>
          <w:trHeight w:val="688"/>
        </w:trPr>
        <w:tc>
          <w:tcPr>
            <w:tcW w:w="2660" w:type="dxa"/>
            <w:shd w:val="clear" w:color="auto" w:fill="FFFFFF" w:themeFill="background1"/>
          </w:tcPr>
          <w:p w14:paraId="1BFF4A85" w14:textId="66849DAA" w:rsidR="00EC0E2F" w:rsidRPr="00EC0E2F" w:rsidRDefault="00EC0E2F" w:rsidP="00D824E5">
            <w:pPr>
              <w:widowControl w:val="0"/>
              <w:autoSpaceDE w:val="0"/>
              <w:autoSpaceDN w:val="0"/>
              <w:adjustRightInd w:val="0"/>
              <w:spacing w:before="120" w:line="221" w:lineRule="auto"/>
              <w:ind w:right="-108"/>
              <w:rPr>
                <w:rFonts w:ascii="Book Antiqua" w:hAnsi="Book Antiqua" w:cs="Arial"/>
                <w:color w:val="000000"/>
                <w:sz w:val="24"/>
                <w:szCs w:val="24"/>
              </w:rPr>
            </w:pPr>
            <w:r w:rsidRPr="00EC0E2F">
              <w:rPr>
                <w:rFonts w:ascii="Book Antiqua" w:hAnsi="Book Antiqua" w:cs="Arial"/>
                <w:color w:val="000000"/>
                <w:sz w:val="24"/>
                <w:szCs w:val="24"/>
              </w:rPr>
              <w:t>RG Score</w:t>
            </w:r>
          </w:p>
        </w:tc>
        <w:tc>
          <w:tcPr>
            <w:tcW w:w="6520" w:type="dxa"/>
            <w:shd w:val="clear" w:color="auto" w:fill="FFFFFF" w:themeFill="background1"/>
          </w:tcPr>
          <w:p w14:paraId="2BDA9E8B" w14:textId="7A892707" w:rsidR="00EC0E2F" w:rsidRPr="00EC0E2F" w:rsidRDefault="007C53C8" w:rsidP="00D824E5">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rPr>
              <w:t>44.33</w:t>
            </w:r>
          </w:p>
        </w:tc>
      </w:tr>
      <w:tr w:rsidR="00EC0E2F" w:rsidRPr="00EC0E2F" w14:paraId="4816B607" w14:textId="77777777" w:rsidTr="00A96087">
        <w:trPr>
          <w:trHeight w:val="688"/>
        </w:trPr>
        <w:tc>
          <w:tcPr>
            <w:tcW w:w="2660" w:type="dxa"/>
            <w:shd w:val="clear" w:color="auto" w:fill="FFFFFF" w:themeFill="background1"/>
          </w:tcPr>
          <w:p w14:paraId="7D1BC9D2" w14:textId="15F25DCD" w:rsidR="00EC0E2F" w:rsidRPr="00EC0E2F" w:rsidRDefault="00EC0E2F" w:rsidP="00D824E5">
            <w:pPr>
              <w:widowControl w:val="0"/>
              <w:autoSpaceDE w:val="0"/>
              <w:autoSpaceDN w:val="0"/>
              <w:adjustRightInd w:val="0"/>
              <w:spacing w:before="120" w:line="221" w:lineRule="auto"/>
              <w:ind w:right="-108"/>
              <w:rPr>
                <w:rFonts w:ascii="Book Antiqua" w:hAnsi="Book Antiqua" w:cs="Arial"/>
                <w:color w:val="000000"/>
                <w:sz w:val="24"/>
                <w:szCs w:val="24"/>
              </w:rPr>
            </w:pPr>
            <w:r w:rsidRPr="00EC0E2F">
              <w:rPr>
                <w:rFonts w:ascii="Book Antiqua" w:hAnsi="Book Antiqua" w:cs="Arial"/>
                <w:color w:val="000000"/>
                <w:sz w:val="24"/>
                <w:szCs w:val="24"/>
              </w:rPr>
              <w:t>I10-index score since 201</w:t>
            </w:r>
            <w:r w:rsidR="00647885">
              <w:rPr>
                <w:rFonts w:ascii="Book Antiqua" w:hAnsi="Book Antiqua" w:cs="Arial"/>
                <w:color w:val="000000"/>
                <w:sz w:val="24"/>
                <w:szCs w:val="24"/>
              </w:rPr>
              <w:t>5</w:t>
            </w:r>
          </w:p>
        </w:tc>
        <w:tc>
          <w:tcPr>
            <w:tcW w:w="6520" w:type="dxa"/>
            <w:shd w:val="clear" w:color="auto" w:fill="FFFFFF" w:themeFill="background1"/>
          </w:tcPr>
          <w:p w14:paraId="2E1A7567" w14:textId="3226D4B4" w:rsidR="00EC0E2F" w:rsidRPr="00EC0E2F" w:rsidRDefault="007C53C8" w:rsidP="00D824E5">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rPr>
              <w:t>92</w:t>
            </w:r>
          </w:p>
        </w:tc>
      </w:tr>
      <w:tr w:rsidR="00EC0E2F" w:rsidRPr="00EC0E2F" w14:paraId="53677B42" w14:textId="77777777" w:rsidTr="00A96087">
        <w:trPr>
          <w:trHeight w:val="688"/>
        </w:trPr>
        <w:tc>
          <w:tcPr>
            <w:tcW w:w="2660" w:type="dxa"/>
            <w:shd w:val="clear" w:color="auto" w:fill="FFFFFF" w:themeFill="background1"/>
          </w:tcPr>
          <w:p w14:paraId="1AEFB1C1" w14:textId="7C3CB85F" w:rsidR="00EC0E2F" w:rsidRPr="00EC0E2F" w:rsidRDefault="00EC0E2F" w:rsidP="00D824E5">
            <w:pPr>
              <w:widowControl w:val="0"/>
              <w:autoSpaceDE w:val="0"/>
              <w:autoSpaceDN w:val="0"/>
              <w:adjustRightInd w:val="0"/>
              <w:spacing w:before="120" w:line="221" w:lineRule="auto"/>
              <w:ind w:right="-108"/>
              <w:rPr>
                <w:rFonts w:ascii="Book Antiqua" w:hAnsi="Book Antiqua" w:cs="Arial"/>
                <w:color w:val="000000"/>
                <w:sz w:val="24"/>
                <w:szCs w:val="24"/>
              </w:rPr>
            </w:pPr>
            <w:r w:rsidRPr="00EC0E2F">
              <w:rPr>
                <w:rFonts w:ascii="Book Antiqua" w:hAnsi="Book Antiqua" w:cs="Arial"/>
                <w:color w:val="000000"/>
                <w:sz w:val="24"/>
                <w:szCs w:val="24"/>
              </w:rPr>
              <w:t>Total citations since 201</w:t>
            </w:r>
            <w:r w:rsidR="00647885">
              <w:rPr>
                <w:rFonts w:ascii="Book Antiqua" w:hAnsi="Book Antiqua" w:cs="Arial"/>
                <w:color w:val="000000"/>
                <w:sz w:val="24"/>
                <w:szCs w:val="24"/>
              </w:rPr>
              <w:t>5</w:t>
            </w:r>
          </w:p>
        </w:tc>
        <w:tc>
          <w:tcPr>
            <w:tcW w:w="6520" w:type="dxa"/>
            <w:shd w:val="clear" w:color="auto" w:fill="FFFFFF" w:themeFill="background1"/>
          </w:tcPr>
          <w:p w14:paraId="7882F7C0" w14:textId="34874C84" w:rsidR="00EC0E2F" w:rsidRPr="00EC0E2F" w:rsidRDefault="007C53C8" w:rsidP="00D824E5">
            <w:pPr>
              <w:widowControl w:val="0"/>
              <w:autoSpaceDE w:val="0"/>
              <w:autoSpaceDN w:val="0"/>
              <w:adjustRightInd w:val="0"/>
              <w:spacing w:before="120" w:line="221" w:lineRule="auto"/>
              <w:ind w:right="-106"/>
              <w:rPr>
                <w:rFonts w:ascii="Book Antiqua" w:hAnsi="Book Antiqua" w:cs="Arial"/>
                <w:color w:val="000000"/>
                <w:sz w:val="24"/>
                <w:szCs w:val="24"/>
              </w:rPr>
            </w:pPr>
            <w:r>
              <w:rPr>
                <w:rFonts w:ascii="Book Antiqua" w:hAnsi="Book Antiqua" w:cs="Arial"/>
                <w:color w:val="000000"/>
                <w:sz w:val="24"/>
                <w:szCs w:val="24"/>
              </w:rPr>
              <w:t>12, 732</w:t>
            </w:r>
          </w:p>
        </w:tc>
      </w:tr>
    </w:tbl>
    <w:p w14:paraId="6ED98426" w14:textId="0B62C8B1" w:rsidR="00447392" w:rsidRDefault="00447392" w:rsidP="00F16BE8">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F16BE8" w:rsidRPr="00F16BE8" w14:paraId="74ABF453" w14:textId="77777777" w:rsidTr="009F53DC">
        <w:tc>
          <w:tcPr>
            <w:tcW w:w="9214" w:type="dxa"/>
            <w:shd w:val="clear" w:color="auto" w:fill="7ED571"/>
          </w:tcPr>
          <w:p w14:paraId="440E53A7" w14:textId="0F4329E2" w:rsidR="00F16BE8" w:rsidRPr="00F16BE8" w:rsidRDefault="00793AC6" w:rsidP="00A026F1">
            <w:pPr>
              <w:spacing w:line="221" w:lineRule="auto"/>
              <w:jc w:val="both"/>
              <w:rPr>
                <w:rFonts w:ascii="Book Antiqua" w:eastAsia="Calibri" w:hAnsi="Book Antiqua" w:cs="Arial"/>
                <w:b/>
                <w:sz w:val="24"/>
                <w:szCs w:val="24"/>
              </w:rPr>
            </w:pPr>
            <w:r>
              <w:rPr>
                <w:rStyle w:val="PageNumber"/>
                <w:rFonts w:ascii="Book Antiqua" w:hAnsi="Book Antiqua"/>
                <w:b/>
                <w:sz w:val="24"/>
                <w:szCs w:val="24"/>
              </w:rPr>
              <w:t>1</w:t>
            </w:r>
            <w:r w:rsidR="00C75715">
              <w:rPr>
                <w:rStyle w:val="PageNumber"/>
                <w:rFonts w:ascii="Book Antiqua" w:hAnsi="Book Antiqua"/>
                <w:b/>
                <w:sz w:val="24"/>
                <w:szCs w:val="24"/>
              </w:rPr>
              <w:t>1</w:t>
            </w:r>
            <w:r w:rsidR="00F16BE8" w:rsidRPr="00F16BE8">
              <w:rPr>
                <w:rStyle w:val="PageNumber"/>
                <w:rFonts w:ascii="Book Antiqua" w:hAnsi="Book Antiqua"/>
                <w:b/>
                <w:sz w:val="24"/>
                <w:szCs w:val="24"/>
              </w:rPr>
              <w:t xml:space="preserve">.2 </w:t>
            </w:r>
            <w:r w:rsidR="00F16BE8" w:rsidRPr="00F16BE8">
              <w:rPr>
                <w:rFonts w:ascii="Book Antiqua" w:hAnsi="Book Antiqua" w:cs="Arial"/>
                <w:b/>
                <w:sz w:val="24"/>
                <w:szCs w:val="24"/>
                <w:lang w:val="de-DE"/>
              </w:rPr>
              <w:t xml:space="preserve">Direct Fundraising/Resource </w:t>
            </w:r>
            <w:r w:rsidR="008B2926">
              <w:rPr>
                <w:rFonts w:ascii="Book Antiqua" w:hAnsi="Book Antiqua" w:cs="Arial"/>
                <w:b/>
                <w:sz w:val="24"/>
                <w:szCs w:val="24"/>
                <w:lang w:val="de-DE"/>
              </w:rPr>
              <w:t>M</w:t>
            </w:r>
            <w:r w:rsidR="00F16BE8" w:rsidRPr="00F16BE8">
              <w:rPr>
                <w:rFonts w:ascii="Book Antiqua" w:hAnsi="Book Antiqua" w:cs="Arial"/>
                <w:b/>
                <w:sz w:val="24"/>
                <w:szCs w:val="24"/>
                <w:lang w:val="de-DE"/>
              </w:rPr>
              <w:t>obilization</w:t>
            </w:r>
          </w:p>
        </w:tc>
      </w:tr>
    </w:tbl>
    <w:p w14:paraId="4A2E37DE" w14:textId="77777777" w:rsidR="00B035A6" w:rsidRDefault="00B035A6" w:rsidP="00F16BE8">
      <w:pPr>
        <w:tabs>
          <w:tab w:val="left" w:pos="8191"/>
        </w:tabs>
        <w:jc w:val="both"/>
        <w:rPr>
          <w:rFonts w:ascii="Book Antiqua" w:hAnsi="Book Antiqua" w:cs="Arial"/>
          <w:bCs/>
          <w:lang w:val="de-DE"/>
        </w:rPr>
      </w:pPr>
    </w:p>
    <w:p w14:paraId="03C8F903" w14:textId="3FB18A88" w:rsidR="00F16BE8" w:rsidRPr="00B035A6" w:rsidRDefault="00B035A6" w:rsidP="00E02976">
      <w:pPr>
        <w:tabs>
          <w:tab w:val="left" w:pos="8191"/>
        </w:tabs>
        <w:spacing w:line="276" w:lineRule="auto"/>
        <w:jc w:val="both"/>
        <w:rPr>
          <w:rStyle w:val="PageNumber"/>
          <w:rFonts w:asciiTheme="majorHAnsi" w:hAnsiTheme="majorHAnsi"/>
          <w:bCs/>
        </w:rPr>
      </w:pPr>
      <w:r>
        <w:rPr>
          <w:rFonts w:ascii="Book Antiqua" w:hAnsi="Book Antiqua" w:cs="Arial"/>
          <w:bCs/>
          <w:lang w:val="de-DE"/>
        </w:rPr>
        <w:t>Altogether</w:t>
      </w:r>
      <w:r w:rsidR="00E02976">
        <w:rPr>
          <w:rFonts w:ascii="Book Antiqua" w:hAnsi="Book Antiqua" w:cs="Arial"/>
          <w:bCs/>
          <w:lang w:val="de-DE"/>
        </w:rPr>
        <w:t>,</w:t>
      </w:r>
      <w:r>
        <w:rPr>
          <w:rFonts w:ascii="Book Antiqua" w:hAnsi="Book Antiqua" w:cs="Arial"/>
          <w:bCs/>
          <w:lang w:val="de-DE"/>
        </w:rPr>
        <w:t xml:space="preserve"> a total of </w:t>
      </w:r>
      <w:r w:rsidRPr="00B035A6">
        <w:rPr>
          <w:rFonts w:ascii="Book Antiqua" w:hAnsi="Book Antiqua" w:cs="Arial"/>
          <w:bCs/>
          <w:lang w:val="de-DE"/>
        </w:rPr>
        <w:t>over USD</w:t>
      </w:r>
      <w:r w:rsidR="00E02976">
        <w:rPr>
          <w:rFonts w:ascii="Book Antiqua" w:hAnsi="Book Antiqua" w:cs="Arial"/>
          <w:bCs/>
          <w:lang w:val="de-DE"/>
        </w:rPr>
        <w:t xml:space="preserve"> </w:t>
      </w:r>
      <w:r w:rsidRPr="00B035A6">
        <w:rPr>
          <w:rFonts w:ascii="Book Antiqua" w:hAnsi="Book Antiqua" w:cs="Arial"/>
          <w:bCs/>
          <w:lang w:val="de-DE"/>
        </w:rPr>
        <w:t xml:space="preserve">$100 Million in </w:t>
      </w:r>
      <w:r w:rsidR="00E02976">
        <w:rPr>
          <w:rFonts w:ascii="Book Antiqua" w:hAnsi="Book Antiqua" w:cs="Arial"/>
          <w:bCs/>
          <w:lang w:val="de-DE"/>
        </w:rPr>
        <w:t xml:space="preserve">research grants to KNUST </w:t>
      </w:r>
      <w:r w:rsidRPr="00B035A6">
        <w:rPr>
          <w:rFonts w:ascii="Book Antiqua" w:hAnsi="Book Antiqua" w:cs="Arial"/>
          <w:bCs/>
          <w:lang w:val="de-DE"/>
        </w:rPr>
        <w:t>since 2002.</w:t>
      </w:r>
    </w:p>
    <w:p w14:paraId="512C1D0E" w14:textId="77777777" w:rsidR="002D0EEF" w:rsidRDefault="00A527F2" w:rsidP="00E02976">
      <w:pPr>
        <w:spacing w:line="276" w:lineRule="auto"/>
        <w:jc w:val="both"/>
        <w:rPr>
          <w:rFonts w:ascii="Book Antiqua" w:hAnsi="Book Antiqua" w:cs="Arial"/>
          <w:color w:val="000000"/>
          <w:lang w:val="de-DE"/>
        </w:rPr>
      </w:pPr>
      <w:r w:rsidRPr="004A5B72">
        <w:rPr>
          <w:rFonts w:ascii="Book Antiqua" w:hAnsi="Book Antiqua" w:cs="Arial"/>
          <w:color w:val="000000"/>
          <w:lang w:val="de-DE"/>
        </w:rPr>
        <w:t>As Deputy Director and Director for eight years at KCCR, I helped to generate a total of</w:t>
      </w:r>
      <w:r w:rsidRPr="0008546C">
        <w:rPr>
          <w:rFonts w:ascii="Book Antiqua" w:hAnsi="Book Antiqua" w:cs="Arial"/>
          <w:b/>
          <w:bCs/>
          <w:color w:val="000000"/>
          <w:lang w:val="de-DE"/>
        </w:rPr>
        <w:t xml:space="preserve"> €</w:t>
      </w:r>
      <w:r w:rsidRPr="0008546C">
        <w:rPr>
          <w:rFonts w:ascii="Book Antiqua" w:hAnsi="Book Antiqua" w:cs="Arial"/>
          <w:b/>
          <w:bCs/>
          <w:color w:val="000000"/>
          <w:lang w:val="nb-NO"/>
        </w:rPr>
        <w:t>52,854,508.14</w:t>
      </w:r>
      <w:r w:rsidRPr="0008546C">
        <w:rPr>
          <w:rFonts w:ascii="Book Antiqua" w:hAnsi="Book Antiqua" w:cs="Arial"/>
          <w:b/>
          <w:bCs/>
          <w:color w:val="000000"/>
          <w:lang w:val="de-DE"/>
        </w:rPr>
        <w:t xml:space="preserve"> </w:t>
      </w:r>
      <w:r w:rsidRPr="004A5B72">
        <w:rPr>
          <w:rFonts w:ascii="Book Antiqua" w:hAnsi="Book Antiqua" w:cs="Arial"/>
          <w:color w:val="000000"/>
          <w:lang w:val="de-DE"/>
        </w:rPr>
        <w:t xml:space="preserve">as leader of the Centre. </w:t>
      </w:r>
    </w:p>
    <w:p w14:paraId="2137E90F" w14:textId="77777777" w:rsidR="00E02976" w:rsidRDefault="00E02976" w:rsidP="00A527F2">
      <w:pPr>
        <w:spacing w:line="360" w:lineRule="auto"/>
        <w:jc w:val="both"/>
        <w:rPr>
          <w:rFonts w:ascii="Book Antiqua" w:hAnsi="Book Antiqua" w:cs="Arial"/>
          <w:color w:val="000000"/>
          <w:lang w:val="de-DE"/>
        </w:rPr>
      </w:pPr>
    </w:p>
    <w:p w14:paraId="04A92456" w14:textId="4F611BE2" w:rsidR="00A527F2" w:rsidRPr="005C755D" w:rsidRDefault="00A527F2" w:rsidP="005C755D">
      <w:pPr>
        <w:spacing w:line="360" w:lineRule="auto"/>
        <w:jc w:val="both"/>
        <w:rPr>
          <w:rStyle w:val="PageNumber"/>
          <w:rFonts w:ascii="Book Antiqua" w:hAnsi="Book Antiqua" w:cs="Arial"/>
          <w:b/>
          <w:bCs/>
          <w:color w:val="000000"/>
          <w:lang w:val="de-DE"/>
        </w:rPr>
      </w:pPr>
      <w:r w:rsidRPr="004A5B72">
        <w:rPr>
          <w:rFonts w:ascii="Book Antiqua" w:hAnsi="Book Antiqua" w:cs="Arial"/>
          <w:color w:val="000000"/>
          <w:lang w:val="de-DE"/>
        </w:rPr>
        <w:t xml:space="preserve">The figures </w:t>
      </w:r>
      <w:r w:rsidR="002D0EEF">
        <w:rPr>
          <w:rFonts w:ascii="Book Antiqua" w:hAnsi="Book Antiqua" w:cs="Arial"/>
          <w:color w:val="000000"/>
          <w:lang w:val="de-DE"/>
        </w:rPr>
        <w:t>below</w:t>
      </w:r>
      <w:r w:rsidRPr="004A5B72">
        <w:rPr>
          <w:rFonts w:ascii="Book Antiqua" w:hAnsi="Book Antiqua" w:cs="Arial"/>
          <w:color w:val="000000"/>
          <w:lang w:val="de-DE"/>
        </w:rPr>
        <w:t xml:space="preserve"> are my direct contribution in fundraising to KNUST.</w:t>
      </w:r>
      <w:r w:rsidRPr="0008546C">
        <w:rPr>
          <w:rFonts w:ascii="Book Antiqua" w:hAnsi="Book Antiqua" w:cs="Arial"/>
          <w:b/>
          <w:bCs/>
          <w:color w:val="000000"/>
          <w:lang w:val="de-DE"/>
        </w:rPr>
        <w:t xml:space="preserve">  </w:t>
      </w: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12"/>
      </w:tblGrid>
      <w:tr w:rsidR="00916093" w:rsidRPr="00EC0E2F" w14:paraId="5A30CB02" w14:textId="77777777" w:rsidTr="00891373">
        <w:tc>
          <w:tcPr>
            <w:tcW w:w="1668" w:type="dxa"/>
            <w:shd w:val="clear" w:color="auto" w:fill="000000" w:themeFill="text1"/>
          </w:tcPr>
          <w:p w14:paraId="7CEB57BD" w14:textId="77777777" w:rsidR="00916093" w:rsidRPr="00EC0E2F" w:rsidRDefault="00916093" w:rsidP="00A527F2">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Date</w:t>
            </w:r>
          </w:p>
        </w:tc>
        <w:tc>
          <w:tcPr>
            <w:tcW w:w="7512" w:type="dxa"/>
            <w:shd w:val="clear" w:color="auto" w:fill="000000" w:themeFill="text1"/>
          </w:tcPr>
          <w:p w14:paraId="6B91FA00" w14:textId="1A9C8653" w:rsidR="00916093" w:rsidRPr="00EC0E2F" w:rsidRDefault="007E322A" w:rsidP="00C65E70">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Pr>
                <w:rStyle w:val="PageNumber"/>
                <w:rFonts w:ascii="Book Antiqua" w:hAnsi="Book Antiqua" w:cs="Arial"/>
                <w:b/>
                <w:color w:val="FFFFFF" w:themeColor="background1"/>
                <w:sz w:val="24"/>
                <w:szCs w:val="24"/>
              </w:rPr>
              <w:t>Direct Fundraising/ Resource Mobilization to KNUST</w:t>
            </w:r>
          </w:p>
        </w:tc>
      </w:tr>
      <w:tr w:rsidR="00916093" w:rsidRPr="00EC0E2F" w14:paraId="1FDE4D0B" w14:textId="77777777" w:rsidTr="00891373">
        <w:tc>
          <w:tcPr>
            <w:tcW w:w="1668" w:type="dxa"/>
            <w:shd w:val="clear" w:color="auto" w:fill="FFFFFF" w:themeFill="background1"/>
          </w:tcPr>
          <w:p w14:paraId="1CE8F30E" w14:textId="27A1EDB2" w:rsidR="00916093" w:rsidRPr="00C34700" w:rsidRDefault="00916093" w:rsidP="006129D3">
            <w:pPr>
              <w:widowControl w:val="0"/>
              <w:autoSpaceDE w:val="0"/>
              <w:autoSpaceDN w:val="0"/>
              <w:adjustRightInd w:val="0"/>
              <w:spacing w:after="80"/>
              <w:ind w:right="-108"/>
              <w:rPr>
                <w:rStyle w:val="PageNumber"/>
                <w:rFonts w:ascii="Book Antiqua" w:hAnsi="Book Antiqua" w:cs="Arial"/>
                <w:color w:val="000000"/>
                <w:sz w:val="24"/>
                <w:szCs w:val="24"/>
              </w:rPr>
            </w:pPr>
            <w:r w:rsidRPr="00C34700">
              <w:rPr>
                <w:rFonts w:ascii="Book Antiqua" w:hAnsi="Book Antiqua"/>
                <w:sz w:val="24"/>
              </w:rPr>
              <w:t>2019</w:t>
            </w:r>
            <w:r w:rsidR="007E322A">
              <w:rPr>
                <w:rFonts w:ascii="Book Antiqua" w:hAnsi="Book Antiqua"/>
                <w:sz w:val="24"/>
              </w:rPr>
              <w:t xml:space="preserve"> – 2020</w:t>
            </w:r>
          </w:p>
        </w:tc>
        <w:tc>
          <w:tcPr>
            <w:tcW w:w="7512" w:type="dxa"/>
            <w:shd w:val="clear" w:color="auto" w:fill="FFFFFF" w:themeFill="background1"/>
          </w:tcPr>
          <w:p w14:paraId="2FC12612" w14:textId="40E2330E" w:rsidR="00916093" w:rsidRPr="00C34700" w:rsidRDefault="007E322A" w:rsidP="006129D3">
            <w:pPr>
              <w:widowControl w:val="0"/>
              <w:autoSpaceDE w:val="0"/>
              <w:autoSpaceDN w:val="0"/>
              <w:adjustRightInd w:val="0"/>
              <w:spacing w:after="80"/>
              <w:jc w:val="both"/>
              <w:rPr>
                <w:rStyle w:val="PageNumber"/>
                <w:rFonts w:ascii="Book Antiqua" w:hAnsi="Book Antiqua" w:cs="Arial"/>
                <w:color w:val="000000"/>
                <w:sz w:val="24"/>
                <w:szCs w:val="24"/>
              </w:rPr>
            </w:pPr>
            <w:r w:rsidRPr="005921AA">
              <w:rPr>
                <w:rFonts w:ascii="Book Antiqua" w:hAnsi="Book Antiqua" w:cs="Arial"/>
                <w:bCs/>
                <w:color w:val="000000"/>
                <w:sz w:val="24"/>
                <w:szCs w:val="24"/>
              </w:rPr>
              <w:t xml:space="preserve">Severe Typhoid in Africa (SETA) Plus Program – Ghana. Bill and Melinda Gates Foundation </w:t>
            </w:r>
            <w:r w:rsidRPr="005921AA">
              <w:rPr>
                <w:rFonts w:ascii="Book Antiqua" w:hAnsi="Book Antiqua" w:cs="Arial"/>
                <w:b/>
                <w:bCs/>
                <w:color w:val="000000"/>
                <w:sz w:val="24"/>
                <w:szCs w:val="24"/>
              </w:rPr>
              <w:t xml:space="preserve">(PI; </w:t>
            </w:r>
            <w:r w:rsidRPr="005921AA">
              <w:rPr>
                <w:rFonts w:ascii="Book Antiqua" w:eastAsia="MS Mincho" w:hAnsi="Book Antiqua" w:cs="ArialMT"/>
                <w:b/>
                <w:color w:val="000000"/>
                <w:sz w:val="24"/>
                <w:szCs w:val="24"/>
              </w:rPr>
              <w:t>$1,000,000)</w:t>
            </w:r>
            <w:r w:rsidRPr="005921AA">
              <w:rPr>
                <w:rFonts w:ascii="Book Antiqua" w:hAnsi="Book Antiqua" w:cs="Arial"/>
                <w:bCs/>
                <w:color w:val="000000"/>
                <w:sz w:val="24"/>
                <w:szCs w:val="24"/>
              </w:rPr>
              <w:t>. Total amount helped to mobilize $</w:t>
            </w:r>
            <w:r w:rsidR="00140540">
              <w:rPr>
                <w:rFonts w:ascii="Book Antiqua" w:hAnsi="Book Antiqua" w:cs="Arial"/>
                <w:bCs/>
                <w:color w:val="000000"/>
                <w:sz w:val="24"/>
                <w:szCs w:val="24"/>
              </w:rPr>
              <w:t>4</w:t>
            </w:r>
            <w:r w:rsidRPr="005921AA">
              <w:rPr>
                <w:rFonts w:ascii="Book Antiqua" w:hAnsi="Book Antiqua" w:cs="Arial"/>
                <w:bCs/>
                <w:color w:val="000000"/>
                <w:sz w:val="24"/>
                <w:szCs w:val="24"/>
              </w:rPr>
              <w:t xml:space="preserve"> million USD</w:t>
            </w:r>
            <w:r w:rsidR="002D0EEF">
              <w:rPr>
                <w:rFonts w:ascii="Book Antiqua" w:hAnsi="Book Antiqua" w:cs="Arial"/>
                <w:bCs/>
                <w:color w:val="000000"/>
                <w:sz w:val="24"/>
                <w:szCs w:val="24"/>
              </w:rPr>
              <w:t>.</w:t>
            </w:r>
          </w:p>
        </w:tc>
      </w:tr>
      <w:tr w:rsidR="00916093" w:rsidRPr="00EC0E2F" w14:paraId="6B040366" w14:textId="77777777" w:rsidTr="00891373">
        <w:tc>
          <w:tcPr>
            <w:tcW w:w="1668" w:type="dxa"/>
            <w:shd w:val="clear" w:color="auto" w:fill="FFFFFF" w:themeFill="background1"/>
          </w:tcPr>
          <w:p w14:paraId="2E3E63EE" w14:textId="78033034" w:rsidR="00916093" w:rsidRPr="00EC0E2F" w:rsidRDefault="00916093" w:rsidP="006129D3">
            <w:pPr>
              <w:widowControl w:val="0"/>
              <w:autoSpaceDE w:val="0"/>
              <w:autoSpaceDN w:val="0"/>
              <w:adjustRightInd w:val="0"/>
              <w:spacing w:after="80"/>
              <w:ind w:right="-108"/>
              <w:rPr>
                <w:rStyle w:val="PageNumber"/>
                <w:rFonts w:ascii="Book Antiqua" w:hAnsi="Book Antiqua" w:cs="Arial"/>
                <w:color w:val="000000"/>
                <w:sz w:val="24"/>
                <w:szCs w:val="24"/>
              </w:rPr>
            </w:pPr>
            <w:r w:rsidRPr="00C34700">
              <w:rPr>
                <w:rFonts w:ascii="Book Antiqua" w:hAnsi="Book Antiqua"/>
                <w:sz w:val="24"/>
              </w:rPr>
              <w:t>2019</w:t>
            </w:r>
            <w:r w:rsidR="007E322A">
              <w:rPr>
                <w:rFonts w:ascii="Book Antiqua" w:hAnsi="Book Antiqua"/>
                <w:sz w:val="24"/>
              </w:rPr>
              <w:t xml:space="preserve"> – 2020</w:t>
            </w:r>
          </w:p>
        </w:tc>
        <w:tc>
          <w:tcPr>
            <w:tcW w:w="7512" w:type="dxa"/>
            <w:shd w:val="clear" w:color="auto" w:fill="FFFFFF" w:themeFill="background1"/>
          </w:tcPr>
          <w:p w14:paraId="2A8C7F7F" w14:textId="1CA67738" w:rsidR="00916093" w:rsidRPr="00EC0E2F" w:rsidRDefault="006B6E6E" w:rsidP="006129D3">
            <w:pPr>
              <w:widowControl w:val="0"/>
              <w:autoSpaceDE w:val="0"/>
              <w:autoSpaceDN w:val="0"/>
              <w:adjustRightInd w:val="0"/>
              <w:spacing w:after="80"/>
              <w:jc w:val="both"/>
              <w:rPr>
                <w:rStyle w:val="PageNumber"/>
                <w:rFonts w:ascii="Book Antiqua" w:hAnsi="Book Antiqua" w:cs="Arial"/>
                <w:color w:val="000000"/>
                <w:sz w:val="24"/>
                <w:szCs w:val="24"/>
              </w:rPr>
            </w:pPr>
            <w:r w:rsidRPr="005921AA">
              <w:rPr>
                <w:rFonts w:ascii="Book Antiqua" w:eastAsia="MS Mincho" w:hAnsi="Book Antiqua" w:cs="ArialMT"/>
                <w:color w:val="000000"/>
                <w:sz w:val="24"/>
                <w:szCs w:val="24"/>
              </w:rPr>
              <w:t>National Institutes of Health (NIH) Grant Number 1D71TW011490-01</w:t>
            </w:r>
            <w:r>
              <w:rPr>
                <w:rFonts w:ascii="Book Antiqua" w:eastAsia="MS Mincho" w:hAnsi="Book Antiqua" w:cs="ArialMT"/>
                <w:color w:val="000000"/>
                <w:sz w:val="24"/>
                <w:szCs w:val="24"/>
              </w:rPr>
              <w:t xml:space="preserve">; </w:t>
            </w:r>
            <w:r w:rsidR="007E322A" w:rsidRPr="005921AA">
              <w:rPr>
                <w:rFonts w:ascii="Book Antiqua" w:eastAsia="MS Mincho" w:hAnsi="Book Antiqua" w:cs="ArialMT"/>
                <w:color w:val="000000"/>
                <w:sz w:val="24"/>
                <w:szCs w:val="24"/>
              </w:rPr>
              <w:t xml:space="preserve">Multi Stakeholder Planning Workshop for the Development of Master of Public Health in non-communicable diseases at the KNUST School of Public Health </w:t>
            </w:r>
            <w:r w:rsidR="007E322A" w:rsidRPr="005921AA">
              <w:rPr>
                <w:rFonts w:ascii="Book Antiqua" w:eastAsia="MS Mincho" w:hAnsi="Book Antiqua" w:cs="ArialMT"/>
                <w:b/>
                <w:color w:val="000000"/>
                <w:sz w:val="24"/>
                <w:szCs w:val="24"/>
              </w:rPr>
              <w:t>(PI)</w:t>
            </w:r>
            <w:r w:rsidR="007E322A" w:rsidRPr="005921AA">
              <w:rPr>
                <w:rFonts w:ascii="Book Antiqua" w:eastAsia="MS Mincho" w:hAnsi="Book Antiqua" w:cs="ArialMT"/>
                <w:color w:val="000000"/>
                <w:sz w:val="24"/>
                <w:szCs w:val="24"/>
              </w:rPr>
              <w:t xml:space="preserve">. </w:t>
            </w:r>
            <w:r w:rsidR="007E322A" w:rsidRPr="005921AA">
              <w:rPr>
                <w:rFonts w:ascii="Book Antiqua" w:eastAsia="MS Mincho" w:hAnsi="Book Antiqua" w:cs="ArialMT"/>
                <w:b/>
                <w:color w:val="000000"/>
                <w:sz w:val="24"/>
                <w:szCs w:val="24"/>
              </w:rPr>
              <w:t>($45,670)</w:t>
            </w:r>
            <w:r w:rsidR="007E322A">
              <w:rPr>
                <w:rFonts w:ascii="Book Antiqua" w:eastAsia="MS Mincho" w:hAnsi="Book Antiqua" w:cs="ArialMT"/>
                <w:b/>
                <w:color w:val="000000"/>
                <w:sz w:val="24"/>
                <w:szCs w:val="24"/>
              </w:rPr>
              <w:t xml:space="preserve">; </w:t>
            </w:r>
            <w:r w:rsidR="007E322A">
              <w:rPr>
                <w:rFonts w:ascii="Book Antiqua" w:eastAsia="MS Mincho" w:hAnsi="Book Antiqua" w:cs="ArialMT"/>
                <w:color w:val="000000"/>
                <w:sz w:val="24"/>
                <w:szCs w:val="24"/>
              </w:rPr>
              <w:t>with additional commitment for $240,000 per annum for five years.</w:t>
            </w:r>
          </w:p>
        </w:tc>
      </w:tr>
      <w:tr w:rsidR="00916093" w:rsidRPr="00EC0E2F" w14:paraId="1DF2F019" w14:textId="77777777" w:rsidTr="00891373">
        <w:tc>
          <w:tcPr>
            <w:tcW w:w="1668" w:type="dxa"/>
            <w:shd w:val="clear" w:color="auto" w:fill="FFFFFF" w:themeFill="background1"/>
          </w:tcPr>
          <w:p w14:paraId="14035F36" w14:textId="1B0B99CF" w:rsidR="00916093" w:rsidRPr="00C34700" w:rsidRDefault="00916093" w:rsidP="006129D3">
            <w:pPr>
              <w:widowControl w:val="0"/>
              <w:autoSpaceDE w:val="0"/>
              <w:autoSpaceDN w:val="0"/>
              <w:adjustRightInd w:val="0"/>
              <w:spacing w:after="80"/>
              <w:ind w:right="-108"/>
              <w:rPr>
                <w:rFonts w:ascii="Book Antiqua" w:hAnsi="Book Antiqua"/>
              </w:rPr>
            </w:pPr>
            <w:r w:rsidRPr="00F362E8">
              <w:rPr>
                <w:rFonts w:ascii="Book Antiqua" w:hAnsi="Book Antiqua"/>
                <w:sz w:val="24"/>
              </w:rPr>
              <w:t>2019</w:t>
            </w:r>
            <w:r w:rsidR="007E322A">
              <w:rPr>
                <w:rFonts w:ascii="Book Antiqua" w:hAnsi="Book Antiqua"/>
                <w:sz w:val="24"/>
              </w:rPr>
              <w:t>– 2023</w:t>
            </w:r>
          </w:p>
        </w:tc>
        <w:tc>
          <w:tcPr>
            <w:tcW w:w="7512" w:type="dxa"/>
            <w:shd w:val="clear" w:color="auto" w:fill="FFFFFF" w:themeFill="background1"/>
          </w:tcPr>
          <w:p w14:paraId="60685788" w14:textId="2D218F49" w:rsidR="00916093" w:rsidRPr="00EC0E2F" w:rsidRDefault="006B6E6E" w:rsidP="006129D3">
            <w:pPr>
              <w:widowControl w:val="0"/>
              <w:autoSpaceDE w:val="0"/>
              <w:autoSpaceDN w:val="0"/>
              <w:adjustRightInd w:val="0"/>
              <w:spacing w:after="80"/>
              <w:jc w:val="both"/>
              <w:rPr>
                <w:rFonts w:ascii="Book Antiqua" w:hAnsi="Book Antiqua" w:cs="Arial"/>
                <w:color w:val="000000"/>
              </w:rPr>
            </w:pPr>
            <w:bookmarkStart w:id="1" w:name="_Hlk535422558"/>
            <w:r w:rsidRPr="005921AA">
              <w:rPr>
                <w:rFonts w:ascii="Book Antiqua" w:hAnsi="Book Antiqua"/>
                <w:color w:val="000000"/>
                <w:sz w:val="24"/>
                <w:szCs w:val="24"/>
              </w:rPr>
              <w:t>H2020-SC1-BHC-15-2018 two-stage-RTD</w:t>
            </w:r>
            <w:r>
              <w:rPr>
                <w:rFonts w:ascii="Book Antiqua" w:hAnsi="Book Antiqua"/>
                <w:color w:val="000000"/>
                <w:sz w:val="24"/>
                <w:szCs w:val="24"/>
              </w:rPr>
              <w:t xml:space="preserve">; </w:t>
            </w:r>
            <w:r w:rsidR="007E322A" w:rsidRPr="005921AA">
              <w:rPr>
                <w:rFonts w:ascii="Book Antiqua" w:hAnsi="Book Antiqua"/>
                <w:color w:val="000000"/>
                <w:sz w:val="24"/>
                <w:szCs w:val="24"/>
              </w:rPr>
              <w:t>Advancing a GMMA-based vaccine against invasive non-typhoidal salmonellosis through Phase I trial in Europe and sub-Saharan Africa</w:t>
            </w:r>
            <w:bookmarkEnd w:id="1"/>
            <w:r w:rsidR="007E322A" w:rsidRPr="005921AA">
              <w:rPr>
                <w:rFonts w:ascii="Book Antiqua" w:hAnsi="Book Antiqua"/>
                <w:color w:val="000000"/>
                <w:sz w:val="24"/>
                <w:szCs w:val="24"/>
              </w:rPr>
              <w:t xml:space="preserve"> (</w:t>
            </w:r>
            <w:r w:rsidR="007E322A" w:rsidRPr="005921AA">
              <w:rPr>
                <w:rFonts w:ascii="Book Antiqua" w:hAnsi="Book Antiqua"/>
                <w:b/>
                <w:color w:val="000000"/>
                <w:sz w:val="24"/>
                <w:szCs w:val="24"/>
              </w:rPr>
              <w:t xml:space="preserve">Co-PI; </w:t>
            </w:r>
            <w:r w:rsidR="007E322A" w:rsidRPr="005921AA">
              <w:rPr>
                <w:rFonts w:ascii="Book Antiqua" w:hAnsi="Book Antiqua" w:cs="Arial"/>
                <w:b/>
                <w:color w:val="000000"/>
                <w:sz w:val="24"/>
                <w:szCs w:val="24"/>
              </w:rPr>
              <w:t>€</w:t>
            </w:r>
            <w:r w:rsidR="007E322A" w:rsidRPr="005921AA">
              <w:rPr>
                <w:rFonts w:ascii="Book Antiqua" w:hAnsi="Book Antiqua"/>
                <w:b/>
                <w:color w:val="000000"/>
                <w:sz w:val="24"/>
                <w:szCs w:val="24"/>
              </w:rPr>
              <w:t>194,226.17)</w:t>
            </w:r>
            <w:r w:rsidR="007E322A" w:rsidRPr="005921AA">
              <w:rPr>
                <w:rFonts w:ascii="Book Antiqua" w:hAnsi="Book Antiqua"/>
                <w:color w:val="000000"/>
                <w:sz w:val="24"/>
                <w:szCs w:val="24"/>
              </w:rPr>
              <w:t xml:space="preserve">. Grant number 815439. </w:t>
            </w:r>
            <w:r w:rsidR="007E322A" w:rsidRPr="005921AA">
              <w:rPr>
                <w:rFonts w:ascii="Book Antiqua" w:hAnsi="Book Antiqua" w:cs="Arial"/>
                <w:bCs/>
                <w:color w:val="000000"/>
                <w:sz w:val="24"/>
                <w:szCs w:val="24"/>
              </w:rPr>
              <w:t xml:space="preserve">Total amount helped to mobilize </w:t>
            </w:r>
            <w:r w:rsidR="007E322A" w:rsidRPr="005921AA">
              <w:rPr>
                <w:rFonts w:ascii="Book Antiqua" w:hAnsi="Book Antiqua" w:cs="Arial"/>
                <w:color w:val="000000"/>
                <w:sz w:val="24"/>
                <w:szCs w:val="24"/>
              </w:rPr>
              <w:t>€ 6.8 million</w:t>
            </w:r>
          </w:p>
        </w:tc>
      </w:tr>
      <w:tr w:rsidR="00916093" w:rsidRPr="00EC0E2F" w14:paraId="1F11B8CA" w14:textId="77777777" w:rsidTr="00891373">
        <w:tc>
          <w:tcPr>
            <w:tcW w:w="1668" w:type="dxa"/>
            <w:shd w:val="clear" w:color="auto" w:fill="FFFFFF" w:themeFill="background1"/>
          </w:tcPr>
          <w:p w14:paraId="0BF1B3F2" w14:textId="37490FDE" w:rsidR="00916093" w:rsidRPr="00EC0E2F" w:rsidRDefault="00916093" w:rsidP="006129D3">
            <w:pPr>
              <w:widowControl w:val="0"/>
              <w:autoSpaceDE w:val="0"/>
              <w:autoSpaceDN w:val="0"/>
              <w:adjustRightInd w:val="0"/>
              <w:spacing w:after="80"/>
              <w:ind w:right="-108"/>
              <w:rPr>
                <w:rFonts w:ascii="Book Antiqua" w:hAnsi="Book Antiqua" w:cs="Arial"/>
                <w:color w:val="000000"/>
                <w:sz w:val="24"/>
                <w:szCs w:val="24"/>
              </w:rPr>
            </w:pPr>
            <w:r w:rsidRPr="00C34700">
              <w:rPr>
                <w:rFonts w:ascii="Book Antiqua" w:hAnsi="Book Antiqua"/>
                <w:sz w:val="24"/>
              </w:rPr>
              <w:t>201</w:t>
            </w:r>
            <w:r w:rsidR="007E322A">
              <w:rPr>
                <w:rFonts w:ascii="Book Antiqua" w:hAnsi="Book Antiqua"/>
                <w:sz w:val="24"/>
              </w:rPr>
              <w:t>9</w:t>
            </w:r>
            <w:r>
              <w:rPr>
                <w:rFonts w:ascii="Book Antiqua" w:hAnsi="Book Antiqua"/>
                <w:sz w:val="24"/>
              </w:rPr>
              <w:t xml:space="preserve"> – </w:t>
            </w:r>
            <w:r w:rsidR="007E322A">
              <w:rPr>
                <w:rFonts w:ascii="Book Antiqua" w:hAnsi="Book Antiqua"/>
                <w:sz w:val="24"/>
              </w:rPr>
              <w:t>2023</w:t>
            </w:r>
          </w:p>
        </w:tc>
        <w:tc>
          <w:tcPr>
            <w:tcW w:w="7512" w:type="dxa"/>
            <w:shd w:val="clear" w:color="auto" w:fill="FFFFFF" w:themeFill="background1"/>
          </w:tcPr>
          <w:p w14:paraId="5290FB9E" w14:textId="736A1052" w:rsidR="00916093" w:rsidRPr="00EC0E2F" w:rsidRDefault="007E322A" w:rsidP="006129D3">
            <w:pPr>
              <w:widowControl w:val="0"/>
              <w:autoSpaceDE w:val="0"/>
              <w:autoSpaceDN w:val="0"/>
              <w:adjustRightInd w:val="0"/>
              <w:spacing w:after="80"/>
              <w:jc w:val="both"/>
              <w:rPr>
                <w:rFonts w:ascii="Book Antiqua" w:hAnsi="Book Antiqua" w:cs="Arial"/>
                <w:color w:val="000000"/>
                <w:sz w:val="24"/>
                <w:szCs w:val="24"/>
              </w:rPr>
            </w:pPr>
            <w:r w:rsidRPr="005921AA">
              <w:rPr>
                <w:rFonts w:ascii="Book Antiqua" w:hAnsi="Book Antiqua" w:cs="Arial"/>
                <w:bCs/>
                <w:color w:val="000000"/>
                <w:sz w:val="24"/>
                <w:szCs w:val="24"/>
                <w:lang w:val="de-DE"/>
              </w:rPr>
              <w:t xml:space="preserve">European Developing Countries Clinical Trial Partnerships (2) </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EDCTP2</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w:t>
            </w:r>
            <w:r w:rsidRPr="005921AA">
              <w:rPr>
                <w:rFonts w:ascii="Book Antiqua" w:hAnsi="Book Antiqua" w:cs="Arial"/>
                <w:bCs/>
                <w:color w:val="000000"/>
                <w:sz w:val="24"/>
                <w:szCs w:val="24"/>
              </w:rPr>
              <w:t xml:space="preserve">Effect of a novel typhoid conjugate vaccine in Africa: a multicenter study in Ghana and the Democratic Republic of the Congo — THECA </w:t>
            </w:r>
            <w:r w:rsidRPr="005921AA">
              <w:rPr>
                <w:rFonts w:ascii="Book Antiqua" w:hAnsi="Book Antiqua" w:cs="Arial"/>
                <w:b/>
                <w:bCs/>
                <w:color w:val="000000"/>
                <w:sz w:val="24"/>
                <w:szCs w:val="24"/>
              </w:rPr>
              <w:t xml:space="preserve">(PI; </w:t>
            </w:r>
            <w:r w:rsidRPr="005921AA">
              <w:rPr>
                <w:rFonts w:ascii="Book Antiqua" w:hAnsi="Book Antiqua" w:cs="Arial"/>
                <w:b/>
                <w:color w:val="000000"/>
                <w:sz w:val="24"/>
                <w:szCs w:val="24"/>
              </w:rPr>
              <w:t>€</w:t>
            </w:r>
            <w:r w:rsidRPr="005921AA">
              <w:rPr>
                <w:rFonts w:ascii="Book Antiqua" w:eastAsia="Malgun Gothic" w:hAnsi="Book Antiqua" w:cs="Arial"/>
                <w:b/>
                <w:bCs/>
                <w:color w:val="000000"/>
                <w:sz w:val="24"/>
                <w:szCs w:val="24"/>
              </w:rPr>
              <w:t xml:space="preserve">5,179,550.71). </w:t>
            </w:r>
            <w:r w:rsidRPr="005921AA">
              <w:rPr>
                <w:rFonts w:ascii="Book Antiqua" w:hAnsi="Book Antiqua" w:cs="Arial"/>
                <w:bCs/>
                <w:color w:val="000000"/>
                <w:sz w:val="24"/>
                <w:szCs w:val="24"/>
              </w:rPr>
              <w:t xml:space="preserve">Total amount helped to mobilize </w:t>
            </w:r>
            <w:r w:rsidRPr="005921AA">
              <w:rPr>
                <w:rFonts w:ascii="Book Antiqua" w:hAnsi="Book Antiqua" w:cs="Arial"/>
                <w:color w:val="000000"/>
                <w:sz w:val="24"/>
                <w:szCs w:val="24"/>
              </w:rPr>
              <w:t>€ 13, million</w:t>
            </w:r>
            <w:r w:rsidR="002D0EEF">
              <w:rPr>
                <w:rFonts w:ascii="Book Antiqua" w:hAnsi="Book Antiqua" w:cs="Arial"/>
                <w:color w:val="000000"/>
                <w:sz w:val="24"/>
                <w:szCs w:val="24"/>
              </w:rPr>
              <w:t>.</w:t>
            </w:r>
          </w:p>
        </w:tc>
      </w:tr>
      <w:tr w:rsidR="00916093" w:rsidRPr="00EC0E2F" w14:paraId="484F19AF" w14:textId="77777777" w:rsidTr="00891373">
        <w:tc>
          <w:tcPr>
            <w:tcW w:w="1668" w:type="dxa"/>
            <w:shd w:val="clear" w:color="auto" w:fill="FFFFFF" w:themeFill="background1"/>
          </w:tcPr>
          <w:p w14:paraId="05EACF70" w14:textId="44A2BB64" w:rsidR="00916093" w:rsidRPr="00EC0E2F" w:rsidRDefault="00916093" w:rsidP="006129D3">
            <w:pPr>
              <w:widowControl w:val="0"/>
              <w:autoSpaceDE w:val="0"/>
              <w:autoSpaceDN w:val="0"/>
              <w:adjustRightInd w:val="0"/>
              <w:spacing w:after="80"/>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8</w:t>
            </w:r>
            <w:r w:rsidR="007E322A">
              <w:rPr>
                <w:rFonts w:ascii="Book Antiqua" w:hAnsi="Book Antiqua"/>
                <w:sz w:val="24"/>
              </w:rPr>
              <w:t xml:space="preserve"> – 2020</w:t>
            </w:r>
          </w:p>
        </w:tc>
        <w:tc>
          <w:tcPr>
            <w:tcW w:w="7512" w:type="dxa"/>
            <w:shd w:val="clear" w:color="auto" w:fill="FFFFFF" w:themeFill="background1"/>
          </w:tcPr>
          <w:p w14:paraId="1C24BC0E" w14:textId="1F965050" w:rsidR="00916093" w:rsidRPr="00EC0E2F" w:rsidRDefault="007E322A" w:rsidP="006129D3">
            <w:pPr>
              <w:widowControl w:val="0"/>
              <w:autoSpaceDE w:val="0"/>
              <w:autoSpaceDN w:val="0"/>
              <w:adjustRightInd w:val="0"/>
              <w:spacing w:after="80"/>
              <w:jc w:val="both"/>
              <w:rPr>
                <w:rFonts w:ascii="Book Antiqua" w:hAnsi="Book Antiqua" w:cs="Arial"/>
                <w:color w:val="000000"/>
                <w:sz w:val="24"/>
                <w:szCs w:val="24"/>
              </w:rPr>
            </w:pPr>
            <w:r w:rsidRPr="005921AA">
              <w:rPr>
                <w:rFonts w:ascii="Book Antiqua" w:hAnsi="Book Antiqua" w:cs="Arial"/>
                <w:bCs/>
                <w:color w:val="000000"/>
                <w:sz w:val="24"/>
                <w:szCs w:val="24"/>
                <w:lang w:val="de-DE"/>
              </w:rPr>
              <w:t xml:space="preserve">European Union, Type 2 diabetes and obesity among sub-Saharan African native and migrant populations: dissection of environment and endogenous predisposition. Objective: To determine the socioeconomic as well as genetic factors predisposing to T2DM </w:t>
            </w:r>
            <w:r w:rsidRPr="005921AA">
              <w:rPr>
                <w:rFonts w:ascii="Book Antiqua" w:hAnsi="Book Antiqua" w:cs="Arial"/>
                <w:b/>
                <w:bCs/>
                <w:color w:val="000000"/>
                <w:sz w:val="24"/>
                <w:szCs w:val="24"/>
                <w:lang w:val="de-DE"/>
              </w:rPr>
              <w:t xml:space="preserve">(PI;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153,000)</w:t>
            </w:r>
            <w:r w:rsidRPr="005921AA">
              <w:rPr>
                <w:rFonts w:ascii="Book Antiqua" w:hAnsi="Book Antiqua" w:cs="Arial"/>
                <w:bCs/>
                <w:color w:val="000000"/>
                <w:sz w:val="24"/>
                <w:szCs w:val="24"/>
                <w:lang w:val="de-DE"/>
              </w:rPr>
              <w:t xml:space="preserve">. </w:t>
            </w:r>
            <w:r w:rsidRPr="005921AA">
              <w:rPr>
                <w:rFonts w:ascii="Book Antiqua" w:hAnsi="Book Antiqua" w:cs="Arial"/>
                <w:bCs/>
                <w:color w:val="000000"/>
                <w:sz w:val="24"/>
                <w:szCs w:val="24"/>
              </w:rPr>
              <w:t xml:space="preserve">Total amount helped to mobilize </w:t>
            </w:r>
            <w:r w:rsidRPr="005921AA">
              <w:rPr>
                <w:rFonts w:ascii="Book Antiqua" w:hAnsi="Book Antiqua" w:cs="Arial"/>
                <w:color w:val="000000"/>
                <w:sz w:val="24"/>
                <w:szCs w:val="24"/>
              </w:rPr>
              <w:t>€ 3</w:t>
            </w:r>
            <w:r w:rsidR="00AD6342">
              <w:rPr>
                <w:rFonts w:ascii="Book Antiqua" w:hAnsi="Book Antiqua" w:cs="Arial"/>
                <w:color w:val="000000"/>
                <w:sz w:val="24"/>
                <w:szCs w:val="24"/>
              </w:rPr>
              <w:t>,0</w:t>
            </w:r>
            <w:r w:rsidRPr="005921AA">
              <w:rPr>
                <w:rFonts w:ascii="Book Antiqua" w:hAnsi="Book Antiqua" w:cs="Arial"/>
                <w:color w:val="000000"/>
                <w:sz w:val="24"/>
                <w:szCs w:val="24"/>
              </w:rPr>
              <w:t>00, 000.</w:t>
            </w:r>
          </w:p>
        </w:tc>
      </w:tr>
      <w:tr w:rsidR="00916093" w:rsidRPr="00EC0E2F" w14:paraId="3B11E974" w14:textId="77777777" w:rsidTr="00891373">
        <w:tc>
          <w:tcPr>
            <w:tcW w:w="1668" w:type="dxa"/>
            <w:shd w:val="clear" w:color="auto" w:fill="FFFFFF" w:themeFill="background1"/>
          </w:tcPr>
          <w:p w14:paraId="1D993C0C" w14:textId="1883C855" w:rsidR="00916093" w:rsidRPr="00EC0E2F" w:rsidRDefault="00916093" w:rsidP="006129D3">
            <w:pPr>
              <w:widowControl w:val="0"/>
              <w:autoSpaceDE w:val="0"/>
              <w:autoSpaceDN w:val="0"/>
              <w:adjustRightInd w:val="0"/>
              <w:spacing w:after="80"/>
              <w:ind w:right="-108"/>
              <w:rPr>
                <w:rFonts w:ascii="Book Antiqua" w:hAnsi="Book Antiqua" w:cs="Arial"/>
                <w:color w:val="000000"/>
                <w:sz w:val="24"/>
                <w:szCs w:val="24"/>
              </w:rPr>
            </w:pPr>
            <w:r w:rsidRPr="00C34700">
              <w:rPr>
                <w:rFonts w:ascii="Book Antiqua" w:hAnsi="Book Antiqua"/>
                <w:sz w:val="24"/>
              </w:rPr>
              <w:t>201</w:t>
            </w:r>
            <w:r>
              <w:rPr>
                <w:rFonts w:ascii="Book Antiqua" w:hAnsi="Book Antiqua"/>
                <w:sz w:val="24"/>
              </w:rPr>
              <w:t>8</w:t>
            </w:r>
            <w:r w:rsidR="007E322A">
              <w:rPr>
                <w:rFonts w:ascii="Book Antiqua" w:hAnsi="Book Antiqua"/>
                <w:sz w:val="24"/>
              </w:rPr>
              <w:t xml:space="preserve"> – 2021</w:t>
            </w:r>
          </w:p>
        </w:tc>
        <w:tc>
          <w:tcPr>
            <w:tcW w:w="7512" w:type="dxa"/>
            <w:shd w:val="clear" w:color="auto" w:fill="FFFFFF" w:themeFill="background1"/>
          </w:tcPr>
          <w:p w14:paraId="1AA15A4D" w14:textId="15440ABB" w:rsidR="00916093" w:rsidRPr="00EC0E2F" w:rsidRDefault="00AC530F" w:rsidP="006129D3">
            <w:pPr>
              <w:widowControl w:val="0"/>
              <w:autoSpaceDE w:val="0"/>
              <w:autoSpaceDN w:val="0"/>
              <w:adjustRightInd w:val="0"/>
              <w:spacing w:after="80"/>
              <w:jc w:val="both"/>
              <w:rPr>
                <w:rFonts w:ascii="Book Antiqua" w:hAnsi="Book Antiqua" w:cs="Arial"/>
                <w:color w:val="000000"/>
                <w:sz w:val="24"/>
                <w:szCs w:val="24"/>
              </w:rPr>
            </w:pPr>
            <w:r w:rsidRPr="005921AA">
              <w:rPr>
                <w:rFonts w:ascii="Book Antiqua" w:hAnsi="Book Antiqua" w:cs="Arial"/>
                <w:bCs/>
                <w:color w:val="000000"/>
                <w:sz w:val="24"/>
                <w:szCs w:val="24"/>
              </w:rPr>
              <w:t>National Institutes of Health (NIH)</w:t>
            </w:r>
            <w:r w:rsidR="006B6E6E">
              <w:rPr>
                <w:rFonts w:ascii="Book Antiqua" w:hAnsi="Book Antiqua" w:cs="Arial"/>
                <w:bCs/>
                <w:color w:val="000000"/>
                <w:sz w:val="24"/>
                <w:szCs w:val="24"/>
              </w:rPr>
              <w:t>;</w:t>
            </w:r>
            <w:r w:rsidRPr="005921AA">
              <w:rPr>
                <w:rFonts w:ascii="Book Antiqua" w:hAnsi="Book Antiqua" w:cs="Arial"/>
                <w:bCs/>
                <w:color w:val="000000"/>
                <w:sz w:val="24"/>
                <w:szCs w:val="24"/>
              </w:rPr>
              <w:t xml:space="preserve"> </w:t>
            </w:r>
            <w:r w:rsidRPr="005921AA">
              <w:rPr>
                <w:rFonts w:ascii="Book Antiqua" w:hAnsi="Book Antiqua"/>
                <w:color w:val="000000"/>
                <w:sz w:val="24"/>
                <w:szCs w:val="24"/>
              </w:rPr>
              <w:t>Sickle Cell Disease Genomics Network of Africa project</w:t>
            </w:r>
            <w:r w:rsidRPr="005921AA">
              <w:rPr>
                <w:rFonts w:ascii="Book Antiqua" w:hAnsi="Book Antiqua"/>
                <w:b/>
                <w:color w:val="000000"/>
                <w:sz w:val="24"/>
                <w:szCs w:val="24"/>
              </w:rPr>
              <w:t xml:space="preserve"> </w:t>
            </w:r>
            <w:r w:rsidRPr="005921AA">
              <w:rPr>
                <w:rFonts w:ascii="Book Antiqua" w:hAnsi="Book Antiqua"/>
                <w:color w:val="000000"/>
                <w:sz w:val="24"/>
                <w:szCs w:val="24"/>
              </w:rPr>
              <w:t>(SICKLEGEN AFRICA)-</w:t>
            </w:r>
            <w:r w:rsidRPr="005921AA">
              <w:rPr>
                <w:rFonts w:ascii="Book Antiqua" w:hAnsi="Book Antiqua"/>
                <w:b/>
                <w:color w:val="000000"/>
                <w:sz w:val="24"/>
                <w:szCs w:val="24"/>
              </w:rPr>
              <w:t>Co-PI; USD $500, 000</w:t>
            </w:r>
            <w:r w:rsidRPr="005921AA">
              <w:rPr>
                <w:rFonts w:ascii="Book Antiqua" w:hAnsi="Book Antiqua"/>
                <w:color w:val="000000"/>
                <w:sz w:val="24"/>
                <w:szCs w:val="24"/>
              </w:rPr>
              <w:t xml:space="preserve"> (Grant Number 1U54HL141011-01)</w:t>
            </w:r>
            <w:r w:rsidRPr="005921AA">
              <w:rPr>
                <w:rFonts w:ascii="Book Antiqua" w:hAnsi="Book Antiqua"/>
                <w:b/>
                <w:color w:val="000000"/>
                <w:sz w:val="24"/>
                <w:szCs w:val="24"/>
              </w:rPr>
              <w:t xml:space="preserve">. </w:t>
            </w:r>
            <w:r w:rsidRPr="005921AA">
              <w:rPr>
                <w:rFonts w:ascii="Book Antiqua" w:hAnsi="Book Antiqua" w:cs="Arial"/>
                <w:bCs/>
                <w:color w:val="000000"/>
                <w:sz w:val="24"/>
                <w:szCs w:val="24"/>
              </w:rPr>
              <w:t xml:space="preserve">Total amount helped to mobilize USD </w:t>
            </w:r>
            <w:r w:rsidRPr="005921AA">
              <w:rPr>
                <w:rFonts w:ascii="Book Antiqua" w:hAnsi="Book Antiqua" w:cs="Arial"/>
                <w:color w:val="000000"/>
                <w:sz w:val="24"/>
                <w:szCs w:val="24"/>
              </w:rPr>
              <w:t>$5 million.</w:t>
            </w:r>
          </w:p>
        </w:tc>
      </w:tr>
      <w:tr w:rsidR="00916093" w:rsidRPr="00EC0E2F" w14:paraId="3888B0A0" w14:textId="77777777" w:rsidTr="00891373">
        <w:tc>
          <w:tcPr>
            <w:tcW w:w="1668" w:type="dxa"/>
            <w:shd w:val="clear" w:color="auto" w:fill="FFFFFF" w:themeFill="background1"/>
          </w:tcPr>
          <w:p w14:paraId="3935EACC" w14:textId="747A5A73" w:rsidR="00916093" w:rsidRPr="00EC0E2F" w:rsidRDefault="00916093" w:rsidP="006129D3">
            <w:pPr>
              <w:widowControl w:val="0"/>
              <w:autoSpaceDE w:val="0"/>
              <w:autoSpaceDN w:val="0"/>
              <w:adjustRightInd w:val="0"/>
              <w:spacing w:after="80"/>
              <w:ind w:right="-108"/>
              <w:rPr>
                <w:rFonts w:ascii="Book Antiqua" w:hAnsi="Book Antiqua" w:cs="Arial"/>
                <w:color w:val="000000"/>
                <w:sz w:val="24"/>
                <w:szCs w:val="24"/>
              </w:rPr>
            </w:pPr>
            <w:r w:rsidRPr="00C34700">
              <w:rPr>
                <w:rFonts w:ascii="Book Antiqua" w:hAnsi="Book Antiqua"/>
                <w:sz w:val="24"/>
              </w:rPr>
              <w:t>201</w:t>
            </w:r>
            <w:r w:rsidR="007E322A">
              <w:rPr>
                <w:rFonts w:ascii="Book Antiqua" w:hAnsi="Book Antiqua"/>
                <w:sz w:val="24"/>
              </w:rPr>
              <w:t>8</w:t>
            </w:r>
            <w:r>
              <w:rPr>
                <w:rFonts w:ascii="Book Antiqua" w:hAnsi="Book Antiqua"/>
                <w:sz w:val="24"/>
              </w:rPr>
              <w:t xml:space="preserve"> – </w:t>
            </w:r>
            <w:r w:rsidR="007E322A">
              <w:rPr>
                <w:rFonts w:ascii="Book Antiqua" w:hAnsi="Book Antiqua"/>
                <w:sz w:val="24"/>
              </w:rPr>
              <w:t>2021</w:t>
            </w:r>
          </w:p>
        </w:tc>
        <w:tc>
          <w:tcPr>
            <w:tcW w:w="7512" w:type="dxa"/>
            <w:shd w:val="clear" w:color="auto" w:fill="FFFFFF" w:themeFill="background1"/>
          </w:tcPr>
          <w:p w14:paraId="647D5DE9" w14:textId="35EE6276" w:rsidR="00916093" w:rsidRPr="00EC0E2F" w:rsidRDefault="006B6E6E" w:rsidP="006129D3">
            <w:pPr>
              <w:widowControl w:val="0"/>
              <w:tabs>
                <w:tab w:val="left" w:pos="1103"/>
              </w:tabs>
              <w:autoSpaceDE w:val="0"/>
              <w:autoSpaceDN w:val="0"/>
              <w:adjustRightInd w:val="0"/>
              <w:spacing w:after="80"/>
              <w:jc w:val="both"/>
              <w:rPr>
                <w:rFonts w:ascii="Book Antiqua" w:hAnsi="Book Antiqua" w:cs="Arial"/>
                <w:color w:val="000000"/>
                <w:sz w:val="24"/>
                <w:szCs w:val="24"/>
              </w:rPr>
            </w:pPr>
            <w:r>
              <w:rPr>
                <w:rFonts w:ascii="Book Antiqua" w:hAnsi="Book Antiqua"/>
                <w:bCs/>
                <w:color w:val="000000"/>
                <w:sz w:val="24"/>
                <w:szCs w:val="24"/>
              </w:rPr>
              <w:t xml:space="preserve">Programme for Appropriate Technology in Health (PATH); </w:t>
            </w:r>
            <w:r w:rsidR="00AC530F" w:rsidRPr="005921AA">
              <w:rPr>
                <w:rFonts w:ascii="Book Antiqua" w:hAnsi="Book Antiqua"/>
                <w:bCs/>
                <w:color w:val="000000"/>
                <w:sz w:val="24"/>
                <w:szCs w:val="24"/>
              </w:rPr>
              <w:t>The Dynamics of Healthcare Utilization in the Context of RTS,</w:t>
            </w:r>
            <w:r w:rsidR="00A07B58">
              <w:rPr>
                <w:rFonts w:ascii="Book Antiqua" w:hAnsi="Book Antiqua"/>
                <w:bCs/>
                <w:color w:val="000000"/>
                <w:sz w:val="24"/>
                <w:szCs w:val="24"/>
              </w:rPr>
              <w:t xml:space="preserve"> </w:t>
            </w:r>
            <w:r w:rsidR="00AC530F" w:rsidRPr="005921AA">
              <w:rPr>
                <w:rFonts w:ascii="Book Antiqua" w:hAnsi="Book Antiqua"/>
                <w:bCs/>
                <w:color w:val="000000"/>
                <w:sz w:val="24"/>
                <w:szCs w:val="24"/>
              </w:rPr>
              <w:t>S</w:t>
            </w:r>
            <w:r w:rsidR="003D33B0">
              <w:rPr>
                <w:rFonts w:ascii="Book Antiqua" w:hAnsi="Book Antiqua"/>
                <w:bCs/>
                <w:color w:val="000000"/>
                <w:sz w:val="24"/>
                <w:szCs w:val="24"/>
              </w:rPr>
              <w:t xml:space="preserve"> </w:t>
            </w:r>
            <w:r w:rsidR="00AC530F" w:rsidRPr="005921AA">
              <w:rPr>
                <w:rFonts w:ascii="Book Antiqua" w:hAnsi="Book Antiqua"/>
                <w:bCs/>
                <w:color w:val="000000"/>
                <w:sz w:val="24"/>
                <w:szCs w:val="24"/>
              </w:rPr>
              <w:t xml:space="preserve">AS01 Vaccine Introduction in Ghana, Kenya, and Malawi. </w:t>
            </w:r>
            <w:r w:rsidR="00AC530F">
              <w:rPr>
                <w:rFonts w:ascii="Book Antiqua" w:hAnsi="Book Antiqua"/>
                <w:bCs/>
                <w:i/>
                <w:iCs/>
                <w:color w:val="000000"/>
                <w:sz w:val="24"/>
                <w:szCs w:val="24"/>
              </w:rPr>
              <w:t xml:space="preserve">A </w:t>
            </w:r>
            <w:r w:rsidR="00AC530F" w:rsidRPr="005921AA">
              <w:rPr>
                <w:rFonts w:ascii="Book Antiqua" w:hAnsi="Book Antiqua"/>
                <w:bCs/>
                <w:i/>
                <w:iCs/>
                <w:color w:val="000000"/>
                <w:sz w:val="24"/>
                <w:szCs w:val="24"/>
              </w:rPr>
              <w:t xml:space="preserve">qualitative longitudinal study. </w:t>
            </w:r>
            <w:r w:rsidR="00AC530F" w:rsidRPr="005921AA">
              <w:rPr>
                <w:rFonts w:ascii="Book Antiqua" w:hAnsi="Book Antiqua"/>
                <w:b/>
                <w:bCs/>
                <w:iCs/>
                <w:color w:val="000000"/>
                <w:sz w:val="24"/>
                <w:szCs w:val="24"/>
              </w:rPr>
              <w:t>(Co-PI</w:t>
            </w:r>
            <w:r w:rsidR="00AC530F" w:rsidRPr="005921AA">
              <w:rPr>
                <w:rFonts w:ascii="Book Antiqua" w:hAnsi="Book Antiqua"/>
                <w:bCs/>
                <w:iCs/>
                <w:color w:val="000000"/>
                <w:sz w:val="24"/>
                <w:szCs w:val="24"/>
              </w:rPr>
              <w:t>;</w:t>
            </w:r>
            <w:r w:rsidR="00AC530F" w:rsidRPr="005921AA">
              <w:rPr>
                <w:rFonts w:ascii="Book Antiqua" w:hAnsi="Book Antiqua"/>
                <w:bCs/>
                <w:i/>
                <w:iCs/>
                <w:color w:val="000000"/>
                <w:sz w:val="24"/>
                <w:szCs w:val="24"/>
              </w:rPr>
              <w:t xml:space="preserve"> </w:t>
            </w:r>
            <w:r w:rsidR="00AC530F" w:rsidRPr="005921AA">
              <w:rPr>
                <w:rFonts w:ascii="Book Antiqua" w:hAnsi="Book Antiqua" w:cs="Arial"/>
                <w:b/>
                <w:bCs/>
                <w:color w:val="000000"/>
                <w:sz w:val="24"/>
                <w:szCs w:val="24"/>
              </w:rPr>
              <w:t xml:space="preserve">$211,543.10). </w:t>
            </w:r>
            <w:r w:rsidR="00AC530F" w:rsidRPr="005921AA">
              <w:rPr>
                <w:rFonts w:ascii="Book Antiqua" w:hAnsi="Book Antiqua" w:cs="Arial"/>
                <w:bCs/>
                <w:color w:val="000000"/>
                <w:sz w:val="24"/>
                <w:szCs w:val="24"/>
              </w:rPr>
              <w:t xml:space="preserve">Total amount helped to mobilize </w:t>
            </w:r>
            <w:r w:rsidR="00AC530F" w:rsidRPr="005921AA">
              <w:rPr>
                <w:rFonts w:ascii="Book Antiqua" w:hAnsi="Book Antiqua" w:cs="Arial"/>
                <w:color w:val="000000"/>
                <w:sz w:val="24"/>
                <w:szCs w:val="24"/>
              </w:rPr>
              <w:t>$ USD 2 million.</w:t>
            </w:r>
          </w:p>
        </w:tc>
      </w:tr>
      <w:tr w:rsidR="00916093" w:rsidRPr="00EC0E2F" w14:paraId="1763CE46" w14:textId="77777777" w:rsidTr="00891373">
        <w:tc>
          <w:tcPr>
            <w:tcW w:w="1668" w:type="dxa"/>
            <w:shd w:val="clear" w:color="auto" w:fill="FFFFFF" w:themeFill="background1"/>
          </w:tcPr>
          <w:p w14:paraId="6EECC310" w14:textId="005769D7" w:rsidR="00916093" w:rsidRPr="00EC0E2F" w:rsidRDefault="00916093" w:rsidP="006129D3">
            <w:pPr>
              <w:widowControl w:val="0"/>
              <w:autoSpaceDE w:val="0"/>
              <w:autoSpaceDN w:val="0"/>
              <w:adjustRightInd w:val="0"/>
              <w:spacing w:after="80"/>
              <w:ind w:right="-108"/>
              <w:rPr>
                <w:rFonts w:ascii="Book Antiqua" w:hAnsi="Book Antiqua" w:cs="Arial"/>
                <w:color w:val="000000"/>
                <w:sz w:val="24"/>
                <w:szCs w:val="24"/>
              </w:rPr>
            </w:pPr>
            <w:r w:rsidRPr="00C34700">
              <w:rPr>
                <w:rFonts w:ascii="Book Antiqua" w:hAnsi="Book Antiqua"/>
                <w:sz w:val="24"/>
              </w:rPr>
              <w:t>201</w:t>
            </w:r>
            <w:r w:rsidR="007E322A">
              <w:rPr>
                <w:rFonts w:ascii="Book Antiqua" w:hAnsi="Book Antiqua"/>
                <w:sz w:val="24"/>
              </w:rPr>
              <w:t>8</w:t>
            </w:r>
            <w:r>
              <w:rPr>
                <w:rFonts w:ascii="Book Antiqua" w:hAnsi="Book Antiqua"/>
                <w:sz w:val="24"/>
              </w:rPr>
              <w:t xml:space="preserve"> – </w:t>
            </w:r>
            <w:r w:rsidR="007E322A">
              <w:rPr>
                <w:rFonts w:ascii="Book Antiqua" w:hAnsi="Book Antiqua"/>
                <w:sz w:val="24"/>
              </w:rPr>
              <w:t>2019</w:t>
            </w:r>
          </w:p>
        </w:tc>
        <w:tc>
          <w:tcPr>
            <w:tcW w:w="7512" w:type="dxa"/>
            <w:shd w:val="clear" w:color="auto" w:fill="FFFFFF" w:themeFill="background1"/>
          </w:tcPr>
          <w:p w14:paraId="0C042DF5" w14:textId="601602A6" w:rsidR="00916093" w:rsidRPr="00EC0E2F" w:rsidRDefault="00AC530F" w:rsidP="006129D3">
            <w:pPr>
              <w:widowControl w:val="0"/>
              <w:autoSpaceDE w:val="0"/>
              <w:autoSpaceDN w:val="0"/>
              <w:adjustRightInd w:val="0"/>
              <w:spacing w:after="80"/>
              <w:jc w:val="both"/>
              <w:rPr>
                <w:rFonts w:ascii="Book Antiqua" w:hAnsi="Book Antiqua" w:cs="Arial"/>
                <w:color w:val="000000"/>
                <w:sz w:val="24"/>
                <w:szCs w:val="24"/>
              </w:rPr>
            </w:pPr>
            <w:r w:rsidRPr="005921AA">
              <w:rPr>
                <w:rFonts w:ascii="Book Antiqua" w:hAnsi="Book Antiqua" w:cs="Arial"/>
                <w:color w:val="000000"/>
                <w:sz w:val="24"/>
                <w:szCs w:val="24"/>
              </w:rPr>
              <w:t>Tick-borne and Mosquito Infections Surveillance</w:t>
            </w:r>
            <w:r w:rsidRPr="005921AA">
              <w:rPr>
                <w:rFonts w:ascii="Book Antiqua" w:hAnsi="Book Antiqua" w:cs="Arial"/>
                <w:b/>
                <w:color w:val="000000"/>
                <w:sz w:val="24"/>
                <w:szCs w:val="24"/>
              </w:rPr>
              <w:t xml:space="preserve">; </w:t>
            </w:r>
            <w:r w:rsidRPr="005921AA">
              <w:rPr>
                <w:rFonts w:ascii="Book Antiqua" w:hAnsi="Book Antiqua" w:cs="Arial"/>
                <w:color w:val="000000"/>
                <w:sz w:val="24"/>
                <w:szCs w:val="24"/>
              </w:rPr>
              <w:t>U.S. Naval Medical Research Unit No. 3 (NAMRU-3)</w:t>
            </w:r>
            <w:r w:rsidRPr="005921AA">
              <w:rPr>
                <w:rFonts w:ascii="Book Antiqua" w:hAnsi="Book Antiqua" w:cs="Arial"/>
                <w:b/>
                <w:color w:val="000000"/>
                <w:sz w:val="24"/>
                <w:szCs w:val="24"/>
              </w:rPr>
              <w:t xml:space="preserve">, </w:t>
            </w:r>
            <w:r w:rsidRPr="005921AA">
              <w:rPr>
                <w:rFonts w:ascii="Book Antiqua" w:hAnsi="Book Antiqua" w:cs="Arial"/>
                <w:b/>
                <w:color w:val="000000"/>
                <w:sz w:val="24"/>
                <w:szCs w:val="24"/>
                <w:lang w:val="de-DE"/>
              </w:rPr>
              <w:t xml:space="preserve">(PI; </w:t>
            </w:r>
            <w:r w:rsidRPr="005921AA">
              <w:rPr>
                <w:rFonts w:ascii="Book Antiqua" w:hAnsi="Book Antiqua" w:cs="Arial"/>
                <w:b/>
                <w:color w:val="000000"/>
                <w:sz w:val="24"/>
                <w:szCs w:val="24"/>
              </w:rPr>
              <w:t>$45,000)</w:t>
            </w:r>
          </w:p>
        </w:tc>
      </w:tr>
      <w:tr w:rsidR="00916093" w:rsidRPr="00EC0E2F" w14:paraId="79264246" w14:textId="77777777" w:rsidTr="00891373">
        <w:tc>
          <w:tcPr>
            <w:tcW w:w="1668" w:type="dxa"/>
            <w:shd w:val="clear" w:color="auto" w:fill="FFFFFF" w:themeFill="background1"/>
          </w:tcPr>
          <w:p w14:paraId="6AED04BB" w14:textId="2C5F769E"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7</w:t>
            </w:r>
            <w:r w:rsidR="007E322A">
              <w:rPr>
                <w:rFonts w:ascii="Book Antiqua" w:hAnsi="Book Antiqua"/>
                <w:sz w:val="24"/>
              </w:rPr>
              <w:t xml:space="preserve"> – 2020</w:t>
            </w:r>
          </w:p>
        </w:tc>
        <w:tc>
          <w:tcPr>
            <w:tcW w:w="7512" w:type="dxa"/>
            <w:shd w:val="clear" w:color="auto" w:fill="FFFFFF" w:themeFill="background1"/>
          </w:tcPr>
          <w:p w14:paraId="21DB67B5" w14:textId="538476B8"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International Development Research Centre (IDRC)</w:t>
            </w:r>
            <w:r w:rsidR="006B6E6E">
              <w:rPr>
                <w:rFonts w:ascii="Book Antiqua" w:hAnsi="Book Antiqua" w:cs="Arial"/>
                <w:bCs/>
                <w:color w:val="000000"/>
                <w:sz w:val="24"/>
                <w:szCs w:val="24"/>
                <w:lang w:val="de-DE"/>
              </w:rPr>
              <w:t>;</w:t>
            </w:r>
            <w:r w:rsidRPr="005921AA">
              <w:rPr>
                <w:rFonts w:ascii="Book Antiqua" w:hAnsi="Book Antiqua"/>
                <w:color w:val="000000"/>
                <w:sz w:val="24"/>
                <w:szCs w:val="24"/>
                <w:lang w:val="de-DE"/>
              </w:rPr>
              <w:t xml:space="preserve"> </w:t>
            </w:r>
            <w:r w:rsidRPr="005921AA">
              <w:rPr>
                <w:rFonts w:ascii="Book Antiqua" w:hAnsi="Book Antiqua" w:cs="Arial"/>
                <w:bCs/>
                <w:color w:val="000000"/>
                <w:sz w:val="24"/>
                <w:szCs w:val="24"/>
                <w:lang w:val="de-DE"/>
              </w:rPr>
              <w:t xml:space="preserve">Reducing child mortality: The Role of Mobile Electronic Health Information System </w:t>
            </w:r>
            <w:r w:rsidRPr="005921AA">
              <w:rPr>
                <w:rFonts w:ascii="Book Antiqua" w:hAnsi="Book Antiqua" w:cs="Arial"/>
                <w:bCs/>
                <w:color w:val="000000"/>
                <w:sz w:val="24"/>
                <w:szCs w:val="24"/>
                <w:lang w:val="de-DE"/>
              </w:rPr>
              <w:lastRenderedPageBreak/>
              <w:t>(108678-001)</w:t>
            </w:r>
            <w:r w:rsidRPr="005921AA">
              <w:rPr>
                <w:rFonts w:ascii="Book Antiqua" w:hAnsi="Book Antiqua"/>
                <w:b/>
                <w:color w:val="000000"/>
                <w:sz w:val="24"/>
                <w:szCs w:val="24"/>
                <w:lang w:val="de-DE"/>
              </w:rPr>
              <w:t xml:space="preserve"> (PI</w:t>
            </w:r>
            <w:r w:rsidRPr="005921AA">
              <w:rPr>
                <w:rFonts w:ascii="Book Antiqua" w:hAnsi="Book Antiqua" w:cs="Arial"/>
                <w:bCs/>
                <w:color w:val="000000"/>
                <w:sz w:val="24"/>
                <w:szCs w:val="24"/>
                <w:lang w:val="de-DE"/>
              </w:rPr>
              <w:t xml:space="preserve">; </w:t>
            </w:r>
            <w:r w:rsidRPr="005921AA">
              <w:rPr>
                <w:rFonts w:ascii="Book Antiqua" w:hAnsi="Book Antiqua" w:cs="Arial"/>
                <w:b/>
                <w:bCs/>
                <w:color w:val="000000"/>
                <w:sz w:val="24"/>
                <w:szCs w:val="24"/>
                <w:lang w:val="de-DE"/>
              </w:rPr>
              <w:t>743, 000 CAD)</w:t>
            </w:r>
            <w:r w:rsidRPr="005921AA">
              <w:rPr>
                <w:rFonts w:ascii="Book Antiqua" w:hAnsi="Book Antiqua" w:cs="Arial"/>
                <w:bCs/>
                <w:color w:val="000000"/>
                <w:sz w:val="24"/>
                <w:szCs w:val="24"/>
                <w:lang w:val="de-DE"/>
              </w:rPr>
              <w:t>.</w:t>
            </w:r>
          </w:p>
        </w:tc>
      </w:tr>
      <w:tr w:rsidR="00916093" w:rsidRPr="00EC0E2F" w14:paraId="554475B3" w14:textId="77777777" w:rsidTr="00891373">
        <w:tc>
          <w:tcPr>
            <w:tcW w:w="1668" w:type="dxa"/>
            <w:shd w:val="clear" w:color="auto" w:fill="FFFFFF" w:themeFill="background1"/>
          </w:tcPr>
          <w:p w14:paraId="4BC9681F" w14:textId="423540EB"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lastRenderedPageBreak/>
              <w:t>201</w:t>
            </w:r>
            <w:r>
              <w:rPr>
                <w:rFonts w:ascii="Book Antiqua" w:hAnsi="Book Antiqua"/>
                <w:sz w:val="24"/>
              </w:rPr>
              <w:t>7</w:t>
            </w:r>
            <w:r w:rsidR="007E322A">
              <w:rPr>
                <w:rFonts w:ascii="Book Antiqua" w:hAnsi="Book Antiqua"/>
                <w:sz w:val="24"/>
              </w:rPr>
              <w:t xml:space="preserve"> – 2020</w:t>
            </w:r>
          </w:p>
        </w:tc>
        <w:tc>
          <w:tcPr>
            <w:tcW w:w="7512" w:type="dxa"/>
            <w:shd w:val="clear" w:color="auto" w:fill="FFFFFF" w:themeFill="background1"/>
          </w:tcPr>
          <w:p w14:paraId="08AC4E4C" w14:textId="5A6FA6A4"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Medical Research Council United Kingdom</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I</w:t>
            </w:r>
            <w:r w:rsidRPr="005921AA">
              <w:rPr>
                <w:rFonts w:ascii="Book Antiqua" w:eastAsia="MS Mincho" w:hAnsi="Book Antiqua" w:cs="Arial"/>
                <w:color w:val="000000"/>
                <w:sz w:val="24"/>
                <w:szCs w:val="24"/>
              </w:rPr>
              <w:t xml:space="preserve">mprove research capacity in LMICs to conduct high quality studies that will generate evidence on how to reduce morbidity and mortality caused by tobacco use and to advance key development priorities </w:t>
            </w:r>
            <w:r w:rsidRPr="005921AA">
              <w:rPr>
                <w:rFonts w:ascii="Book Antiqua" w:hAnsi="Book Antiqua" w:cs="Arial"/>
                <w:b/>
                <w:bCs/>
                <w:color w:val="000000"/>
                <w:sz w:val="24"/>
                <w:szCs w:val="24"/>
                <w:lang w:val="de-DE"/>
              </w:rPr>
              <w:t>(Co-PI</w:t>
            </w:r>
            <w:r w:rsidRPr="005921AA">
              <w:rPr>
                <w:rFonts w:ascii="Book Antiqua" w:hAnsi="Book Antiqua" w:cs="Arial"/>
                <w:b/>
                <w:color w:val="000000"/>
                <w:sz w:val="24"/>
                <w:szCs w:val="24"/>
                <w:lang w:val="de-DE"/>
              </w:rPr>
              <w:t xml:space="preserve">;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247,954).</w:t>
            </w:r>
            <w:r w:rsidRPr="005921AA">
              <w:rPr>
                <w:rFonts w:ascii="Book Antiqua" w:eastAsia="MS Mincho" w:hAnsi="Book Antiqua" w:cs="Arial"/>
                <w:color w:val="000000"/>
                <w:sz w:val="24"/>
                <w:szCs w:val="24"/>
              </w:rPr>
              <w:t xml:space="preserve"> </w:t>
            </w:r>
            <w:r w:rsidRPr="005921AA">
              <w:rPr>
                <w:rFonts w:ascii="Book Antiqua" w:hAnsi="Book Antiqua" w:cs="Arial"/>
                <w:bCs/>
                <w:color w:val="000000"/>
                <w:sz w:val="24"/>
                <w:szCs w:val="24"/>
              </w:rPr>
              <w:t xml:space="preserve">Total amount helped to mobilize </w:t>
            </w:r>
            <w:r w:rsidRPr="005921AA">
              <w:rPr>
                <w:rFonts w:ascii="Book Antiqua" w:hAnsi="Book Antiqua" w:cs="Arial"/>
                <w:color w:val="000000"/>
                <w:sz w:val="24"/>
                <w:szCs w:val="24"/>
              </w:rPr>
              <w:t>£3 million.</w:t>
            </w:r>
          </w:p>
        </w:tc>
      </w:tr>
      <w:tr w:rsidR="00916093" w:rsidRPr="00EC0E2F" w14:paraId="62269459" w14:textId="77777777" w:rsidTr="00891373">
        <w:tc>
          <w:tcPr>
            <w:tcW w:w="1668" w:type="dxa"/>
            <w:shd w:val="clear" w:color="auto" w:fill="FFFFFF" w:themeFill="background1"/>
          </w:tcPr>
          <w:p w14:paraId="3E6447CB" w14:textId="7777777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28230293" w14:textId="72B2F2EA"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WHO/TDR C</w:t>
            </w:r>
            <w:r w:rsidR="006B6E6E">
              <w:rPr>
                <w:rFonts w:ascii="Book Antiqua" w:hAnsi="Book Antiqua" w:cs="Arial"/>
                <w:bCs/>
                <w:color w:val="000000"/>
                <w:sz w:val="24"/>
                <w:szCs w:val="24"/>
                <w:lang w:val="de-DE"/>
              </w:rPr>
              <w:t xml:space="preserve">ivilian </w:t>
            </w:r>
            <w:r w:rsidRPr="005921AA">
              <w:rPr>
                <w:rFonts w:ascii="Book Antiqua" w:hAnsi="Book Antiqua" w:cs="Arial"/>
                <w:bCs/>
                <w:color w:val="000000"/>
                <w:sz w:val="24"/>
                <w:szCs w:val="24"/>
                <w:lang w:val="de-DE"/>
              </w:rPr>
              <w:t>R</w:t>
            </w:r>
            <w:r w:rsidR="006B6E6E">
              <w:rPr>
                <w:rFonts w:ascii="Book Antiqua" w:hAnsi="Book Antiqua" w:cs="Arial"/>
                <w:bCs/>
                <w:color w:val="000000"/>
                <w:sz w:val="24"/>
                <w:szCs w:val="24"/>
                <w:lang w:val="de-DE"/>
              </w:rPr>
              <w:t xml:space="preserve">esearch and </w:t>
            </w:r>
            <w:r w:rsidRPr="005921AA">
              <w:rPr>
                <w:rFonts w:ascii="Book Antiqua" w:hAnsi="Book Antiqua" w:cs="Arial"/>
                <w:bCs/>
                <w:color w:val="000000"/>
                <w:sz w:val="24"/>
                <w:szCs w:val="24"/>
                <w:lang w:val="de-DE"/>
              </w:rPr>
              <w:t>D</w:t>
            </w:r>
            <w:r w:rsidR="006B6E6E">
              <w:rPr>
                <w:rFonts w:ascii="Book Antiqua" w:hAnsi="Book Antiqua" w:cs="Arial"/>
                <w:bCs/>
                <w:color w:val="000000"/>
                <w:sz w:val="24"/>
                <w:szCs w:val="24"/>
                <w:lang w:val="de-DE"/>
              </w:rPr>
              <w:t xml:space="preserve">evelopment </w:t>
            </w:r>
            <w:r w:rsidRPr="005921AA">
              <w:rPr>
                <w:rFonts w:ascii="Book Antiqua" w:hAnsi="Book Antiqua" w:cs="Arial"/>
                <w:bCs/>
                <w:color w:val="000000"/>
                <w:sz w:val="24"/>
                <w:szCs w:val="24"/>
                <w:lang w:val="de-DE"/>
              </w:rPr>
              <w:t>F</w:t>
            </w:r>
            <w:r w:rsidR="006B6E6E">
              <w:rPr>
                <w:rFonts w:ascii="Book Antiqua" w:hAnsi="Book Antiqua" w:cs="Arial"/>
                <w:bCs/>
                <w:color w:val="000000"/>
                <w:sz w:val="24"/>
                <w:szCs w:val="24"/>
                <w:lang w:val="de-DE"/>
              </w:rPr>
              <w:t>und (CRDF);</w:t>
            </w:r>
            <w:r w:rsidRPr="005921AA">
              <w:rPr>
                <w:rFonts w:ascii="Book Antiqua" w:hAnsi="Book Antiqua" w:cs="Arial"/>
                <w:bCs/>
                <w:color w:val="000000"/>
                <w:sz w:val="24"/>
                <w:szCs w:val="24"/>
                <w:lang w:val="de-DE"/>
              </w:rPr>
              <w:t xml:space="preserve"> reintegrationl Capacity (WHO-R)</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€15,104.41)</w:t>
            </w:r>
          </w:p>
        </w:tc>
      </w:tr>
      <w:tr w:rsidR="00916093" w:rsidRPr="00EC0E2F" w14:paraId="16E3E13C" w14:textId="77777777" w:rsidTr="00891373">
        <w:tc>
          <w:tcPr>
            <w:tcW w:w="1668" w:type="dxa"/>
            <w:shd w:val="clear" w:color="auto" w:fill="FFFFFF" w:themeFill="background1"/>
          </w:tcPr>
          <w:p w14:paraId="7D15F717" w14:textId="7777777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4EB5289D" w14:textId="2D3AB99E"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 xml:space="preserve">Universitaetsklinikum Hamburg-Eppendort (UKE)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€2,260)</w:t>
            </w:r>
            <w:r w:rsidRPr="005921AA">
              <w:rPr>
                <w:rFonts w:ascii="Book Antiqua" w:hAnsi="Book Antiqua" w:cs="Arial"/>
                <w:b/>
                <w:bCs/>
                <w:color w:val="000000"/>
                <w:sz w:val="24"/>
                <w:szCs w:val="24"/>
                <w:lang w:val="de-DE"/>
              </w:rPr>
              <w:t xml:space="preserve"> </w:t>
            </w:r>
            <w:r w:rsidRPr="005921AA">
              <w:rPr>
                <w:rFonts w:ascii="Book Antiqua" w:hAnsi="Book Antiqua" w:cs="Arial"/>
                <w:bCs/>
                <w:color w:val="000000"/>
                <w:sz w:val="24"/>
                <w:szCs w:val="24"/>
                <w:lang w:val="de-DE"/>
              </w:rPr>
              <w:t>Meningitis carrier study in Brong Ahafo (M 17)</w:t>
            </w:r>
          </w:p>
        </w:tc>
      </w:tr>
      <w:tr w:rsidR="00916093" w:rsidRPr="00EC0E2F" w14:paraId="76C7D34A" w14:textId="77777777" w:rsidTr="00891373">
        <w:tc>
          <w:tcPr>
            <w:tcW w:w="1668" w:type="dxa"/>
            <w:shd w:val="clear" w:color="auto" w:fill="FFFFFF" w:themeFill="background1"/>
          </w:tcPr>
          <w:p w14:paraId="3F44783D" w14:textId="7777777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7</w:t>
            </w:r>
          </w:p>
        </w:tc>
        <w:tc>
          <w:tcPr>
            <w:tcW w:w="7512" w:type="dxa"/>
            <w:shd w:val="clear" w:color="auto" w:fill="FFFFFF" w:themeFill="background1"/>
          </w:tcPr>
          <w:p w14:paraId="40C593E7" w14:textId="4D429885"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Global Fund Prevalence study of asymptomatic malaria and anaemia among pupils in four (4) operational districts of Anglogold Ashanti (Ghana) Malaria Limited (AGA 1)</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GHC 455,055)</w:t>
            </w:r>
          </w:p>
        </w:tc>
      </w:tr>
      <w:tr w:rsidR="00916093" w:rsidRPr="00EC0E2F" w14:paraId="07691651" w14:textId="77777777" w:rsidTr="00891373">
        <w:tc>
          <w:tcPr>
            <w:tcW w:w="1668" w:type="dxa"/>
            <w:shd w:val="clear" w:color="auto" w:fill="FFFFFF" w:themeFill="background1"/>
          </w:tcPr>
          <w:p w14:paraId="6B01BDEF" w14:textId="77777777" w:rsidR="00916093" w:rsidRPr="00C34700" w:rsidRDefault="00916093" w:rsidP="006129D3">
            <w:pPr>
              <w:widowControl w:val="0"/>
              <w:autoSpaceDE w:val="0"/>
              <w:autoSpaceDN w:val="0"/>
              <w:adjustRightInd w:val="0"/>
              <w:spacing w:after="80"/>
              <w:ind w:right="-108"/>
              <w:rPr>
                <w:rFonts w:ascii="Book Antiqua" w:hAnsi="Book Antiqua"/>
              </w:rPr>
            </w:pPr>
            <w:r w:rsidRPr="00F362E8">
              <w:rPr>
                <w:rFonts w:ascii="Book Antiqua" w:hAnsi="Book Antiqua"/>
                <w:sz w:val="24"/>
              </w:rPr>
              <w:t>2017</w:t>
            </w:r>
          </w:p>
        </w:tc>
        <w:tc>
          <w:tcPr>
            <w:tcW w:w="7512" w:type="dxa"/>
            <w:shd w:val="clear" w:color="auto" w:fill="FFFFFF" w:themeFill="background1"/>
          </w:tcPr>
          <w:p w14:paraId="3CE06400" w14:textId="795689A9"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University of Pennsylvania</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Designing point of care diagnostics for the diagnosis of tuberculosis in children (APOC III)</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$63,192.50)</w:t>
            </w:r>
          </w:p>
        </w:tc>
      </w:tr>
      <w:tr w:rsidR="00916093" w:rsidRPr="00EC0E2F" w14:paraId="77A5B921" w14:textId="77777777" w:rsidTr="00891373">
        <w:tc>
          <w:tcPr>
            <w:tcW w:w="1668" w:type="dxa"/>
            <w:shd w:val="clear" w:color="auto" w:fill="FFFFFF" w:themeFill="background1"/>
          </w:tcPr>
          <w:p w14:paraId="6589CB62" w14:textId="2D2EFAC3"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 xml:space="preserve">6 – </w:t>
            </w:r>
            <w:r w:rsidR="0003028B">
              <w:rPr>
                <w:rFonts w:ascii="Book Antiqua" w:hAnsi="Book Antiqua"/>
                <w:sz w:val="24"/>
              </w:rPr>
              <w:t>2017</w:t>
            </w:r>
          </w:p>
        </w:tc>
        <w:tc>
          <w:tcPr>
            <w:tcW w:w="7512" w:type="dxa"/>
            <w:shd w:val="clear" w:color="auto" w:fill="FFFFFF" w:themeFill="background1"/>
          </w:tcPr>
          <w:p w14:paraId="724C6403" w14:textId="1D8E5B70" w:rsidR="00916093" w:rsidRPr="00EC0E2F" w:rsidRDefault="00AC530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BMBF (DZIF)</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Antimicrobial Resistance in Ghana - prevalence and nosocomial transmission of ESBL-, carbapenemase-producing and ciprofloxacin-resistance (R 16)</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€5,850)</w:t>
            </w:r>
          </w:p>
        </w:tc>
      </w:tr>
      <w:tr w:rsidR="00916093" w:rsidRPr="00EC0E2F" w14:paraId="64263564" w14:textId="77777777" w:rsidTr="00891373">
        <w:tc>
          <w:tcPr>
            <w:tcW w:w="1668" w:type="dxa"/>
            <w:shd w:val="clear" w:color="auto" w:fill="FFFFFF" w:themeFill="background1"/>
          </w:tcPr>
          <w:p w14:paraId="2BBC1283" w14:textId="67367161"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6</w:t>
            </w:r>
          </w:p>
        </w:tc>
        <w:tc>
          <w:tcPr>
            <w:tcW w:w="7512" w:type="dxa"/>
            <w:shd w:val="clear" w:color="auto" w:fill="FFFFFF" w:themeFill="background1"/>
          </w:tcPr>
          <w:p w14:paraId="0718FD6E" w14:textId="3D9B0A64" w:rsidR="00AC530F" w:rsidRDefault="00AC530F" w:rsidP="006129D3">
            <w:pPr>
              <w:spacing w:after="80"/>
              <w:ind w:left="1440" w:hanging="1440"/>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German Research Council (DFG)</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To examine differences of parasite</w:t>
            </w:r>
            <w:r>
              <w:rPr>
                <w:rFonts w:ascii="Book Antiqua" w:hAnsi="Book Antiqua" w:cs="Arial"/>
                <w:bCs/>
                <w:color w:val="000000"/>
                <w:sz w:val="24"/>
                <w:szCs w:val="24"/>
                <w:lang w:val="de-DE"/>
              </w:rPr>
              <w:t xml:space="preserve"> </w:t>
            </w:r>
          </w:p>
          <w:p w14:paraId="2E2B20D4" w14:textId="0E845E0E" w:rsidR="00AC530F" w:rsidRDefault="00AC530F" w:rsidP="006129D3">
            <w:pPr>
              <w:spacing w:after="80"/>
              <w:ind w:left="1440" w:hanging="1440"/>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 xml:space="preserve">growth in erythrocytes from donors with different genotypes on </w:t>
            </w:r>
          </w:p>
          <w:p w14:paraId="691EF83D" w14:textId="361A6896" w:rsidR="00916093" w:rsidRPr="00722B64" w:rsidRDefault="00AC530F" w:rsidP="006129D3">
            <w:pPr>
              <w:spacing w:after="80"/>
              <w:jc w:val="both"/>
              <w:rPr>
                <w:rFonts w:ascii="Book Antiqua" w:hAnsi="Book Antiqua" w:cs="Arial"/>
                <w:color w:val="000000"/>
                <w:sz w:val="24"/>
                <w:szCs w:val="24"/>
                <w:lang w:val="de-DE"/>
              </w:rPr>
            </w:pPr>
            <w:r w:rsidRPr="005921AA">
              <w:rPr>
                <w:rFonts w:ascii="Book Antiqua" w:hAnsi="Book Antiqua" w:cs="Arial"/>
                <w:bCs/>
                <w:color w:val="000000"/>
                <w:sz w:val="24"/>
                <w:szCs w:val="24"/>
                <w:lang w:val="de-DE"/>
              </w:rPr>
              <w:t>specific ATP2B40SNPs and measure the expression oft he gene in dependence o f these Genotypes (ATP2)</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€11,904)</w:t>
            </w:r>
          </w:p>
        </w:tc>
      </w:tr>
      <w:tr w:rsidR="00916093" w:rsidRPr="00EC0E2F" w14:paraId="1402EE90" w14:textId="77777777" w:rsidTr="00891373">
        <w:tc>
          <w:tcPr>
            <w:tcW w:w="1668" w:type="dxa"/>
            <w:shd w:val="clear" w:color="auto" w:fill="FFFFFF" w:themeFill="background1"/>
          </w:tcPr>
          <w:p w14:paraId="28DB397C" w14:textId="2EA88D2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 xml:space="preserve">6 </w:t>
            </w:r>
          </w:p>
        </w:tc>
        <w:tc>
          <w:tcPr>
            <w:tcW w:w="7512" w:type="dxa"/>
            <w:shd w:val="clear" w:color="auto" w:fill="FFFFFF" w:themeFill="background1"/>
          </w:tcPr>
          <w:p w14:paraId="7D39230F" w14:textId="6476D375" w:rsidR="00916093" w:rsidRPr="00EC0E2F" w:rsidRDefault="00D60CB3"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University of Pennsylvania</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Designing point of care diagnostics for the diagnosis of tuberculosis in children (APOC II)</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$35,864)</w:t>
            </w:r>
          </w:p>
        </w:tc>
      </w:tr>
      <w:tr w:rsidR="00916093" w:rsidRPr="00EC0E2F" w14:paraId="34A818DB" w14:textId="77777777" w:rsidTr="00891373">
        <w:tc>
          <w:tcPr>
            <w:tcW w:w="1668" w:type="dxa"/>
            <w:shd w:val="clear" w:color="auto" w:fill="FFFFFF" w:themeFill="background1"/>
          </w:tcPr>
          <w:p w14:paraId="4F86C462" w14:textId="75364631"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5</w:t>
            </w:r>
            <w:r>
              <w:rPr>
                <w:rFonts w:ascii="Book Antiqua" w:hAnsi="Book Antiqua"/>
                <w:sz w:val="24"/>
              </w:rPr>
              <w:t xml:space="preserve"> – 201</w:t>
            </w:r>
            <w:r w:rsidR="0003028B">
              <w:rPr>
                <w:rFonts w:ascii="Book Antiqua" w:hAnsi="Book Antiqua"/>
                <w:sz w:val="24"/>
              </w:rPr>
              <w:t>6</w:t>
            </w:r>
          </w:p>
        </w:tc>
        <w:tc>
          <w:tcPr>
            <w:tcW w:w="7512" w:type="dxa"/>
            <w:shd w:val="clear" w:color="auto" w:fill="FFFFFF" w:themeFill="background1"/>
          </w:tcPr>
          <w:p w14:paraId="63D92E79" w14:textId="77777777" w:rsidR="00D60CB3" w:rsidRDefault="00D60CB3" w:rsidP="006129D3">
            <w:pPr>
              <w:spacing w:after="80"/>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lang w:val="de-DE"/>
              </w:rPr>
              <w:t>Global Fund, Tuberculosis Drug Resistance Survey for Ghana,</w:t>
            </w:r>
          </w:p>
          <w:p w14:paraId="1D632E32" w14:textId="77777777" w:rsidR="00D60CB3" w:rsidRDefault="00D60CB3" w:rsidP="006129D3">
            <w:pPr>
              <w:spacing w:after="80"/>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lang w:val="de-DE"/>
              </w:rPr>
              <w:t xml:space="preserve">Objective: To determine drug resistance profile of patients with </w:t>
            </w:r>
          </w:p>
          <w:p w14:paraId="0028B4AE" w14:textId="1DD8B34C" w:rsidR="00916093" w:rsidRPr="00722B64" w:rsidRDefault="00D60CB3" w:rsidP="006129D3">
            <w:pPr>
              <w:spacing w:after="80"/>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lang w:val="de-DE"/>
              </w:rPr>
              <w:t xml:space="preserve">pulmonary tuberculosis in Ghana. </w:t>
            </w:r>
            <w:r w:rsidRPr="005921AA">
              <w:rPr>
                <w:rFonts w:ascii="Book Antiqua" w:hAnsi="Book Antiqua" w:cs="Arial"/>
                <w:b/>
                <w:color w:val="000000"/>
                <w:sz w:val="24"/>
                <w:szCs w:val="24"/>
                <w:lang w:val="de-DE"/>
              </w:rPr>
              <w:t>(PI; $200,000)</w:t>
            </w:r>
          </w:p>
        </w:tc>
      </w:tr>
      <w:tr w:rsidR="00916093" w:rsidRPr="00EC0E2F" w14:paraId="1F14E7F3" w14:textId="77777777" w:rsidTr="00891373">
        <w:tc>
          <w:tcPr>
            <w:tcW w:w="1668" w:type="dxa"/>
            <w:shd w:val="clear" w:color="auto" w:fill="FFFFFF" w:themeFill="background1"/>
          </w:tcPr>
          <w:p w14:paraId="2FCE5264" w14:textId="6DA8072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5</w:t>
            </w:r>
            <w:r>
              <w:rPr>
                <w:rFonts w:ascii="Book Antiqua" w:hAnsi="Book Antiqua"/>
                <w:sz w:val="24"/>
              </w:rPr>
              <w:t xml:space="preserve"> – </w:t>
            </w:r>
            <w:r w:rsidR="0003028B">
              <w:rPr>
                <w:rFonts w:ascii="Book Antiqua" w:hAnsi="Book Antiqua"/>
                <w:sz w:val="24"/>
              </w:rPr>
              <w:t>2019</w:t>
            </w:r>
          </w:p>
        </w:tc>
        <w:tc>
          <w:tcPr>
            <w:tcW w:w="7512" w:type="dxa"/>
            <w:shd w:val="clear" w:color="auto" w:fill="FFFFFF" w:themeFill="background1"/>
          </w:tcPr>
          <w:p w14:paraId="193B9D79" w14:textId="41EE0D08" w:rsidR="00916093" w:rsidRPr="00D60CB3" w:rsidRDefault="006B6E6E" w:rsidP="006129D3">
            <w:pPr>
              <w:widowControl w:val="0"/>
              <w:autoSpaceDE w:val="0"/>
              <w:autoSpaceDN w:val="0"/>
              <w:adjustRightInd w:val="0"/>
              <w:spacing w:after="80"/>
              <w:jc w:val="both"/>
              <w:rPr>
                <w:rFonts w:ascii="Book Antiqua" w:hAnsi="Book Antiqua" w:cs="Arial"/>
                <w:color w:val="000000"/>
                <w:sz w:val="24"/>
              </w:rPr>
            </w:pPr>
            <w:r w:rsidRPr="00D60CB3">
              <w:rPr>
                <w:rFonts w:ascii="Book Antiqua" w:hAnsi="Book Antiqua"/>
                <w:bCs/>
                <w:sz w:val="24"/>
              </w:rPr>
              <w:t>Bill and Melinda Gates Foundation</w:t>
            </w:r>
            <w:r>
              <w:rPr>
                <w:rFonts w:ascii="Book Antiqua" w:hAnsi="Book Antiqua"/>
                <w:bCs/>
                <w:sz w:val="24"/>
              </w:rPr>
              <w:t>;</w:t>
            </w:r>
            <w:r w:rsidRPr="00D60CB3">
              <w:rPr>
                <w:rFonts w:ascii="Book Antiqua" w:hAnsi="Book Antiqua"/>
                <w:bCs/>
                <w:sz w:val="24"/>
              </w:rPr>
              <w:t xml:space="preserve"> </w:t>
            </w:r>
            <w:r w:rsidR="00D60CB3" w:rsidRPr="00D60CB3">
              <w:rPr>
                <w:rFonts w:ascii="Book Antiqua" w:hAnsi="Book Antiqua"/>
                <w:bCs/>
                <w:sz w:val="24"/>
              </w:rPr>
              <w:t>Severe Typhoid in Africa (SETA): The goal of this study is</w:t>
            </w:r>
            <w:r w:rsidR="00D60CB3" w:rsidRPr="00D60CB3">
              <w:rPr>
                <w:rFonts w:ascii="Book Antiqua" w:hAnsi="Book Antiqua"/>
                <w:sz w:val="24"/>
              </w:rPr>
              <w:t xml:space="preserve"> to estimate the burden and severity of invasive salmonellosis; report the long-term sequelae and associated cost of illness; and assess the immune response to natural infection</w:t>
            </w:r>
            <w:r>
              <w:rPr>
                <w:rFonts w:ascii="Book Antiqua" w:hAnsi="Book Antiqua"/>
                <w:sz w:val="24"/>
              </w:rPr>
              <w:t>.</w:t>
            </w:r>
            <w:r w:rsidR="00270992">
              <w:rPr>
                <w:rFonts w:ascii="Book Antiqua" w:hAnsi="Book Antiqua"/>
                <w:sz w:val="24"/>
              </w:rPr>
              <w:t xml:space="preserve"> </w:t>
            </w:r>
            <w:r w:rsidR="00D60CB3" w:rsidRPr="00D60CB3">
              <w:rPr>
                <w:rFonts w:ascii="Book Antiqua" w:hAnsi="Book Antiqua"/>
                <w:b/>
                <w:sz w:val="24"/>
                <w:lang w:val="de-DE"/>
              </w:rPr>
              <w:t xml:space="preserve">(Co-PI; </w:t>
            </w:r>
            <w:r w:rsidR="00D60CB3" w:rsidRPr="00D60CB3">
              <w:rPr>
                <w:rFonts w:ascii="Book Antiqua" w:hAnsi="Book Antiqua"/>
                <w:b/>
                <w:sz w:val="24"/>
              </w:rPr>
              <w:t>$1,200,000).</w:t>
            </w:r>
          </w:p>
        </w:tc>
      </w:tr>
      <w:tr w:rsidR="00916093" w:rsidRPr="00EC0E2F" w14:paraId="6BB51585" w14:textId="77777777" w:rsidTr="00891373">
        <w:tc>
          <w:tcPr>
            <w:tcW w:w="1668" w:type="dxa"/>
            <w:shd w:val="clear" w:color="auto" w:fill="FFFFFF" w:themeFill="background1"/>
          </w:tcPr>
          <w:p w14:paraId="00132993" w14:textId="40938833"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5</w:t>
            </w:r>
            <w:r>
              <w:rPr>
                <w:rFonts w:ascii="Book Antiqua" w:hAnsi="Book Antiqua"/>
                <w:sz w:val="24"/>
              </w:rPr>
              <w:t xml:space="preserve"> – </w:t>
            </w:r>
            <w:r w:rsidR="0003028B">
              <w:rPr>
                <w:rFonts w:ascii="Book Antiqua" w:hAnsi="Book Antiqua"/>
                <w:sz w:val="24"/>
              </w:rPr>
              <w:t>2017</w:t>
            </w:r>
          </w:p>
        </w:tc>
        <w:tc>
          <w:tcPr>
            <w:tcW w:w="7512" w:type="dxa"/>
            <w:shd w:val="clear" w:color="auto" w:fill="FFFFFF" w:themeFill="background1"/>
          </w:tcPr>
          <w:p w14:paraId="7A2EAD23" w14:textId="77D4109D"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color w:val="000000"/>
                <w:sz w:val="24"/>
                <w:szCs w:val="24"/>
                <w:lang w:val="de-DE"/>
              </w:rPr>
              <w:t xml:space="preserve">German Research </w:t>
            </w:r>
            <w:r w:rsidR="006B6E6E">
              <w:rPr>
                <w:rFonts w:ascii="Book Antiqua" w:hAnsi="Book Antiqua" w:cs="Arial"/>
                <w:color w:val="000000"/>
                <w:sz w:val="24"/>
                <w:szCs w:val="24"/>
                <w:lang w:val="de-DE"/>
              </w:rPr>
              <w:t>Council (DFG);</w:t>
            </w:r>
            <w:r w:rsidRPr="005921AA">
              <w:rPr>
                <w:rFonts w:ascii="Book Antiqua" w:hAnsi="Book Antiqua" w:cs="Arial"/>
                <w:color w:val="000000"/>
                <w:sz w:val="24"/>
                <w:szCs w:val="24"/>
                <w:lang w:val="de-DE"/>
              </w:rPr>
              <w:t xml:space="preserve"> Assessing the effect of neglected tropical diseases on plasmodium falciparum transmission in area of co-endemicity. </w:t>
            </w:r>
            <w:r w:rsidRPr="005921AA">
              <w:rPr>
                <w:rFonts w:ascii="Book Antiqua" w:hAnsi="Book Antiqua" w:cs="Arial"/>
                <w:b/>
                <w:color w:val="000000"/>
                <w:sz w:val="24"/>
                <w:szCs w:val="24"/>
                <w:lang w:val="de-DE"/>
              </w:rPr>
              <w:t xml:space="preserve">(PI;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218,610)</w:t>
            </w:r>
          </w:p>
        </w:tc>
      </w:tr>
      <w:tr w:rsidR="00916093" w:rsidRPr="00EC0E2F" w14:paraId="10E5D691" w14:textId="77777777" w:rsidTr="00891373">
        <w:tc>
          <w:tcPr>
            <w:tcW w:w="1668" w:type="dxa"/>
            <w:shd w:val="clear" w:color="auto" w:fill="FFFFFF" w:themeFill="background1"/>
          </w:tcPr>
          <w:p w14:paraId="1D0775E5" w14:textId="774E4B6E"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 xml:space="preserve">5 – </w:t>
            </w:r>
            <w:r w:rsidR="0003028B">
              <w:rPr>
                <w:rFonts w:ascii="Book Antiqua" w:hAnsi="Book Antiqua"/>
                <w:sz w:val="24"/>
              </w:rPr>
              <w:t>2018</w:t>
            </w:r>
          </w:p>
        </w:tc>
        <w:tc>
          <w:tcPr>
            <w:tcW w:w="7512" w:type="dxa"/>
            <w:shd w:val="clear" w:color="auto" w:fill="FFFFFF" w:themeFill="background1"/>
          </w:tcPr>
          <w:p w14:paraId="42429F4B" w14:textId="039E6D8C"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University of Pittsburgh</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Organ damage in sickle cell disease patients at Komfo Anokye Teaching Hospital. </w:t>
            </w:r>
            <w:r w:rsidRPr="005921AA">
              <w:rPr>
                <w:rFonts w:ascii="Book Antiqua" w:hAnsi="Book Antiqua" w:cs="Arial"/>
                <w:b/>
                <w:bCs/>
                <w:color w:val="000000"/>
                <w:sz w:val="24"/>
                <w:szCs w:val="24"/>
                <w:lang w:val="de-DE"/>
              </w:rPr>
              <w:t xml:space="preserve">(PI; </w:t>
            </w:r>
            <w:r w:rsidRPr="005921AA">
              <w:rPr>
                <w:rFonts w:ascii="Book Antiqua" w:hAnsi="Book Antiqua" w:cs="Arial"/>
                <w:b/>
                <w:color w:val="000000"/>
                <w:sz w:val="24"/>
                <w:szCs w:val="24"/>
              </w:rPr>
              <w:t>$250,000)</w:t>
            </w:r>
            <w:r w:rsidRPr="005921AA">
              <w:rPr>
                <w:rFonts w:ascii="Book Antiqua" w:hAnsi="Book Antiqua" w:cs="Arial"/>
                <w:bCs/>
                <w:color w:val="000000"/>
                <w:sz w:val="24"/>
                <w:szCs w:val="24"/>
                <w:lang w:val="de-DE"/>
              </w:rPr>
              <w:t xml:space="preserve">. </w:t>
            </w:r>
            <w:r w:rsidRPr="005921AA">
              <w:rPr>
                <w:rFonts w:ascii="Book Antiqua" w:hAnsi="Book Antiqua" w:cs="Arial"/>
                <w:bCs/>
                <w:color w:val="000000"/>
                <w:sz w:val="24"/>
                <w:szCs w:val="24"/>
              </w:rPr>
              <w:t xml:space="preserve">Total amount helped to mobilize </w:t>
            </w:r>
            <w:r w:rsidRPr="005921AA">
              <w:rPr>
                <w:rFonts w:ascii="Book Antiqua" w:hAnsi="Book Antiqua" w:cs="Arial"/>
                <w:color w:val="000000"/>
                <w:sz w:val="24"/>
                <w:szCs w:val="24"/>
              </w:rPr>
              <w:t>$ 1 million.</w:t>
            </w:r>
          </w:p>
        </w:tc>
      </w:tr>
      <w:tr w:rsidR="00916093" w:rsidRPr="00EC0E2F" w14:paraId="6A2AF47F" w14:textId="77777777" w:rsidTr="00891373">
        <w:tc>
          <w:tcPr>
            <w:tcW w:w="1668" w:type="dxa"/>
            <w:shd w:val="clear" w:color="auto" w:fill="FFFFFF" w:themeFill="background1"/>
          </w:tcPr>
          <w:p w14:paraId="5C6535BE" w14:textId="29B79670"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 xml:space="preserve">5 </w:t>
            </w:r>
            <w:r w:rsidR="0003028B">
              <w:rPr>
                <w:rFonts w:ascii="Book Antiqua" w:hAnsi="Book Antiqua"/>
                <w:sz w:val="24"/>
              </w:rPr>
              <w:t>– 2017</w:t>
            </w:r>
          </w:p>
        </w:tc>
        <w:tc>
          <w:tcPr>
            <w:tcW w:w="7512" w:type="dxa"/>
            <w:shd w:val="clear" w:color="auto" w:fill="FFFFFF" w:themeFill="background1"/>
          </w:tcPr>
          <w:p w14:paraId="31CB954A" w14:textId="3D1EDEEB"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rPr>
              <w:t>German Research Foundation (DFG)</w:t>
            </w:r>
            <w:r w:rsidR="006B6E6E">
              <w:rPr>
                <w:rFonts w:ascii="Book Antiqua" w:hAnsi="Book Antiqua" w:cs="Arial"/>
                <w:bCs/>
                <w:color w:val="000000"/>
                <w:sz w:val="24"/>
                <w:szCs w:val="24"/>
              </w:rPr>
              <w:t>;</w:t>
            </w:r>
            <w:r w:rsidRPr="005921AA">
              <w:rPr>
                <w:rFonts w:ascii="Book Antiqua" w:hAnsi="Book Antiqua" w:cs="Arial"/>
                <w:bCs/>
                <w:color w:val="000000"/>
                <w:sz w:val="24"/>
                <w:szCs w:val="24"/>
              </w:rPr>
              <w:t xml:space="preserve"> </w:t>
            </w:r>
            <w:r w:rsidRPr="005921AA">
              <w:rPr>
                <w:rFonts w:ascii="Book Antiqua" w:hAnsi="Book Antiqua" w:cs="Arial"/>
                <w:bCs/>
                <w:i/>
                <w:color w:val="000000"/>
                <w:sz w:val="24"/>
                <w:szCs w:val="24"/>
              </w:rPr>
              <w:t>Mansonella Perstans</w:t>
            </w:r>
            <w:r w:rsidRPr="005921AA">
              <w:rPr>
                <w:rFonts w:ascii="Book Antiqua" w:hAnsi="Book Antiqua" w:cs="Arial"/>
                <w:bCs/>
                <w:color w:val="000000"/>
                <w:sz w:val="24"/>
                <w:szCs w:val="24"/>
              </w:rPr>
              <w:t xml:space="preserve"> co-infection with mycobacterium infection. Objective: To determine immunological factors that determines severity of mycobacterial co-infection with </w:t>
            </w:r>
            <w:r w:rsidRPr="005921AA">
              <w:rPr>
                <w:rFonts w:ascii="Book Antiqua" w:hAnsi="Book Antiqua" w:cs="Arial"/>
                <w:bCs/>
                <w:i/>
                <w:color w:val="000000"/>
                <w:sz w:val="24"/>
                <w:szCs w:val="24"/>
              </w:rPr>
              <w:t xml:space="preserve">mansonella perstans </w:t>
            </w:r>
            <w:r w:rsidRPr="005921AA">
              <w:rPr>
                <w:rFonts w:ascii="Book Antiqua" w:hAnsi="Book Antiqua" w:cs="Arial"/>
                <w:bCs/>
                <w:color w:val="000000"/>
                <w:sz w:val="24"/>
                <w:szCs w:val="24"/>
              </w:rPr>
              <w:t xml:space="preserve">co-infection. </w:t>
            </w:r>
            <w:r w:rsidRPr="005921AA">
              <w:rPr>
                <w:rFonts w:ascii="Book Antiqua" w:hAnsi="Book Antiqua" w:cs="Arial"/>
                <w:b/>
                <w:bCs/>
                <w:color w:val="000000"/>
                <w:sz w:val="24"/>
                <w:szCs w:val="24"/>
                <w:lang w:val="de-DE"/>
              </w:rPr>
              <w:t>(</w:t>
            </w:r>
            <w:r w:rsidRPr="005921AA">
              <w:rPr>
                <w:rFonts w:ascii="Book Antiqua" w:hAnsi="Book Antiqua" w:cs="Arial"/>
                <w:b/>
                <w:bCs/>
                <w:color w:val="000000"/>
                <w:sz w:val="24"/>
                <w:szCs w:val="24"/>
              </w:rPr>
              <w:t xml:space="preserve">Co-PI;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384,600)</w:t>
            </w:r>
          </w:p>
        </w:tc>
      </w:tr>
      <w:tr w:rsidR="00916093" w:rsidRPr="00EC0E2F" w14:paraId="5015ED22" w14:textId="77777777" w:rsidTr="00891373">
        <w:tc>
          <w:tcPr>
            <w:tcW w:w="1668" w:type="dxa"/>
            <w:shd w:val="clear" w:color="auto" w:fill="FFFFFF" w:themeFill="background1"/>
          </w:tcPr>
          <w:p w14:paraId="0CF2AA52" w14:textId="58DB486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lastRenderedPageBreak/>
              <w:t>201</w:t>
            </w:r>
            <w:r>
              <w:rPr>
                <w:rFonts w:ascii="Book Antiqua" w:hAnsi="Book Antiqua"/>
                <w:sz w:val="24"/>
              </w:rPr>
              <w:t>5</w:t>
            </w:r>
            <w:r w:rsidR="0003028B">
              <w:rPr>
                <w:rFonts w:ascii="Book Antiqua" w:hAnsi="Book Antiqua"/>
                <w:sz w:val="24"/>
              </w:rPr>
              <w:t xml:space="preserve"> – 2019</w:t>
            </w:r>
          </w:p>
        </w:tc>
        <w:tc>
          <w:tcPr>
            <w:tcW w:w="7512" w:type="dxa"/>
            <w:shd w:val="clear" w:color="auto" w:fill="FFFFFF" w:themeFill="background1"/>
          </w:tcPr>
          <w:p w14:paraId="547CBAC5" w14:textId="181A4B75"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University of Pittsburgh</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The concept is to better understand the process of sickle cell organ damage and be able to suggest biomarkers for vaccine and drug deveopment in particular in relation to pain management (ORDISS)</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(Co-PI; $250,000</w:t>
            </w:r>
            <w:r w:rsidRPr="005921AA">
              <w:rPr>
                <w:rFonts w:ascii="Book Antiqua" w:hAnsi="Book Antiqua"/>
                <w:b/>
                <w:color w:val="000000"/>
                <w:sz w:val="24"/>
                <w:szCs w:val="24"/>
              </w:rPr>
              <w:t>)</w:t>
            </w:r>
          </w:p>
        </w:tc>
      </w:tr>
      <w:tr w:rsidR="00916093" w:rsidRPr="00EC0E2F" w14:paraId="7D8F4892" w14:textId="77777777" w:rsidTr="00891373">
        <w:tc>
          <w:tcPr>
            <w:tcW w:w="1668" w:type="dxa"/>
            <w:shd w:val="clear" w:color="auto" w:fill="FFFFFF" w:themeFill="background1"/>
          </w:tcPr>
          <w:p w14:paraId="74371BD2" w14:textId="1CF1BD9B" w:rsidR="00916093" w:rsidRPr="00C34700" w:rsidRDefault="00916093" w:rsidP="006129D3">
            <w:pPr>
              <w:widowControl w:val="0"/>
              <w:autoSpaceDE w:val="0"/>
              <w:autoSpaceDN w:val="0"/>
              <w:adjustRightInd w:val="0"/>
              <w:spacing w:after="80"/>
              <w:ind w:right="-108"/>
              <w:jc w:val="both"/>
              <w:rPr>
                <w:rFonts w:ascii="Book Antiqua" w:hAnsi="Book Antiqua"/>
              </w:rPr>
            </w:pPr>
            <w:r w:rsidRPr="00C34700">
              <w:rPr>
                <w:rFonts w:ascii="Book Antiqua" w:hAnsi="Book Antiqua"/>
                <w:sz w:val="24"/>
              </w:rPr>
              <w:t>201</w:t>
            </w:r>
            <w:r>
              <w:rPr>
                <w:rFonts w:ascii="Book Antiqua" w:hAnsi="Book Antiqua"/>
                <w:sz w:val="24"/>
              </w:rPr>
              <w:t>5</w:t>
            </w:r>
            <w:r w:rsidR="0003028B">
              <w:rPr>
                <w:rFonts w:ascii="Book Antiqua" w:hAnsi="Book Antiqua"/>
                <w:sz w:val="24"/>
              </w:rPr>
              <w:t xml:space="preserve"> – 2016</w:t>
            </w:r>
          </w:p>
        </w:tc>
        <w:tc>
          <w:tcPr>
            <w:tcW w:w="7512" w:type="dxa"/>
            <w:shd w:val="clear" w:color="auto" w:fill="FFFFFF" w:themeFill="background1"/>
          </w:tcPr>
          <w:p w14:paraId="4697C6CE" w14:textId="37CB7478" w:rsidR="00BD6826" w:rsidRDefault="00192492" w:rsidP="00192492">
            <w:pPr>
              <w:spacing w:after="80"/>
              <w:jc w:val="both"/>
              <w:rPr>
                <w:rFonts w:ascii="Book Antiqua" w:hAnsi="Book Antiqua" w:cs="Arial"/>
                <w:bCs/>
                <w:color w:val="000000"/>
                <w:sz w:val="24"/>
                <w:szCs w:val="24"/>
                <w:lang w:val="de-DE"/>
              </w:rPr>
            </w:pPr>
            <w:r>
              <w:rPr>
                <w:rFonts w:ascii="Book Antiqua" w:hAnsi="Book Antiqua" w:cs="Arial"/>
                <w:bCs/>
                <w:color w:val="000000"/>
                <w:sz w:val="24"/>
                <w:szCs w:val="24"/>
                <w:lang w:val="de-DE"/>
              </w:rPr>
              <w:t>DZIF</w:t>
            </w:r>
            <w:r w:rsidR="006B6E6E">
              <w:rPr>
                <w:rFonts w:ascii="Book Antiqua" w:hAnsi="Book Antiqua" w:cs="Arial"/>
                <w:bCs/>
                <w:color w:val="000000"/>
                <w:sz w:val="24"/>
                <w:szCs w:val="24"/>
                <w:lang w:val="de-DE"/>
              </w:rPr>
              <w:t>;</w:t>
            </w:r>
            <w:r>
              <w:rPr>
                <w:rFonts w:ascii="Book Antiqua" w:hAnsi="Book Antiqua" w:cs="Arial"/>
                <w:bCs/>
                <w:color w:val="000000"/>
                <w:sz w:val="24"/>
                <w:szCs w:val="24"/>
                <w:lang w:val="de-DE"/>
              </w:rPr>
              <w:t xml:space="preserve"> </w:t>
            </w:r>
            <w:r w:rsidR="00BD6826" w:rsidRPr="005921AA">
              <w:rPr>
                <w:rFonts w:ascii="Book Antiqua" w:hAnsi="Book Antiqua" w:cs="Arial"/>
                <w:bCs/>
                <w:color w:val="000000"/>
                <w:sz w:val="24"/>
                <w:szCs w:val="24"/>
                <w:lang w:val="de-DE"/>
              </w:rPr>
              <w:t xml:space="preserve">This project is an extension of previous work on profiling </w:t>
            </w:r>
          </w:p>
          <w:p w14:paraId="2CED3E4C" w14:textId="77777777" w:rsidR="00BD6826" w:rsidRDefault="00BD6826" w:rsidP="006129D3">
            <w:pPr>
              <w:spacing w:after="80"/>
              <w:ind w:left="1440" w:hanging="1440"/>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 xml:space="preserve">extensive genetic predispositions of patients to pulmonary TB </w:t>
            </w:r>
          </w:p>
          <w:p w14:paraId="27EE5713" w14:textId="47B2AEEB" w:rsidR="00916093" w:rsidRPr="007F08E0" w:rsidRDefault="00BD6826" w:rsidP="006129D3">
            <w:pPr>
              <w:spacing w:after="80"/>
              <w:ind w:left="1440" w:hanging="1440"/>
              <w:jc w:val="both"/>
              <w:rPr>
                <w:rFonts w:ascii="Book Antiqua" w:hAnsi="Book Antiqua" w:cs="Arial"/>
                <w:color w:val="000000"/>
                <w:sz w:val="24"/>
                <w:szCs w:val="24"/>
              </w:rPr>
            </w:pPr>
            <w:r w:rsidRPr="005921AA">
              <w:rPr>
                <w:rFonts w:ascii="Book Antiqua" w:hAnsi="Book Antiqua" w:cs="Arial"/>
                <w:bCs/>
                <w:color w:val="000000"/>
                <w:sz w:val="24"/>
                <w:szCs w:val="24"/>
                <w:lang w:val="de-DE"/>
              </w:rPr>
              <w:t>within the TB DRS (DZIF TB).</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€44,336)</w:t>
            </w:r>
          </w:p>
        </w:tc>
      </w:tr>
      <w:tr w:rsidR="00916093" w:rsidRPr="00EC0E2F" w14:paraId="75FB606A" w14:textId="77777777" w:rsidTr="00891373">
        <w:tc>
          <w:tcPr>
            <w:tcW w:w="1668" w:type="dxa"/>
            <w:shd w:val="clear" w:color="auto" w:fill="FFFFFF" w:themeFill="background1"/>
          </w:tcPr>
          <w:p w14:paraId="7CDFF81E" w14:textId="463BCB25"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5 – 2018</w:t>
            </w:r>
          </w:p>
        </w:tc>
        <w:tc>
          <w:tcPr>
            <w:tcW w:w="7512" w:type="dxa"/>
            <w:shd w:val="clear" w:color="auto" w:fill="FFFFFF" w:themeFill="background1"/>
          </w:tcPr>
          <w:p w14:paraId="373E8EDC" w14:textId="0D86BDA9" w:rsidR="00916093" w:rsidRPr="00EC0E2F" w:rsidRDefault="00BD6826" w:rsidP="006129D3">
            <w:pPr>
              <w:widowControl w:val="0"/>
              <w:tabs>
                <w:tab w:val="left" w:pos="965"/>
              </w:tabs>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German Research Council (DFG)</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Assessing the effect of schistosomiasis infestation on plasmodium falciparum transmission in co-endemic areas of Lamberene, Gabon and Kumasi, Ghaan.  This project hast he main aim of determining immunological response in both schistosomiasis infected and non-schistosomiasis infected patients in a prospective study (TransMal)</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€218,610)</w:t>
            </w:r>
          </w:p>
        </w:tc>
      </w:tr>
      <w:tr w:rsidR="00916093" w:rsidRPr="00EC0E2F" w14:paraId="73A8E689" w14:textId="77777777" w:rsidTr="00891373">
        <w:tc>
          <w:tcPr>
            <w:tcW w:w="1668" w:type="dxa"/>
            <w:shd w:val="clear" w:color="auto" w:fill="FFFFFF" w:themeFill="background1"/>
          </w:tcPr>
          <w:p w14:paraId="47AEC22F" w14:textId="5D4D8172"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5</w:t>
            </w:r>
            <w:r>
              <w:rPr>
                <w:rFonts w:ascii="Book Antiqua" w:hAnsi="Book Antiqua"/>
                <w:sz w:val="24"/>
              </w:rPr>
              <w:t xml:space="preserve"> – 201</w:t>
            </w:r>
            <w:r w:rsidR="0003028B">
              <w:rPr>
                <w:rFonts w:ascii="Book Antiqua" w:hAnsi="Book Antiqua"/>
                <w:sz w:val="24"/>
              </w:rPr>
              <w:t>8</w:t>
            </w:r>
          </w:p>
        </w:tc>
        <w:tc>
          <w:tcPr>
            <w:tcW w:w="7512" w:type="dxa"/>
            <w:shd w:val="clear" w:color="auto" w:fill="FFFFFF" w:themeFill="background1"/>
          </w:tcPr>
          <w:p w14:paraId="165C72B2" w14:textId="4264A308"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Bill and Melinda Gates Foundation/Internation</w:t>
            </w:r>
            <w:r w:rsidR="003D33B0">
              <w:rPr>
                <w:rFonts w:ascii="Book Antiqua" w:hAnsi="Book Antiqua" w:cs="Arial"/>
                <w:bCs/>
                <w:color w:val="000000"/>
                <w:sz w:val="24"/>
                <w:szCs w:val="24"/>
                <w:lang w:val="de-DE"/>
              </w:rPr>
              <w:t>al</w:t>
            </w:r>
            <w:r w:rsidRPr="005921AA">
              <w:rPr>
                <w:rFonts w:ascii="Book Antiqua" w:hAnsi="Book Antiqua" w:cs="Arial"/>
                <w:bCs/>
                <w:color w:val="000000"/>
                <w:sz w:val="24"/>
                <w:szCs w:val="24"/>
                <w:lang w:val="de-DE"/>
              </w:rPr>
              <w:t xml:space="preserve"> Vaccine Institute</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The aim of this study is to generate typhoid Fever and invasive Non-Ty</w:t>
            </w:r>
            <w:r w:rsidR="00D60B93">
              <w:rPr>
                <w:rFonts w:ascii="Book Antiqua" w:hAnsi="Book Antiqua" w:cs="Arial"/>
                <w:bCs/>
                <w:color w:val="000000"/>
                <w:sz w:val="24"/>
                <w:szCs w:val="24"/>
                <w:lang w:val="de-DE"/>
              </w:rPr>
              <w:t>p</w:t>
            </w:r>
            <w:r w:rsidRPr="005921AA">
              <w:rPr>
                <w:rFonts w:ascii="Book Antiqua" w:hAnsi="Book Antiqua" w:cs="Arial"/>
                <w:bCs/>
                <w:color w:val="000000"/>
                <w:sz w:val="24"/>
                <w:szCs w:val="24"/>
                <w:lang w:val="de-DE"/>
              </w:rPr>
              <w:t>hoidal Salmonella (iNTS) disease burden and immunological data to drive vaccine development and inform evidence-based prevention and control policy (including vaccine policy) in sub</w:t>
            </w:r>
            <w:r w:rsidR="003D33B0">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Saharan Africa (SETA)</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$695,774)</w:t>
            </w:r>
          </w:p>
        </w:tc>
      </w:tr>
      <w:tr w:rsidR="00916093" w:rsidRPr="00EC0E2F" w14:paraId="240EEB06" w14:textId="77777777" w:rsidTr="00891373">
        <w:tc>
          <w:tcPr>
            <w:tcW w:w="1668" w:type="dxa"/>
            <w:shd w:val="clear" w:color="auto" w:fill="FFFFFF" w:themeFill="background1"/>
          </w:tcPr>
          <w:p w14:paraId="31A107BD" w14:textId="78EE92B4"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5</w:t>
            </w:r>
          </w:p>
        </w:tc>
        <w:tc>
          <w:tcPr>
            <w:tcW w:w="7512" w:type="dxa"/>
            <w:shd w:val="clear" w:color="auto" w:fill="FFFFFF" w:themeFill="background1"/>
          </w:tcPr>
          <w:p w14:paraId="09B29BC8" w14:textId="22D72720"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Volkswagen Stiftung (VW Foundation)</w:t>
            </w:r>
            <w:r w:rsidR="006B6E6E">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Construction of the cold house facility for KCCR, KNUST, Kumasi. </w:t>
            </w:r>
            <w:r w:rsidRPr="005921AA">
              <w:rPr>
                <w:rFonts w:ascii="Book Antiqua" w:hAnsi="Book Antiqua" w:cs="Arial"/>
                <w:b/>
                <w:bCs/>
                <w:color w:val="000000"/>
                <w:sz w:val="24"/>
                <w:szCs w:val="24"/>
                <w:lang w:val="de-DE"/>
              </w:rPr>
              <w:t xml:space="preserve">(Lead; </w:t>
            </w:r>
            <w:r w:rsidRPr="005921AA">
              <w:rPr>
                <w:rFonts w:ascii="Book Antiqua" w:hAnsi="Book Antiqua"/>
                <w:b/>
                <w:color w:val="000000"/>
                <w:sz w:val="24"/>
                <w:szCs w:val="24"/>
              </w:rPr>
              <w:t>€221,600)</w:t>
            </w:r>
          </w:p>
        </w:tc>
      </w:tr>
      <w:tr w:rsidR="00916093" w:rsidRPr="00EC0E2F" w14:paraId="0E9957D3" w14:textId="77777777" w:rsidTr="00891373">
        <w:tc>
          <w:tcPr>
            <w:tcW w:w="1668" w:type="dxa"/>
            <w:shd w:val="clear" w:color="auto" w:fill="FFFFFF" w:themeFill="background1"/>
          </w:tcPr>
          <w:p w14:paraId="6B5B14D3" w14:textId="650B98CB"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4 – 2019</w:t>
            </w:r>
          </w:p>
        </w:tc>
        <w:tc>
          <w:tcPr>
            <w:tcW w:w="7512" w:type="dxa"/>
            <w:shd w:val="clear" w:color="auto" w:fill="FFFFFF" w:themeFill="background1"/>
          </w:tcPr>
          <w:p w14:paraId="203AE614" w14:textId="2A5C7A42"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color w:val="000000"/>
                <w:sz w:val="24"/>
                <w:szCs w:val="24"/>
                <w:lang w:val="de-DE"/>
              </w:rPr>
              <w:t>German Centre for Reseach (DFG);</w:t>
            </w:r>
            <w:r w:rsidRPr="005921AA">
              <w:rPr>
                <w:rFonts w:ascii="Book Antiqua" w:hAnsi="Book Antiqua" w:cs="Arial"/>
                <w:bCs/>
                <w:color w:val="000000"/>
                <w:sz w:val="24"/>
                <w:szCs w:val="24"/>
              </w:rPr>
              <w:t xml:space="preserve"> </w:t>
            </w:r>
            <w:r w:rsidRPr="005921AA">
              <w:rPr>
                <w:rFonts w:ascii="Book Antiqua" w:hAnsi="Book Antiqua"/>
                <w:color w:val="000000"/>
                <w:sz w:val="24"/>
                <w:szCs w:val="24"/>
              </w:rPr>
              <w:t xml:space="preserve">The main objective of this multinational and multicenter study is to determine the influence of </w:t>
            </w:r>
            <w:r w:rsidRPr="005921AA">
              <w:rPr>
                <w:rFonts w:ascii="Book Antiqua" w:hAnsi="Book Antiqua"/>
                <w:i/>
                <w:color w:val="000000"/>
                <w:sz w:val="24"/>
                <w:szCs w:val="24"/>
              </w:rPr>
              <w:t>M. perstans</w:t>
            </w:r>
            <w:r w:rsidRPr="005921AA">
              <w:rPr>
                <w:rFonts w:ascii="Book Antiqua" w:hAnsi="Book Antiqua"/>
                <w:color w:val="000000"/>
                <w:sz w:val="24"/>
                <w:szCs w:val="24"/>
              </w:rPr>
              <w:t xml:space="preserve"> infection and their </w:t>
            </w:r>
            <w:r w:rsidRPr="005921AA">
              <w:rPr>
                <w:rFonts w:ascii="Book Antiqua" w:hAnsi="Book Antiqua"/>
                <w:i/>
                <w:color w:val="000000"/>
                <w:sz w:val="24"/>
                <w:szCs w:val="24"/>
              </w:rPr>
              <w:t xml:space="preserve">Wolbachia </w:t>
            </w:r>
            <w:r w:rsidRPr="005921AA">
              <w:rPr>
                <w:rFonts w:ascii="Book Antiqua" w:hAnsi="Book Antiqua"/>
                <w:color w:val="000000"/>
                <w:sz w:val="24"/>
                <w:szCs w:val="24"/>
              </w:rPr>
              <w:t xml:space="preserve">endosymbionts on host immunity against mycobacterial infection, BCG vaccination efficacy, and disease susceptibility in children and adolescents. </w:t>
            </w:r>
            <w:r w:rsidRPr="005921AA">
              <w:rPr>
                <w:rFonts w:ascii="Book Antiqua" w:hAnsi="Book Antiqua" w:cs="Arial"/>
                <w:b/>
                <w:bCs/>
                <w:color w:val="000000"/>
                <w:sz w:val="24"/>
                <w:szCs w:val="24"/>
                <w:lang w:val="de-DE"/>
              </w:rPr>
              <w:t>(</w:t>
            </w:r>
            <w:r w:rsidR="00192492" w:rsidRPr="005921AA">
              <w:rPr>
                <w:rFonts w:ascii="Book Antiqua" w:hAnsi="Book Antiqua" w:cs="Arial"/>
                <w:b/>
                <w:bCs/>
                <w:color w:val="000000"/>
                <w:sz w:val="24"/>
                <w:szCs w:val="24"/>
              </w:rPr>
              <w:t>Co-PI</w:t>
            </w:r>
            <w:r w:rsidR="00192492">
              <w:rPr>
                <w:rFonts w:ascii="Book Antiqua" w:hAnsi="Book Antiqua" w:cs="Arial"/>
                <w:b/>
                <w:bCs/>
                <w:color w:val="000000"/>
                <w:sz w:val="24"/>
                <w:szCs w:val="24"/>
              </w:rPr>
              <w:t>;</w:t>
            </w:r>
            <w:r w:rsidR="00192492" w:rsidRPr="005921AA">
              <w:rPr>
                <w:rFonts w:ascii="Book Antiqua" w:hAnsi="Book Antiqua" w:cs="Arial"/>
                <w:bCs/>
                <w:color w:val="000000"/>
                <w:sz w:val="24"/>
                <w:szCs w:val="24"/>
              </w:rPr>
              <w:t xml:space="preserve">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261,110)</w:t>
            </w:r>
          </w:p>
        </w:tc>
      </w:tr>
      <w:tr w:rsidR="00916093" w:rsidRPr="00EC0E2F" w14:paraId="162A6DC4" w14:textId="77777777" w:rsidTr="00891373">
        <w:tc>
          <w:tcPr>
            <w:tcW w:w="1668" w:type="dxa"/>
            <w:shd w:val="clear" w:color="auto" w:fill="FFFFFF" w:themeFill="background1"/>
          </w:tcPr>
          <w:p w14:paraId="2BCAE2DD" w14:textId="3437CBFC"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4</w:t>
            </w:r>
          </w:p>
        </w:tc>
        <w:tc>
          <w:tcPr>
            <w:tcW w:w="7512" w:type="dxa"/>
            <w:shd w:val="clear" w:color="auto" w:fill="FFFFFF" w:themeFill="background1"/>
          </w:tcPr>
          <w:p w14:paraId="216E0E61" w14:textId="0366D5DF"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BNI via European Union</w:t>
            </w:r>
            <w:r w:rsidR="00192492">
              <w:rPr>
                <w:rFonts w:ascii="Book Antiqua" w:hAnsi="Book Antiqua" w:cs="Arial"/>
                <w:bCs/>
                <w:color w:val="000000"/>
                <w:sz w:val="24"/>
                <w:szCs w:val="24"/>
                <w:lang w:val="de-DE"/>
              </w:rPr>
              <w:t>;</w:t>
            </w:r>
            <w:r w:rsidRPr="005921AA">
              <w:rPr>
                <w:rFonts w:ascii="Book Antiqua" w:hAnsi="Book Antiqua" w:cs="Arial"/>
                <w:b/>
                <w:bCs/>
                <w:color w:val="000000"/>
                <w:sz w:val="24"/>
                <w:szCs w:val="24"/>
                <w:lang w:val="de-DE"/>
              </w:rPr>
              <w:t xml:space="preserve"> </w:t>
            </w:r>
            <w:r w:rsidR="00192492">
              <w:rPr>
                <w:rFonts w:ascii="Book Antiqua" w:hAnsi="Book Antiqua" w:cs="Arial"/>
                <w:color w:val="000000"/>
                <w:sz w:val="24"/>
                <w:szCs w:val="24"/>
                <w:lang w:val="de-DE"/>
              </w:rPr>
              <w:t xml:space="preserve">Epidemiology of </w:t>
            </w:r>
            <w:r w:rsidRPr="005921AA">
              <w:rPr>
                <w:rFonts w:ascii="Book Antiqua" w:hAnsi="Book Antiqua" w:cs="Arial"/>
                <w:bCs/>
                <w:color w:val="000000"/>
                <w:sz w:val="24"/>
                <w:szCs w:val="24"/>
                <w:lang w:val="de-DE"/>
              </w:rPr>
              <w:t>Bovine</w:t>
            </w:r>
            <w:r w:rsidR="00192492">
              <w:rPr>
                <w:rFonts w:ascii="Book Antiqua" w:hAnsi="Book Antiqua" w:cs="Arial"/>
                <w:bCs/>
                <w:color w:val="000000"/>
                <w:sz w:val="24"/>
                <w:szCs w:val="24"/>
                <w:lang w:val="de-DE"/>
              </w:rPr>
              <w:t xml:space="preserve"> TB</w:t>
            </w:r>
            <w:r w:rsidRPr="005921AA">
              <w:rPr>
                <w:rFonts w:ascii="Book Antiqua" w:hAnsi="Book Antiqua" w:cs="Arial"/>
                <w:bCs/>
                <w:color w:val="000000"/>
                <w:sz w:val="24"/>
                <w:szCs w:val="24"/>
                <w:lang w:val="de-DE"/>
              </w:rPr>
              <w:t xml:space="preserve"> (APARET Mini III)</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(Co-PI; $5,0</w:t>
            </w:r>
            <w:r w:rsidRPr="005921AA">
              <w:rPr>
                <w:rFonts w:ascii="Book Antiqua" w:hAnsi="Book Antiqua"/>
                <w:b/>
                <w:color w:val="000000"/>
                <w:sz w:val="24"/>
                <w:szCs w:val="24"/>
              </w:rPr>
              <w:t>00)</w:t>
            </w:r>
          </w:p>
        </w:tc>
      </w:tr>
      <w:tr w:rsidR="00916093" w:rsidRPr="00EC0E2F" w14:paraId="3D11EA86" w14:textId="77777777" w:rsidTr="00891373">
        <w:tc>
          <w:tcPr>
            <w:tcW w:w="1668" w:type="dxa"/>
            <w:shd w:val="clear" w:color="auto" w:fill="FFFFFF" w:themeFill="background1"/>
          </w:tcPr>
          <w:p w14:paraId="74C1B976" w14:textId="5311754C"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3</w:t>
            </w:r>
            <w:r>
              <w:rPr>
                <w:rFonts w:ascii="Book Antiqua" w:hAnsi="Book Antiqua"/>
                <w:sz w:val="24"/>
              </w:rPr>
              <w:t xml:space="preserve"> – </w:t>
            </w:r>
            <w:r w:rsidR="0003028B">
              <w:rPr>
                <w:rFonts w:ascii="Book Antiqua" w:hAnsi="Book Antiqua"/>
                <w:sz w:val="24"/>
              </w:rPr>
              <w:t>2018</w:t>
            </w:r>
          </w:p>
        </w:tc>
        <w:tc>
          <w:tcPr>
            <w:tcW w:w="7512" w:type="dxa"/>
            <w:shd w:val="clear" w:color="auto" w:fill="FFFFFF" w:themeFill="background1"/>
          </w:tcPr>
          <w:p w14:paraId="46F4EC16" w14:textId="28A99619"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BMBF (DZIF)</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The most relevant pathogens causing sever</w:t>
            </w:r>
            <w:r w:rsidR="000F274F">
              <w:rPr>
                <w:rFonts w:ascii="Book Antiqua" w:hAnsi="Book Antiqua" w:cs="Arial"/>
                <w:bCs/>
                <w:color w:val="000000"/>
                <w:sz w:val="24"/>
                <w:szCs w:val="24"/>
                <w:lang w:val="de-DE"/>
              </w:rPr>
              <w:t>e</w:t>
            </w:r>
            <w:r w:rsidRPr="005921AA">
              <w:rPr>
                <w:rFonts w:ascii="Book Antiqua" w:hAnsi="Book Antiqua" w:cs="Arial"/>
                <w:bCs/>
                <w:color w:val="000000"/>
                <w:sz w:val="24"/>
                <w:szCs w:val="24"/>
                <w:lang w:val="de-DE"/>
              </w:rPr>
              <w:t xml:space="preserve"> childhood febrile illnesses </w:t>
            </w:r>
            <w:r w:rsidR="000F274F">
              <w:rPr>
                <w:rFonts w:ascii="Book Antiqua" w:hAnsi="Book Antiqua" w:cs="Arial"/>
                <w:bCs/>
                <w:color w:val="000000"/>
                <w:sz w:val="24"/>
                <w:szCs w:val="24"/>
                <w:lang w:val="de-DE"/>
              </w:rPr>
              <w:t>were</w:t>
            </w:r>
            <w:r w:rsidRPr="005921AA">
              <w:rPr>
                <w:rFonts w:ascii="Book Antiqua" w:hAnsi="Book Antiqua" w:cs="Arial"/>
                <w:bCs/>
                <w:color w:val="000000"/>
                <w:sz w:val="24"/>
                <w:szCs w:val="24"/>
                <w:lang w:val="de-DE"/>
              </w:rPr>
              <w:t xml:space="preserve"> characterized using common laboratory standard methods.  As a first project, it is planned to create a network of platforms for the evaluation of innovative point-of-care (POC) diagnostics, in particular for use in resource-poor countries where malaria is endemic</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€280,551)</w:t>
            </w:r>
          </w:p>
        </w:tc>
      </w:tr>
      <w:tr w:rsidR="00916093" w:rsidRPr="00EC0E2F" w14:paraId="1D18645C" w14:textId="77777777" w:rsidTr="00891373">
        <w:tc>
          <w:tcPr>
            <w:tcW w:w="1668" w:type="dxa"/>
            <w:shd w:val="clear" w:color="auto" w:fill="FFFFFF" w:themeFill="background1"/>
          </w:tcPr>
          <w:p w14:paraId="735EEB0C" w14:textId="2EB34E3C"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3</w:t>
            </w:r>
            <w:r>
              <w:rPr>
                <w:rFonts w:ascii="Book Antiqua" w:hAnsi="Book Antiqua"/>
                <w:sz w:val="24"/>
              </w:rPr>
              <w:t xml:space="preserve"> – </w:t>
            </w:r>
            <w:r w:rsidR="0003028B">
              <w:rPr>
                <w:rFonts w:ascii="Book Antiqua" w:hAnsi="Book Antiqua"/>
                <w:sz w:val="24"/>
              </w:rPr>
              <w:t>2015</w:t>
            </w:r>
          </w:p>
        </w:tc>
        <w:tc>
          <w:tcPr>
            <w:tcW w:w="7512" w:type="dxa"/>
            <w:shd w:val="clear" w:color="auto" w:fill="FFFFFF" w:themeFill="background1"/>
          </w:tcPr>
          <w:p w14:paraId="1B6C196E" w14:textId="2C1B26BB"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DZIF</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The concept behind this study is to explore othe</w:t>
            </w:r>
            <w:r w:rsidR="00270992">
              <w:rPr>
                <w:rFonts w:ascii="Book Antiqua" w:hAnsi="Book Antiqua" w:cs="Arial"/>
                <w:bCs/>
                <w:color w:val="000000"/>
                <w:sz w:val="24"/>
                <w:szCs w:val="24"/>
                <w:lang w:val="de-DE"/>
              </w:rPr>
              <w:t>r</w:t>
            </w:r>
            <w:r w:rsidRPr="005921AA">
              <w:rPr>
                <w:rFonts w:ascii="Book Antiqua" w:hAnsi="Book Antiqua" w:cs="Arial"/>
                <w:bCs/>
                <w:color w:val="000000"/>
                <w:sz w:val="24"/>
                <w:szCs w:val="24"/>
                <w:lang w:val="de-DE"/>
              </w:rPr>
              <w:t xml:space="preserve"> causes of fever among children with fever at the Agogo Hospital (FWS) </w:t>
            </w:r>
            <w:r w:rsidRPr="005921AA">
              <w:rPr>
                <w:rFonts w:ascii="Book Antiqua" w:hAnsi="Book Antiqua" w:cs="Arial"/>
                <w:b/>
                <w:bCs/>
                <w:color w:val="000000"/>
                <w:sz w:val="24"/>
                <w:szCs w:val="24"/>
                <w:lang w:val="de-DE"/>
              </w:rPr>
              <w:t>(Co-PI;</w:t>
            </w:r>
            <w:r w:rsidRPr="005921AA">
              <w:rPr>
                <w:rFonts w:ascii="Book Antiqua" w:hAnsi="Book Antiqua" w:cs="Arial"/>
                <w:bCs/>
                <w:color w:val="000000"/>
                <w:sz w:val="24"/>
                <w:szCs w:val="24"/>
                <w:lang w:val="de-DE"/>
              </w:rPr>
              <w:t xml:space="preserve"> </w:t>
            </w:r>
            <w:r w:rsidRPr="005921AA">
              <w:rPr>
                <w:rFonts w:ascii="Book Antiqua" w:hAnsi="Book Antiqua"/>
                <w:b/>
                <w:color w:val="000000"/>
                <w:sz w:val="24"/>
                <w:szCs w:val="24"/>
              </w:rPr>
              <w:t>€</w:t>
            </w:r>
            <w:r w:rsidRPr="005921AA">
              <w:rPr>
                <w:rFonts w:ascii="Book Antiqua" w:hAnsi="Book Antiqua" w:cs="Arial"/>
                <w:b/>
                <w:bCs/>
                <w:color w:val="000000"/>
                <w:sz w:val="24"/>
                <w:szCs w:val="24"/>
                <w:lang w:val="de-DE"/>
              </w:rPr>
              <w:t>316,291</w:t>
            </w:r>
            <w:r w:rsidRPr="005921AA">
              <w:rPr>
                <w:rFonts w:ascii="Book Antiqua" w:hAnsi="Book Antiqua"/>
                <w:b/>
                <w:color w:val="000000"/>
                <w:sz w:val="24"/>
                <w:szCs w:val="24"/>
              </w:rPr>
              <w:t>)</w:t>
            </w:r>
          </w:p>
        </w:tc>
      </w:tr>
      <w:tr w:rsidR="00916093" w:rsidRPr="00EC0E2F" w14:paraId="026B882C" w14:textId="77777777" w:rsidTr="00891373">
        <w:tc>
          <w:tcPr>
            <w:tcW w:w="1668" w:type="dxa"/>
            <w:shd w:val="clear" w:color="auto" w:fill="FFFFFF" w:themeFill="background1"/>
          </w:tcPr>
          <w:p w14:paraId="4BCED744" w14:textId="10DFC5A0"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3</w:t>
            </w:r>
            <w:r>
              <w:rPr>
                <w:rFonts w:ascii="Book Antiqua" w:hAnsi="Book Antiqua"/>
                <w:sz w:val="24"/>
              </w:rPr>
              <w:t xml:space="preserve"> – </w:t>
            </w:r>
            <w:r w:rsidR="0003028B">
              <w:rPr>
                <w:rFonts w:ascii="Book Antiqua" w:hAnsi="Book Antiqua"/>
                <w:sz w:val="24"/>
              </w:rPr>
              <w:t>2014</w:t>
            </w:r>
          </w:p>
        </w:tc>
        <w:tc>
          <w:tcPr>
            <w:tcW w:w="7512" w:type="dxa"/>
            <w:shd w:val="clear" w:color="auto" w:fill="FFFFFF" w:themeFill="background1"/>
          </w:tcPr>
          <w:p w14:paraId="59252E3C" w14:textId="18A79E6F"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Universitaetsklinikum Hamburg-Eppendort (UKE). Group B streptococcal colonization in pregnant women and related neonatal infections-an epidemiological study in the Ashanti Region of Ghana (GBS-01)</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(Co-PI; </w:t>
            </w:r>
            <w:r w:rsidRPr="005921AA">
              <w:rPr>
                <w:rFonts w:ascii="Book Antiqua" w:hAnsi="Book Antiqua"/>
                <w:b/>
                <w:color w:val="000000"/>
                <w:sz w:val="24"/>
                <w:szCs w:val="24"/>
              </w:rPr>
              <w:t>€6,500)</w:t>
            </w:r>
          </w:p>
        </w:tc>
      </w:tr>
      <w:tr w:rsidR="00916093" w:rsidRPr="00EC0E2F" w14:paraId="5984900F" w14:textId="77777777" w:rsidTr="00891373">
        <w:tc>
          <w:tcPr>
            <w:tcW w:w="1668" w:type="dxa"/>
            <w:shd w:val="clear" w:color="auto" w:fill="FFFFFF" w:themeFill="background1"/>
          </w:tcPr>
          <w:p w14:paraId="7253A153" w14:textId="4DC9CD02"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3</w:t>
            </w:r>
            <w:r>
              <w:rPr>
                <w:rFonts w:ascii="Book Antiqua" w:hAnsi="Book Antiqua"/>
                <w:sz w:val="24"/>
              </w:rPr>
              <w:t xml:space="preserve"> – </w:t>
            </w:r>
            <w:r w:rsidR="0003028B">
              <w:rPr>
                <w:rFonts w:ascii="Book Antiqua" w:hAnsi="Book Antiqua"/>
                <w:sz w:val="24"/>
              </w:rPr>
              <w:t>2017</w:t>
            </w:r>
          </w:p>
        </w:tc>
        <w:tc>
          <w:tcPr>
            <w:tcW w:w="7512" w:type="dxa"/>
            <w:shd w:val="clear" w:color="auto" w:fill="FFFFFF" w:themeFill="background1"/>
          </w:tcPr>
          <w:p w14:paraId="0D60E6D7" w14:textId="5413D79C"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BNI Hamburg</w:t>
            </w:r>
            <w:r w:rsidRPr="005921AA">
              <w:rPr>
                <w:rFonts w:ascii="Book Antiqua" w:hAnsi="Book Antiqua" w:cs="Arial"/>
                <w:b/>
                <w:bCs/>
                <w:color w:val="000000"/>
                <w:sz w:val="24"/>
                <w:szCs w:val="24"/>
                <w:lang w:val="de-DE"/>
              </w:rPr>
              <w:t xml:space="preserve"> </w:t>
            </w:r>
            <w:r w:rsidRPr="005921AA">
              <w:rPr>
                <w:rFonts w:ascii="Book Antiqua" w:hAnsi="Book Antiqua" w:cs="Arial"/>
                <w:bCs/>
                <w:color w:val="000000"/>
                <w:sz w:val="24"/>
                <w:szCs w:val="24"/>
                <w:lang w:val="de-DE"/>
              </w:rPr>
              <w:t xml:space="preserve">Owusu-Dabo Research Group on non-communicable diseases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€350,000)</w:t>
            </w:r>
          </w:p>
        </w:tc>
      </w:tr>
      <w:tr w:rsidR="00916093" w:rsidRPr="00EC0E2F" w14:paraId="23FD0058" w14:textId="77777777" w:rsidTr="00891373">
        <w:tc>
          <w:tcPr>
            <w:tcW w:w="1668" w:type="dxa"/>
            <w:shd w:val="clear" w:color="auto" w:fill="FFFFFF" w:themeFill="background1"/>
          </w:tcPr>
          <w:p w14:paraId="4D977401" w14:textId="7D814F9D"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lastRenderedPageBreak/>
              <w:t>201</w:t>
            </w:r>
            <w:r w:rsidR="0003028B">
              <w:rPr>
                <w:rFonts w:ascii="Book Antiqua" w:hAnsi="Book Antiqua"/>
                <w:sz w:val="24"/>
              </w:rPr>
              <w:t>3</w:t>
            </w:r>
            <w:r>
              <w:rPr>
                <w:rFonts w:ascii="Book Antiqua" w:hAnsi="Book Antiqua"/>
                <w:sz w:val="24"/>
              </w:rPr>
              <w:t xml:space="preserve"> – </w:t>
            </w:r>
            <w:r w:rsidR="0003028B">
              <w:rPr>
                <w:rFonts w:ascii="Book Antiqua" w:hAnsi="Book Antiqua"/>
                <w:sz w:val="24"/>
              </w:rPr>
              <w:t>2017</w:t>
            </w:r>
          </w:p>
        </w:tc>
        <w:tc>
          <w:tcPr>
            <w:tcW w:w="7512" w:type="dxa"/>
            <w:shd w:val="clear" w:color="auto" w:fill="FFFFFF" w:themeFill="background1"/>
          </w:tcPr>
          <w:p w14:paraId="464A1B10" w14:textId="63D6A526"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National Institutes of Health (NIH) H3ABIONET</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To build research capacities in bioinformatics through a consortium network of institutions to provide backbone to NIH funded projects on genoics of African diseases</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(Co-PI;</w:t>
            </w:r>
            <w:r w:rsidRPr="005921AA">
              <w:rPr>
                <w:rFonts w:ascii="Book Antiqua" w:hAnsi="Book Antiqua" w:cs="Arial"/>
                <w:bCs/>
                <w:color w:val="000000"/>
                <w:sz w:val="24"/>
                <w:szCs w:val="24"/>
                <w:lang w:val="de-DE"/>
              </w:rPr>
              <w:t xml:space="preserve"> </w:t>
            </w:r>
            <w:r w:rsidRPr="005921AA">
              <w:rPr>
                <w:rFonts w:ascii="Book Antiqua" w:hAnsi="Book Antiqua"/>
                <w:b/>
                <w:color w:val="000000"/>
                <w:sz w:val="24"/>
                <w:szCs w:val="24"/>
              </w:rPr>
              <w:t xml:space="preserve">$255,855.96). </w:t>
            </w:r>
            <w:r w:rsidRPr="005921AA">
              <w:rPr>
                <w:rFonts w:ascii="Book Antiqua" w:hAnsi="Book Antiqua" w:cs="Arial"/>
                <w:bCs/>
                <w:color w:val="000000"/>
                <w:sz w:val="24"/>
                <w:szCs w:val="24"/>
              </w:rPr>
              <w:t>Total amount helped to mobilize $</w:t>
            </w:r>
            <w:r w:rsidRPr="005921AA">
              <w:rPr>
                <w:rFonts w:ascii="Book Antiqua" w:hAnsi="Book Antiqua" w:cs="Arial"/>
                <w:color w:val="000000"/>
                <w:sz w:val="24"/>
                <w:szCs w:val="24"/>
              </w:rPr>
              <w:t>12 million.</w:t>
            </w:r>
          </w:p>
        </w:tc>
      </w:tr>
      <w:tr w:rsidR="00916093" w:rsidRPr="00EC0E2F" w14:paraId="2F462623" w14:textId="77777777" w:rsidTr="00891373">
        <w:tc>
          <w:tcPr>
            <w:tcW w:w="1668" w:type="dxa"/>
            <w:shd w:val="clear" w:color="auto" w:fill="FFFFFF" w:themeFill="background1"/>
          </w:tcPr>
          <w:p w14:paraId="3C02E70B" w14:textId="628EC958"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3</w:t>
            </w:r>
            <w:r>
              <w:rPr>
                <w:rFonts w:ascii="Book Antiqua" w:hAnsi="Book Antiqua"/>
                <w:sz w:val="24"/>
              </w:rPr>
              <w:t xml:space="preserve"> – </w:t>
            </w:r>
            <w:r w:rsidR="0003028B">
              <w:rPr>
                <w:rFonts w:ascii="Book Antiqua" w:hAnsi="Book Antiqua"/>
                <w:sz w:val="24"/>
              </w:rPr>
              <w:t>2014</w:t>
            </w:r>
          </w:p>
        </w:tc>
        <w:tc>
          <w:tcPr>
            <w:tcW w:w="7512" w:type="dxa"/>
            <w:shd w:val="clear" w:color="auto" w:fill="FFFFFF" w:themeFill="background1"/>
          </w:tcPr>
          <w:p w14:paraId="566657E1" w14:textId="14104EE2"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Global Fund</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An assessment of Point prevalence &amp; Vector Profile (ANGLO II)</w:t>
            </w:r>
            <w:r w:rsidRPr="005921AA">
              <w:rPr>
                <w:rFonts w:ascii="Book Antiqua" w:hAnsi="Book Antiqua" w:cs="ArialMT"/>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$39,204)</w:t>
            </w:r>
          </w:p>
        </w:tc>
      </w:tr>
      <w:tr w:rsidR="00916093" w:rsidRPr="00EC0E2F" w14:paraId="27B8C90E" w14:textId="77777777" w:rsidTr="00891373">
        <w:tc>
          <w:tcPr>
            <w:tcW w:w="1668" w:type="dxa"/>
            <w:shd w:val="clear" w:color="auto" w:fill="FFFFFF" w:themeFill="background1"/>
          </w:tcPr>
          <w:p w14:paraId="3131C690" w14:textId="16803577"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03028B">
              <w:rPr>
                <w:rFonts w:ascii="Book Antiqua" w:hAnsi="Book Antiqua"/>
                <w:sz w:val="24"/>
              </w:rPr>
              <w:t>3</w:t>
            </w:r>
            <w:r>
              <w:rPr>
                <w:rFonts w:ascii="Book Antiqua" w:hAnsi="Book Antiqua"/>
                <w:sz w:val="24"/>
              </w:rPr>
              <w:t xml:space="preserve"> – 2014</w:t>
            </w:r>
          </w:p>
        </w:tc>
        <w:tc>
          <w:tcPr>
            <w:tcW w:w="7512" w:type="dxa"/>
            <w:shd w:val="clear" w:color="auto" w:fill="FFFFFF" w:themeFill="background1"/>
          </w:tcPr>
          <w:p w14:paraId="5D9B3E7A" w14:textId="35BF8842" w:rsidR="00916093" w:rsidRPr="00EC0E2F" w:rsidRDefault="00192492" w:rsidP="006129D3">
            <w:pPr>
              <w:widowControl w:val="0"/>
              <w:autoSpaceDE w:val="0"/>
              <w:autoSpaceDN w:val="0"/>
              <w:adjustRightInd w:val="0"/>
              <w:spacing w:after="80"/>
              <w:jc w:val="both"/>
              <w:rPr>
                <w:rFonts w:ascii="Book Antiqua" w:hAnsi="Book Antiqua" w:cs="Arial"/>
                <w:color w:val="000000"/>
              </w:rPr>
            </w:pPr>
            <w:r>
              <w:rPr>
                <w:rFonts w:ascii="Book Antiqua" w:hAnsi="Book Antiqua" w:cs="Arial"/>
                <w:bCs/>
                <w:color w:val="000000"/>
                <w:sz w:val="24"/>
                <w:szCs w:val="24"/>
                <w:lang w:val="de-DE"/>
              </w:rPr>
              <w:t>German Ministry of Education and Research (</w:t>
            </w:r>
            <w:r w:rsidR="00BD6826" w:rsidRPr="005921AA">
              <w:rPr>
                <w:rFonts w:ascii="Book Antiqua" w:hAnsi="Book Antiqua" w:cs="Arial"/>
                <w:bCs/>
                <w:color w:val="000000"/>
                <w:sz w:val="24"/>
                <w:szCs w:val="24"/>
                <w:lang w:val="de-DE"/>
              </w:rPr>
              <w:t>BMBF</w:t>
            </w:r>
            <w:r>
              <w:rPr>
                <w:rFonts w:ascii="Book Antiqua" w:hAnsi="Book Antiqua" w:cs="Arial"/>
                <w:bCs/>
                <w:color w:val="000000"/>
                <w:sz w:val="24"/>
                <w:szCs w:val="24"/>
                <w:lang w:val="de-DE"/>
              </w:rPr>
              <w:t>);</w:t>
            </w:r>
            <w:r w:rsidR="00BD6826" w:rsidRPr="005921AA">
              <w:rPr>
                <w:rFonts w:ascii="Book Antiqua" w:hAnsi="Book Antiqua" w:cs="Arial"/>
                <w:bCs/>
                <w:color w:val="000000"/>
                <w:sz w:val="24"/>
                <w:szCs w:val="24"/>
                <w:lang w:val="de-DE"/>
              </w:rPr>
              <w:t xml:space="preserve"> Mobile phone based electronic Health Information and Surveillance System for Africa: Concept and pilot study (eHISS)</w:t>
            </w:r>
            <w:r w:rsidR="00BD6826" w:rsidRPr="005921AA">
              <w:rPr>
                <w:rFonts w:ascii="Book Antiqua" w:hAnsi="Book Antiqua" w:cs="ArialMT"/>
                <w:color w:val="000000"/>
                <w:sz w:val="24"/>
                <w:szCs w:val="24"/>
              </w:rPr>
              <w:t xml:space="preserve"> </w:t>
            </w:r>
            <w:r w:rsidR="00BD6826" w:rsidRPr="005921AA">
              <w:rPr>
                <w:rFonts w:ascii="Book Antiqua" w:hAnsi="Book Antiqua" w:cs="Arial"/>
                <w:b/>
                <w:bCs/>
                <w:color w:val="000000"/>
                <w:sz w:val="24"/>
                <w:szCs w:val="24"/>
                <w:lang w:val="de-DE"/>
              </w:rPr>
              <w:t xml:space="preserve">(Co-PI; </w:t>
            </w:r>
            <w:r w:rsidR="00BD6826" w:rsidRPr="005921AA">
              <w:rPr>
                <w:rFonts w:ascii="Book Antiqua" w:hAnsi="Book Antiqua"/>
                <w:b/>
                <w:color w:val="000000"/>
                <w:sz w:val="24"/>
                <w:szCs w:val="24"/>
              </w:rPr>
              <w:t xml:space="preserve">€68,935). </w:t>
            </w:r>
            <w:r w:rsidR="00BD6826" w:rsidRPr="005921AA">
              <w:rPr>
                <w:rFonts w:ascii="Book Antiqua" w:hAnsi="Book Antiqua" w:cs="Arial"/>
                <w:bCs/>
                <w:color w:val="000000"/>
                <w:sz w:val="24"/>
                <w:szCs w:val="24"/>
              </w:rPr>
              <w:t xml:space="preserve">Total amount helped to mobilize </w:t>
            </w:r>
            <w:r w:rsidR="00BD6826" w:rsidRPr="005921AA">
              <w:rPr>
                <w:rFonts w:ascii="Book Antiqua" w:hAnsi="Book Antiqua"/>
                <w:color w:val="000000"/>
                <w:sz w:val="24"/>
                <w:szCs w:val="24"/>
              </w:rPr>
              <w:t>€ 500,000</w:t>
            </w:r>
            <w:r w:rsidR="00BD6826" w:rsidRPr="005921AA">
              <w:rPr>
                <w:rFonts w:ascii="Book Antiqua" w:hAnsi="Book Antiqua" w:cs="Arial"/>
                <w:color w:val="000000"/>
                <w:sz w:val="24"/>
                <w:szCs w:val="24"/>
              </w:rPr>
              <w:t>.</w:t>
            </w:r>
          </w:p>
        </w:tc>
      </w:tr>
      <w:tr w:rsidR="00916093" w:rsidRPr="00EC0E2F" w14:paraId="0DD1156B" w14:textId="77777777" w:rsidTr="00891373">
        <w:tc>
          <w:tcPr>
            <w:tcW w:w="1668" w:type="dxa"/>
            <w:shd w:val="clear" w:color="auto" w:fill="FFFFFF" w:themeFill="background1"/>
          </w:tcPr>
          <w:p w14:paraId="7705E5CA" w14:textId="7A799B75"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8C3B15">
              <w:rPr>
                <w:rFonts w:ascii="Book Antiqua" w:hAnsi="Book Antiqua"/>
                <w:sz w:val="24"/>
              </w:rPr>
              <w:t>3</w:t>
            </w:r>
          </w:p>
        </w:tc>
        <w:tc>
          <w:tcPr>
            <w:tcW w:w="7512" w:type="dxa"/>
            <w:shd w:val="clear" w:color="auto" w:fill="FFFFFF" w:themeFill="background1"/>
          </w:tcPr>
          <w:p w14:paraId="384D7011" w14:textId="12941B7F"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BNI via European Union</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Sero-Molecular &amp; Risk factors of Brucella Infection among slaughterhouse workers and butchers in Kumasi, Ghana.</w:t>
            </w:r>
            <w:r w:rsidRPr="005921AA">
              <w:rPr>
                <w:rFonts w:ascii="Book Antiqua" w:hAnsi="Book Antiqua" w:cs="ArialMT"/>
                <w:color w:val="000000"/>
                <w:sz w:val="24"/>
                <w:szCs w:val="24"/>
              </w:rPr>
              <w:t xml:space="preserve"> (APARET Mini II). </w:t>
            </w:r>
            <w:r w:rsidRPr="005921AA">
              <w:rPr>
                <w:rFonts w:ascii="Book Antiqua" w:hAnsi="Book Antiqua" w:cs="Arial"/>
                <w:b/>
                <w:bCs/>
                <w:color w:val="000000"/>
                <w:sz w:val="24"/>
                <w:szCs w:val="24"/>
                <w:lang w:val="de-DE"/>
              </w:rPr>
              <w:t>(Co-PI;</w:t>
            </w:r>
            <w:r w:rsidRPr="005921AA">
              <w:rPr>
                <w:rFonts w:ascii="Book Antiqua" w:hAnsi="Book Antiqua" w:cs="Arial"/>
                <w:bCs/>
                <w:color w:val="000000"/>
                <w:sz w:val="24"/>
                <w:szCs w:val="24"/>
                <w:lang w:val="de-DE"/>
              </w:rPr>
              <w:t xml:space="preserve"> </w:t>
            </w:r>
            <w:r w:rsidRPr="005921AA">
              <w:rPr>
                <w:rFonts w:ascii="Book Antiqua" w:hAnsi="Book Antiqua"/>
                <w:b/>
                <w:color w:val="000000"/>
                <w:sz w:val="24"/>
                <w:szCs w:val="24"/>
              </w:rPr>
              <w:t>$</w:t>
            </w:r>
            <w:r w:rsidR="00270992">
              <w:rPr>
                <w:rFonts w:ascii="Book Antiqua" w:hAnsi="Book Antiqua"/>
                <w:b/>
                <w:color w:val="000000"/>
                <w:sz w:val="24"/>
                <w:szCs w:val="24"/>
              </w:rPr>
              <w:t>1</w:t>
            </w:r>
            <w:r w:rsidRPr="005921AA">
              <w:rPr>
                <w:rFonts w:ascii="Book Antiqua" w:hAnsi="Book Antiqua"/>
                <w:b/>
                <w:color w:val="000000"/>
                <w:sz w:val="24"/>
                <w:szCs w:val="24"/>
              </w:rPr>
              <w:t>5,000)</w:t>
            </w:r>
          </w:p>
        </w:tc>
      </w:tr>
      <w:tr w:rsidR="00916093" w:rsidRPr="00EC0E2F" w14:paraId="2F5F480F" w14:textId="77777777" w:rsidTr="00891373">
        <w:tc>
          <w:tcPr>
            <w:tcW w:w="1668" w:type="dxa"/>
            <w:shd w:val="clear" w:color="auto" w:fill="FFFFFF" w:themeFill="background1"/>
          </w:tcPr>
          <w:p w14:paraId="292F6A29" w14:textId="682B46C7" w:rsidR="00916093" w:rsidRPr="007F08E0" w:rsidRDefault="00916093" w:rsidP="006129D3">
            <w:pPr>
              <w:widowControl w:val="0"/>
              <w:autoSpaceDE w:val="0"/>
              <w:autoSpaceDN w:val="0"/>
              <w:adjustRightInd w:val="0"/>
              <w:spacing w:after="80"/>
              <w:ind w:right="-108"/>
              <w:rPr>
                <w:rFonts w:ascii="Book Antiqua" w:hAnsi="Book Antiqua"/>
                <w:sz w:val="24"/>
              </w:rPr>
            </w:pPr>
            <w:r w:rsidRPr="007F08E0">
              <w:rPr>
                <w:rFonts w:ascii="Book Antiqua" w:hAnsi="Book Antiqua"/>
                <w:sz w:val="24"/>
              </w:rPr>
              <w:t>201</w:t>
            </w:r>
            <w:r w:rsidR="008C3B15">
              <w:rPr>
                <w:rFonts w:ascii="Book Antiqua" w:hAnsi="Book Antiqua"/>
                <w:sz w:val="24"/>
              </w:rPr>
              <w:t>2</w:t>
            </w:r>
            <w:r w:rsidRPr="007F08E0">
              <w:rPr>
                <w:rFonts w:ascii="Book Antiqua" w:hAnsi="Book Antiqua"/>
                <w:sz w:val="24"/>
              </w:rPr>
              <w:t xml:space="preserve"> – </w:t>
            </w:r>
            <w:r w:rsidR="008C3B15">
              <w:rPr>
                <w:rFonts w:ascii="Book Antiqua" w:hAnsi="Book Antiqua"/>
                <w:sz w:val="24"/>
              </w:rPr>
              <w:t>2018</w:t>
            </w:r>
          </w:p>
        </w:tc>
        <w:tc>
          <w:tcPr>
            <w:tcW w:w="7512" w:type="dxa"/>
            <w:shd w:val="clear" w:color="auto" w:fill="FFFFFF" w:themeFill="background1"/>
          </w:tcPr>
          <w:p w14:paraId="1B087AE4" w14:textId="062B93B5" w:rsidR="00916093" w:rsidRPr="005921AA" w:rsidRDefault="00BD6826" w:rsidP="006129D3">
            <w:pPr>
              <w:widowControl w:val="0"/>
              <w:autoSpaceDE w:val="0"/>
              <w:autoSpaceDN w:val="0"/>
              <w:adjustRightInd w:val="0"/>
              <w:spacing w:after="80"/>
              <w:jc w:val="both"/>
              <w:rPr>
                <w:rFonts w:ascii="Book Antiqua" w:hAnsi="Book Antiqua" w:cs="Arial"/>
                <w:color w:val="000000"/>
                <w:lang w:val="de-DE"/>
              </w:rPr>
            </w:pPr>
            <w:r w:rsidRPr="005921AA">
              <w:rPr>
                <w:rFonts w:ascii="Book Antiqua" w:hAnsi="Book Antiqua" w:cs="Arial"/>
                <w:color w:val="000000"/>
                <w:sz w:val="24"/>
                <w:szCs w:val="24"/>
              </w:rPr>
              <w:t>Appropriate Point of Care diagnostics</w:t>
            </w:r>
            <w:r w:rsidR="00192492">
              <w:rPr>
                <w:rFonts w:ascii="Book Antiqua" w:hAnsi="Book Antiqua" w:cs="Arial"/>
                <w:color w:val="000000"/>
                <w:sz w:val="24"/>
                <w:szCs w:val="24"/>
              </w:rPr>
              <w:t>;</w:t>
            </w:r>
            <w:r w:rsidRPr="005921AA">
              <w:rPr>
                <w:rFonts w:ascii="Book Antiqua" w:hAnsi="Book Antiqua" w:cs="Arial"/>
                <w:color w:val="000000"/>
                <w:sz w:val="24"/>
                <w:szCs w:val="24"/>
              </w:rPr>
              <w:t xml:space="preserve"> University of Pennsylvania School of Engineering </w:t>
            </w:r>
            <w:r w:rsidRPr="005921AA">
              <w:rPr>
                <w:rFonts w:ascii="Book Antiqua" w:hAnsi="Book Antiqua" w:cs="Arial"/>
                <w:b/>
                <w:color w:val="000000"/>
                <w:sz w:val="24"/>
                <w:szCs w:val="24"/>
              </w:rPr>
              <w:t>(</w:t>
            </w:r>
            <w:r w:rsidRPr="005921AA">
              <w:rPr>
                <w:rFonts w:ascii="Book Antiqua" w:hAnsi="Book Antiqua"/>
                <w:b/>
                <w:color w:val="000000"/>
                <w:sz w:val="24"/>
                <w:szCs w:val="24"/>
                <w:lang w:val="de-DE"/>
              </w:rPr>
              <w:t>PI</w:t>
            </w:r>
            <w:r w:rsidRPr="005921AA">
              <w:rPr>
                <w:rFonts w:ascii="Book Antiqua" w:hAnsi="Book Antiqua" w:cs="Arial"/>
                <w:b/>
                <w:color w:val="000000"/>
                <w:sz w:val="24"/>
                <w:szCs w:val="24"/>
              </w:rPr>
              <w:t>; $320,000).</w:t>
            </w:r>
          </w:p>
        </w:tc>
      </w:tr>
      <w:tr w:rsidR="00916093" w:rsidRPr="00EC0E2F" w14:paraId="2E8F6D8D" w14:textId="77777777" w:rsidTr="00891373">
        <w:tc>
          <w:tcPr>
            <w:tcW w:w="1668" w:type="dxa"/>
            <w:shd w:val="clear" w:color="auto" w:fill="FFFFFF" w:themeFill="background1"/>
          </w:tcPr>
          <w:p w14:paraId="755C2902" w14:textId="4D649F74"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8C3B15">
              <w:rPr>
                <w:rFonts w:ascii="Book Antiqua" w:hAnsi="Book Antiqua"/>
                <w:sz w:val="24"/>
              </w:rPr>
              <w:t>2 – 2014</w:t>
            </w:r>
          </w:p>
        </w:tc>
        <w:tc>
          <w:tcPr>
            <w:tcW w:w="7512" w:type="dxa"/>
            <w:shd w:val="clear" w:color="auto" w:fill="FFFFFF" w:themeFill="background1"/>
          </w:tcPr>
          <w:p w14:paraId="6B9E2F74" w14:textId="0C11A869"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European Union</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w:t>
            </w:r>
            <w:r w:rsidRPr="005921AA">
              <w:rPr>
                <w:rFonts w:ascii="Book Antiqua" w:hAnsi="Book Antiqua"/>
                <w:color w:val="000000"/>
                <w:sz w:val="24"/>
                <w:szCs w:val="24"/>
              </w:rPr>
              <w:t xml:space="preserve">The overall aim of the RODAM project </w:t>
            </w:r>
            <w:r w:rsidR="00270992">
              <w:rPr>
                <w:rFonts w:ascii="Book Antiqua" w:hAnsi="Book Antiqua"/>
                <w:color w:val="000000"/>
                <w:sz w:val="24"/>
                <w:szCs w:val="24"/>
              </w:rPr>
              <w:t>was</w:t>
            </w:r>
            <w:r w:rsidRPr="005921AA">
              <w:rPr>
                <w:rFonts w:ascii="Book Antiqua" w:hAnsi="Book Antiqua"/>
                <w:color w:val="000000"/>
                <w:sz w:val="24"/>
                <w:szCs w:val="24"/>
              </w:rPr>
              <w:t xml:space="preserve"> to contribute to the understanding of the complex interplay between environment, behaviour and genetic features in T2D and obesity among one homogeneous SSA immigrants to Europe and their compatriots in SSA, and to identify specific risk factors to guide intervention and prevention and to provide a basis for improving diagnosis and treatment. </w:t>
            </w:r>
            <w:r w:rsidRPr="005921AA">
              <w:rPr>
                <w:rFonts w:ascii="Book Antiqua" w:hAnsi="Book Antiqua"/>
                <w:b/>
                <w:color w:val="000000"/>
                <w:sz w:val="24"/>
                <w:szCs w:val="24"/>
              </w:rPr>
              <w:t>(</w:t>
            </w:r>
            <w:r w:rsidRPr="005921AA">
              <w:rPr>
                <w:rFonts w:ascii="Book Antiqua" w:hAnsi="Book Antiqua" w:cs="Arial"/>
                <w:b/>
                <w:bCs/>
                <w:color w:val="000000"/>
                <w:sz w:val="24"/>
                <w:szCs w:val="24"/>
                <w:lang w:val="de-DE"/>
              </w:rPr>
              <w:t xml:space="preserve">PI; </w:t>
            </w:r>
            <w:r w:rsidRPr="005921AA">
              <w:rPr>
                <w:rFonts w:ascii="Book Antiqua" w:hAnsi="Book Antiqua"/>
                <w:b/>
                <w:color w:val="000000"/>
                <w:sz w:val="24"/>
                <w:szCs w:val="24"/>
              </w:rPr>
              <w:t>€280,480)</w:t>
            </w:r>
          </w:p>
        </w:tc>
      </w:tr>
      <w:tr w:rsidR="00916093" w:rsidRPr="00EC0E2F" w14:paraId="41751B1F" w14:textId="77777777" w:rsidTr="00891373">
        <w:tc>
          <w:tcPr>
            <w:tcW w:w="1668" w:type="dxa"/>
            <w:shd w:val="clear" w:color="auto" w:fill="FFFFFF" w:themeFill="background1"/>
          </w:tcPr>
          <w:p w14:paraId="4F6A902A" w14:textId="6C4CBAFE"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8C3B15">
              <w:rPr>
                <w:rFonts w:ascii="Book Antiqua" w:hAnsi="Book Antiqua"/>
                <w:sz w:val="24"/>
              </w:rPr>
              <w:t>2</w:t>
            </w:r>
            <w:r>
              <w:rPr>
                <w:rFonts w:ascii="Book Antiqua" w:hAnsi="Book Antiqua"/>
                <w:sz w:val="24"/>
              </w:rPr>
              <w:t xml:space="preserve"> – </w:t>
            </w:r>
            <w:r w:rsidR="008C3B15">
              <w:rPr>
                <w:rFonts w:ascii="Book Antiqua" w:hAnsi="Book Antiqua"/>
                <w:sz w:val="24"/>
              </w:rPr>
              <w:t>2013</w:t>
            </w:r>
          </w:p>
        </w:tc>
        <w:tc>
          <w:tcPr>
            <w:tcW w:w="7512" w:type="dxa"/>
            <w:shd w:val="clear" w:color="auto" w:fill="FFFFFF" w:themeFill="background1"/>
          </w:tcPr>
          <w:p w14:paraId="46298236" w14:textId="0E68B40E" w:rsidR="00916093" w:rsidRPr="00EC0E2F" w:rsidRDefault="00BD6826"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BNI via European Union</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Molecular epidemiology of Methicillin Resistant </w:t>
            </w:r>
            <w:r w:rsidRPr="005921AA">
              <w:rPr>
                <w:rFonts w:ascii="Book Antiqua" w:hAnsi="Book Antiqua" w:cs="Arial"/>
                <w:bCs/>
                <w:i/>
                <w:color w:val="000000"/>
                <w:sz w:val="24"/>
                <w:szCs w:val="24"/>
                <w:lang w:val="de-DE"/>
              </w:rPr>
              <w:t>Staphulococcus aureus</w:t>
            </w:r>
            <w:r w:rsidRPr="005921AA">
              <w:rPr>
                <w:rFonts w:ascii="Book Antiqua" w:hAnsi="Book Antiqua" w:cs="Arial"/>
                <w:bCs/>
                <w:color w:val="000000"/>
                <w:sz w:val="24"/>
                <w:szCs w:val="24"/>
                <w:lang w:val="de-DE"/>
              </w:rPr>
              <w:t xml:space="preserve"> among health individuals and patients with dermatological infections.</w:t>
            </w:r>
            <w:r w:rsidRPr="005921AA">
              <w:rPr>
                <w:rFonts w:ascii="Book Antiqua" w:hAnsi="Book Antiqua" w:cs="ArialMT"/>
                <w:color w:val="000000"/>
                <w:sz w:val="24"/>
                <w:szCs w:val="24"/>
              </w:rPr>
              <w:t xml:space="preserve"> (APARET Mini I). </w:t>
            </w:r>
            <w:r w:rsidRPr="005921AA">
              <w:rPr>
                <w:rFonts w:ascii="Book Antiqua" w:hAnsi="Book Antiqua" w:cs="Arial"/>
                <w:b/>
                <w:bCs/>
                <w:color w:val="000000"/>
                <w:sz w:val="24"/>
                <w:szCs w:val="24"/>
                <w:lang w:val="de-DE"/>
              </w:rPr>
              <w:t>(Co-PI;</w:t>
            </w:r>
            <w:r w:rsidRPr="005921AA">
              <w:rPr>
                <w:rFonts w:ascii="Book Antiqua" w:hAnsi="Book Antiqua" w:cs="Arial"/>
                <w:bCs/>
                <w:color w:val="000000"/>
                <w:sz w:val="24"/>
                <w:szCs w:val="24"/>
                <w:lang w:val="de-DE"/>
              </w:rPr>
              <w:t xml:space="preserve"> </w:t>
            </w:r>
            <w:r w:rsidRPr="005921AA">
              <w:rPr>
                <w:rFonts w:ascii="Book Antiqua" w:hAnsi="Book Antiqua"/>
                <w:b/>
                <w:color w:val="000000"/>
                <w:sz w:val="24"/>
                <w:szCs w:val="24"/>
              </w:rPr>
              <w:t>$5,000)</w:t>
            </w:r>
          </w:p>
        </w:tc>
      </w:tr>
      <w:tr w:rsidR="005A645D" w:rsidRPr="00EC0E2F" w14:paraId="01323E91" w14:textId="77777777" w:rsidTr="00891373">
        <w:tc>
          <w:tcPr>
            <w:tcW w:w="1668" w:type="dxa"/>
            <w:shd w:val="clear" w:color="auto" w:fill="FFFFFF" w:themeFill="background1"/>
          </w:tcPr>
          <w:p w14:paraId="0F93F329" w14:textId="50012930" w:rsidR="005A645D" w:rsidRPr="005A645D" w:rsidRDefault="005A645D" w:rsidP="006129D3">
            <w:pPr>
              <w:widowControl w:val="0"/>
              <w:autoSpaceDE w:val="0"/>
              <w:autoSpaceDN w:val="0"/>
              <w:adjustRightInd w:val="0"/>
              <w:spacing w:after="80"/>
              <w:ind w:right="-108"/>
              <w:rPr>
                <w:rFonts w:ascii="Book Antiqua" w:hAnsi="Book Antiqua"/>
                <w:sz w:val="24"/>
                <w:szCs w:val="24"/>
              </w:rPr>
            </w:pPr>
            <w:r w:rsidRPr="005A645D">
              <w:rPr>
                <w:rFonts w:ascii="Book Antiqua" w:hAnsi="Book Antiqua"/>
                <w:sz w:val="24"/>
                <w:szCs w:val="24"/>
              </w:rPr>
              <w:t>2011 - 2012</w:t>
            </w:r>
          </w:p>
        </w:tc>
        <w:tc>
          <w:tcPr>
            <w:tcW w:w="7512" w:type="dxa"/>
            <w:shd w:val="clear" w:color="auto" w:fill="FFFFFF" w:themeFill="background1"/>
          </w:tcPr>
          <w:p w14:paraId="39E42A29" w14:textId="14EB04B2" w:rsidR="005A645D" w:rsidRPr="005A645D" w:rsidRDefault="005A645D" w:rsidP="006129D3">
            <w:pPr>
              <w:widowControl w:val="0"/>
              <w:autoSpaceDE w:val="0"/>
              <w:autoSpaceDN w:val="0"/>
              <w:adjustRightInd w:val="0"/>
              <w:spacing w:after="80"/>
              <w:jc w:val="both"/>
              <w:rPr>
                <w:rFonts w:ascii="Book Antiqua" w:hAnsi="Book Antiqua" w:cs="Arial"/>
                <w:bCs/>
                <w:color w:val="000000"/>
                <w:sz w:val="24"/>
                <w:szCs w:val="24"/>
                <w:lang w:val="de-DE"/>
              </w:rPr>
            </w:pPr>
            <w:r>
              <w:rPr>
                <w:rFonts w:ascii="Book Antiqua" w:hAnsi="Book Antiqua" w:cs="Arial"/>
                <w:bCs/>
                <w:color w:val="000000"/>
                <w:sz w:val="24"/>
                <w:szCs w:val="24"/>
                <w:lang w:val="de-DE"/>
              </w:rPr>
              <w:t xml:space="preserve">National Institutes of Health (NIH); Initiative on Research and Innovation Management to set up office of Grants and Research. </w:t>
            </w:r>
            <w:r w:rsidRPr="005A645D">
              <w:rPr>
                <w:rFonts w:ascii="Book Antiqua" w:hAnsi="Book Antiqua" w:cs="Arial"/>
                <w:b/>
                <w:color w:val="000000"/>
                <w:sz w:val="24"/>
                <w:szCs w:val="24"/>
                <w:lang w:val="de-DE"/>
              </w:rPr>
              <w:t>(Co-PI; $300,000)</w:t>
            </w:r>
          </w:p>
        </w:tc>
      </w:tr>
      <w:tr w:rsidR="00916093" w:rsidRPr="00EC0E2F" w14:paraId="25DD30AF" w14:textId="77777777" w:rsidTr="00891373">
        <w:tc>
          <w:tcPr>
            <w:tcW w:w="1668" w:type="dxa"/>
            <w:shd w:val="clear" w:color="auto" w:fill="FFFFFF" w:themeFill="background1"/>
          </w:tcPr>
          <w:p w14:paraId="449E555E" w14:textId="50A1A4AC"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8C3B15">
              <w:rPr>
                <w:rFonts w:ascii="Book Antiqua" w:hAnsi="Book Antiqua"/>
                <w:sz w:val="24"/>
              </w:rPr>
              <w:t>1</w:t>
            </w:r>
            <w:r>
              <w:rPr>
                <w:rFonts w:ascii="Book Antiqua" w:hAnsi="Book Antiqua"/>
                <w:sz w:val="24"/>
              </w:rPr>
              <w:t xml:space="preserve"> – </w:t>
            </w:r>
            <w:r w:rsidR="008C3B15">
              <w:rPr>
                <w:rFonts w:ascii="Book Antiqua" w:hAnsi="Book Antiqua"/>
                <w:sz w:val="24"/>
              </w:rPr>
              <w:t>2015</w:t>
            </w:r>
          </w:p>
        </w:tc>
        <w:tc>
          <w:tcPr>
            <w:tcW w:w="7512" w:type="dxa"/>
            <w:shd w:val="clear" w:color="auto" w:fill="FFFFFF" w:themeFill="background1"/>
          </w:tcPr>
          <w:p w14:paraId="60321CFE" w14:textId="0CD1AC5B" w:rsidR="00F51A7F" w:rsidRDefault="00BD6826" w:rsidP="006129D3">
            <w:pPr>
              <w:spacing w:after="80"/>
              <w:ind w:left="1276" w:hanging="1276"/>
              <w:contextualSpacing/>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DAHW, Germany</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The role of candidate microRNAs in the T cell</w:t>
            </w:r>
            <w:r w:rsidR="00F51A7F">
              <w:rPr>
                <w:rFonts w:ascii="Book Antiqua" w:hAnsi="Book Antiqua" w:cs="Arial"/>
                <w:bCs/>
                <w:color w:val="000000"/>
                <w:sz w:val="24"/>
                <w:szCs w:val="24"/>
                <w:lang w:val="de-DE"/>
              </w:rPr>
              <w:t xml:space="preserve"> </w:t>
            </w:r>
          </w:p>
          <w:p w14:paraId="796BEB1D" w14:textId="77777777" w:rsidR="00F51A7F" w:rsidRDefault="00BD6826" w:rsidP="006129D3">
            <w:pPr>
              <w:spacing w:after="80"/>
              <w:ind w:left="1276" w:hanging="1276"/>
              <w:contextualSpacing/>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response during acute Tuberculosis and latent M tuberculosis</w:t>
            </w:r>
          </w:p>
          <w:p w14:paraId="579BC39E" w14:textId="77777777" w:rsidR="00F51A7F" w:rsidRDefault="00BD6826" w:rsidP="006129D3">
            <w:pPr>
              <w:spacing w:after="80"/>
              <w:ind w:left="1276" w:hanging="1276"/>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 xml:space="preserve">infection. Objective: To determine the exact immunological role </w:t>
            </w:r>
          </w:p>
          <w:p w14:paraId="093DE094" w14:textId="3C27A2C2" w:rsidR="00916093" w:rsidRPr="00BD6826" w:rsidRDefault="00BD6826" w:rsidP="006129D3">
            <w:pPr>
              <w:spacing w:after="80"/>
              <w:ind w:left="1276" w:hanging="1276"/>
              <w:jc w:val="both"/>
              <w:rPr>
                <w:rFonts w:ascii="Book Antiqua" w:hAnsi="Book Antiqua" w:cs="Arial"/>
                <w:bCs/>
                <w:color w:val="000000"/>
                <w:sz w:val="24"/>
                <w:szCs w:val="24"/>
                <w:lang w:val="de-DE"/>
              </w:rPr>
            </w:pPr>
            <w:r w:rsidRPr="005921AA">
              <w:rPr>
                <w:rFonts w:ascii="Book Antiqua" w:hAnsi="Book Antiqua" w:cs="Arial"/>
                <w:bCs/>
                <w:color w:val="000000"/>
                <w:sz w:val="24"/>
                <w:szCs w:val="24"/>
                <w:lang w:val="de-DE"/>
              </w:rPr>
              <w:t xml:space="preserve">played by microRNAs in TB infection </w:t>
            </w:r>
            <w:r w:rsidRPr="005921AA">
              <w:rPr>
                <w:rFonts w:ascii="Book Antiqua" w:hAnsi="Book Antiqua" w:cs="Arial"/>
                <w:b/>
                <w:bCs/>
                <w:color w:val="000000"/>
                <w:sz w:val="24"/>
                <w:szCs w:val="24"/>
                <w:lang w:val="de-DE"/>
              </w:rPr>
              <w:t>(PI:</w:t>
            </w:r>
            <w:r w:rsidRPr="005921AA">
              <w:rPr>
                <w:rFonts w:ascii="Book Antiqua" w:hAnsi="Book Antiqua" w:cs="Arial"/>
                <w:bCs/>
                <w:color w:val="000000"/>
                <w:sz w:val="24"/>
                <w:szCs w:val="24"/>
                <w:lang w:val="de-DE"/>
              </w:rPr>
              <w:t xml:space="preserve">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 xml:space="preserve">250,000). </w:t>
            </w:r>
          </w:p>
        </w:tc>
      </w:tr>
      <w:tr w:rsidR="00916093" w:rsidRPr="00EC0E2F" w14:paraId="43B0B500" w14:textId="77777777" w:rsidTr="00891373">
        <w:tc>
          <w:tcPr>
            <w:tcW w:w="1668" w:type="dxa"/>
            <w:shd w:val="clear" w:color="auto" w:fill="FFFFFF" w:themeFill="background1"/>
          </w:tcPr>
          <w:p w14:paraId="31A175C7" w14:textId="7FEFFC36"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8C3B15">
              <w:rPr>
                <w:rFonts w:ascii="Book Antiqua" w:hAnsi="Book Antiqua"/>
                <w:sz w:val="24"/>
              </w:rPr>
              <w:t>1</w:t>
            </w:r>
            <w:r>
              <w:rPr>
                <w:rFonts w:ascii="Book Antiqua" w:hAnsi="Book Antiqua"/>
                <w:sz w:val="24"/>
              </w:rPr>
              <w:t xml:space="preserve"> – </w:t>
            </w:r>
            <w:r w:rsidR="008C3B15">
              <w:rPr>
                <w:rFonts w:ascii="Book Antiqua" w:hAnsi="Book Antiqua"/>
                <w:sz w:val="24"/>
              </w:rPr>
              <w:t>2014</w:t>
            </w:r>
          </w:p>
        </w:tc>
        <w:tc>
          <w:tcPr>
            <w:tcW w:w="7512" w:type="dxa"/>
            <w:shd w:val="clear" w:color="auto" w:fill="FFFFFF" w:themeFill="background1"/>
          </w:tcPr>
          <w:p w14:paraId="1A3022B8" w14:textId="06567F9D" w:rsidR="00916093" w:rsidRPr="00EC0E2F" w:rsidRDefault="00F51A7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BNI via European Union</w:t>
            </w:r>
            <w:r w:rsidR="00192492">
              <w:rPr>
                <w:rFonts w:ascii="Book Antiqua" w:hAnsi="Book Antiqua" w:cs="Arial"/>
                <w:bCs/>
                <w:color w:val="000000"/>
                <w:sz w:val="24"/>
                <w:szCs w:val="24"/>
                <w:lang w:val="de-DE"/>
              </w:rPr>
              <w:t>;</w:t>
            </w:r>
            <w:r w:rsidRPr="005921AA">
              <w:rPr>
                <w:rFonts w:ascii="Book Antiqua" w:hAnsi="Book Antiqua" w:cs="Arial"/>
                <w:bCs/>
                <w:color w:val="000000"/>
                <w:sz w:val="24"/>
                <w:szCs w:val="24"/>
                <w:lang w:val="de-DE"/>
              </w:rPr>
              <w:t xml:space="preserve"> </w:t>
            </w:r>
            <w:r w:rsidR="00192492">
              <w:rPr>
                <w:rFonts w:ascii="Book Antiqua" w:hAnsi="Book Antiqua" w:cs="Arial"/>
                <w:bCs/>
                <w:color w:val="000000"/>
                <w:sz w:val="24"/>
                <w:szCs w:val="24"/>
              </w:rPr>
              <w:t>T</w:t>
            </w:r>
            <w:r w:rsidRPr="005921AA">
              <w:rPr>
                <w:rFonts w:ascii="Book Antiqua" w:hAnsi="Book Antiqua" w:cs="ArialMT"/>
                <w:color w:val="000000"/>
                <w:sz w:val="24"/>
                <w:szCs w:val="24"/>
              </w:rPr>
              <w:t xml:space="preserve">o build sustainable research capacities in Africa. By assigning several qualified fellows to conduct research grant writing activities and providing support to them through a network of peers, Mentors, and supervisors, we aim to stimulate research activities and to increase the number of future grants that can be attracted (APARET Main) </w:t>
            </w:r>
            <w:r w:rsidRPr="005921AA">
              <w:rPr>
                <w:rFonts w:ascii="Book Antiqua" w:hAnsi="Book Antiqua" w:cs="Arial"/>
                <w:b/>
                <w:bCs/>
                <w:color w:val="000000"/>
                <w:sz w:val="24"/>
                <w:szCs w:val="24"/>
                <w:lang w:val="de-DE"/>
              </w:rPr>
              <w:t>(PI;</w:t>
            </w:r>
            <w:r w:rsidRPr="005921AA">
              <w:rPr>
                <w:rFonts w:ascii="Book Antiqua" w:hAnsi="Book Antiqua" w:cs="Arial"/>
                <w:bCs/>
                <w:color w:val="000000"/>
                <w:sz w:val="24"/>
                <w:szCs w:val="24"/>
                <w:lang w:val="de-DE"/>
              </w:rPr>
              <w:t xml:space="preserve"> </w:t>
            </w:r>
            <w:r w:rsidRPr="005921AA">
              <w:rPr>
                <w:rFonts w:ascii="Book Antiqua" w:hAnsi="Book Antiqua"/>
                <w:b/>
                <w:color w:val="000000"/>
                <w:sz w:val="24"/>
                <w:szCs w:val="24"/>
              </w:rPr>
              <w:t>€74,076.50).</w:t>
            </w:r>
          </w:p>
        </w:tc>
      </w:tr>
      <w:tr w:rsidR="00916093" w:rsidRPr="00EC0E2F" w14:paraId="2FBCE53E" w14:textId="77777777" w:rsidTr="00891373">
        <w:tc>
          <w:tcPr>
            <w:tcW w:w="1668" w:type="dxa"/>
            <w:shd w:val="clear" w:color="auto" w:fill="FFFFFF" w:themeFill="background1"/>
          </w:tcPr>
          <w:p w14:paraId="6D1C97C4" w14:textId="34EB5144"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sidR="008C3B15">
              <w:rPr>
                <w:rFonts w:ascii="Book Antiqua" w:hAnsi="Book Antiqua"/>
                <w:sz w:val="24"/>
              </w:rPr>
              <w:t>1</w:t>
            </w:r>
          </w:p>
        </w:tc>
        <w:tc>
          <w:tcPr>
            <w:tcW w:w="7512" w:type="dxa"/>
            <w:shd w:val="clear" w:color="auto" w:fill="FFFFFF" w:themeFill="background1"/>
          </w:tcPr>
          <w:p w14:paraId="7CF72114" w14:textId="73A57A77" w:rsidR="00916093" w:rsidRPr="00EC0E2F" w:rsidRDefault="00F51A7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Anglogold Ashanti Malaria Control Program</w:t>
            </w:r>
            <w:r w:rsidR="00192492">
              <w:rPr>
                <w:rFonts w:ascii="Book Antiqua" w:hAnsi="Book Antiqua" w:cs="Arial"/>
                <w:bCs/>
                <w:color w:val="000000"/>
                <w:sz w:val="24"/>
                <w:szCs w:val="24"/>
                <w:lang w:val="de-DE"/>
              </w:rPr>
              <w:t>;</w:t>
            </w:r>
            <w:r w:rsidRPr="005921AA">
              <w:rPr>
                <w:rFonts w:ascii="Book Antiqua" w:hAnsi="Book Antiqua" w:cs="Arial"/>
                <w:b/>
                <w:bCs/>
                <w:color w:val="000000"/>
                <w:sz w:val="24"/>
                <w:szCs w:val="24"/>
                <w:lang w:val="de-DE"/>
              </w:rPr>
              <w:t xml:space="preserve"> </w:t>
            </w:r>
            <w:r w:rsidRPr="005921AA">
              <w:rPr>
                <w:rFonts w:ascii="Book Antiqua" w:hAnsi="Book Antiqua" w:cs="Arial"/>
                <w:bCs/>
                <w:color w:val="000000"/>
                <w:sz w:val="24"/>
                <w:szCs w:val="24"/>
                <w:lang w:val="de-DE"/>
              </w:rPr>
              <w:t>Assessment of Malaria Parasite Rates in Sentinel Schools in Preparation of an Indoor Residual Spray Intervention (ANGLO I)</w:t>
            </w:r>
            <w:r w:rsidRPr="005921AA">
              <w:rPr>
                <w:rFonts w:ascii="Book Antiqua" w:hAnsi="Book Antiqua"/>
                <w:color w:val="000000"/>
                <w:sz w:val="24"/>
                <w:szCs w:val="24"/>
              </w:rPr>
              <w:t xml:space="preserve"> </w:t>
            </w:r>
            <w:r w:rsidRPr="005921AA">
              <w:rPr>
                <w:rFonts w:ascii="Book Antiqua" w:hAnsi="Book Antiqua" w:cs="Arial"/>
                <w:b/>
                <w:bCs/>
                <w:color w:val="000000"/>
                <w:sz w:val="24"/>
                <w:szCs w:val="24"/>
                <w:lang w:val="de-DE"/>
              </w:rPr>
              <w:t xml:space="preserve">(PI; </w:t>
            </w:r>
            <w:r w:rsidRPr="005921AA">
              <w:rPr>
                <w:rFonts w:ascii="Book Antiqua" w:hAnsi="Book Antiqua" w:cs="Arial"/>
                <w:b/>
                <w:color w:val="000000"/>
                <w:sz w:val="24"/>
                <w:szCs w:val="24"/>
              </w:rPr>
              <w:t>€</w:t>
            </w:r>
            <w:r w:rsidRPr="005921AA">
              <w:rPr>
                <w:rFonts w:ascii="Book Antiqua" w:hAnsi="Book Antiqua" w:cs="Arial"/>
                <w:b/>
                <w:bCs/>
                <w:color w:val="000000"/>
                <w:sz w:val="24"/>
                <w:szCs w:val="24"/>
                <w:lang w:val="de-DE"/>
              </w:rPr>
              <w:t>21,000)</w:t>
            </w:r>
          </w:p>
        </w:tc>
      </w:tr>
      <w:tr w:rsidR="00916093" w:rsidRPr="00EC0E2F" w14:paraId="10E134FB" w14:textId="77777777" w:rsidTr="00891373">
        <w:tc>
          <w:tcPr>
            <w:tcW w:w="1668" w:type="dxa"/>
            <w:shd w:val="clear" w:color="auto" w:fill="FFFFFF" w:themeFill="background1"/>
          </w:tcPr>
          <w:p w14:paraId="7CB3416E" w14:textId="13DC890F" w:rsidR="00916093" w:rsidRPr="00C34700" w:rsidRDefault="00916093"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201</w:t>
            </w:r>
            <w:r>
              <w:rPr>
                <w:rFonts w:ascii="Book Antiqua" w:hAnsi="Book Antiqua"/>
                <w:sz w:val="24"/>
              </w:rPr>
              <w:t>0 – 201</w:t>
            </w:r>
            <w:r w:rsidR="008C3B15">
              <w:rPr>
                <w:rFonts w:ascii="Book Antiqua" w:hAnsi="Book Antiqua"/>
                <w:sz w:val="24"/>
              </w:rPr>
              <w:t>4</w:t>
            </w:r>
          </w:p>
        </w:tc>
        <w:tc>
          <w:tcPr>
            <w:tcW w:w="7512" w:type="dxa"/>
            <w:shd w:val="clear" w:color="auto" w:fill="FFFFFF" w:themeFill="background1"/>
          </w:tcPr>
          <w:p w14:paraId="03E204DD" w14:textId="5AFDC0C5" w:rsidR="00916093" w:rsidRPr="00EC0E2F" w:rsidRDefault="00F51A7F" w:rsidP="006129D3">
            <w:pPr>
              <w:widowControl w:val="0"/>
              <w:autoSpaceDE w:val="0"/>
              <w:autoSpaceDN w:val="0"/>
              <w:adjustRightInd w:val="0"/>
              <w:spacing w:after="80"/>
              <w:jc w:val="both"/>
              <w:rPr>
                <w:rFonts w:ascii="Book Antiqua" w:hAnsi="Book Antiqua" w:cs="Arial"/>
                <w:color w:val="000000"/>
              </w:rPr>
            </w:pPr>
            <w:r w:rsidRPr="005921AA">
              <w:rPr>
                <w:rFonts w:ascii="Book Antiqua" w:hAnsi="Book Antiqua" w:cs="Arial"/>
                <w:bCs/>
                <w:color w:val="000000"/>
                <w:sz w:val="24"/>
                <w:szCs w:val="24"/>
                <w:lang w:val="de-DE"/>
              </w:rPr>
              <w:t>ANDi Designation of KCCR as a Centre of Excellence in applied biomedical research</w:t>
            </w:r>
            <w:r w:rsidRPr="005921AA">
              <w:rPr>
                <w:rFonts w:ascii="Book Antiqua" w:hAnsi="Book Antiqua" w:cs="Arial"/>
                <w:b/>
                <w:bCs/>
                <w:color w:val="000000"/>
                <w:sz w:val="24"/>
                <w:szCs w:val="24"/>
                <w:lang w:val="de-DE"/>
              </w:rPr>
              <w:t xml:space="preserve"> (PI; </w:t>
            </w:r>
            <w:r w:rsidRPr="005921AA">
              <w:rPr>
                <w:rFonts w:ascii="Book Antiqua" w:hAnsi="Book Antiqua"/>
                <w:b/>
                <w:color w:val="000000"/>
                <w:sz w:val="24"/>
                <w:szCs w:val="24"/>
              </w:rPr>
              <w:t>€23,809.50)</w:t>
            </w:r>
          </w:p>
        </w:tc>
      </w:tr>
      <w:tr w:rsidR="00A73584" w:rsidRPr="00EC0E2F" w14:paraId="08934153" w14:textId="77777777" w:rsidTr="00891373">
        <w:tc>
          <w:tcPr>
            <w:tcW w:w="1668" w:type="dxa"/>
            <w:shd w:val="clear" w:color="auto" w:fill="FFFFFF" w:themeFill="background1"/>
          </w:tcPr>
          <w:p w14:paraId="56732FBB" w14:textId="0DF499BD" w:rsidR="00A73584" w:rsidRPr="00A73584" w:rsidRDefault="00A73584" w:rsidP="006129D3">
            <w:pPr>
              <w:widowControl w:val="0"/>
              <w:autoSpaceDE w:val="0"/>
              <w:autoSpaceDN w:val="0"/>
              <w:adjustRightInd w:val="0"/>
              <w:spacing w:after="80"/>
              <w:ind w:right="-108"/>
              <w:rPr>
                <w:rFonts w:ascii="Book Antiqua" w:hAnsi="Book Antiqua"/>
                <w:sz w:val="24"/>
                <w:szCs w:val="24"/>
              </w:rPr>
            </w:pPr>
            <w:r>
              <w:rPr>
                <w:rFonts w:ascii="Book Antiqua" w:hAnsi="Book Antiqua"/>
                <w:sz w:val="24"/>
                <w:szCs w:val="24"/>
              </w:rPr>
              <w:lastRenderedPageBreak/>
              <w:t>2010-2015</w:t>
            </w:r>
          </w:p>
        </w:tc>
        <w:tc>
          <w:tcPr>
            <w:tcW w:w="7512" w:type="dxa"/>
            <w:shd w:val="clear" w:color="auto" w:fill="FFFFFF" w:themeFill="background1"/>
          </w:tcPr>
          <w:p w14:paraId="1BFB08F4" w14:textId="31038A6A" w:rsidR="00A73584" w:rsidRPr="005921AA" w:rsidRDefault="00A73584" w:rsidP="006129D3">
            <w:pPr>
              <w:widowControl w:val="0"/>
              <w:autoSpaceDE w:val="0"/>
              <w:autoSpaceDN w:val="0"/>
              <w:adjustRightInd w:val="0"/>
              <w:spacing w:after="80"/>
              <w:jc w:val="both"/>
              <w:rPr>
                <w:rFonts w:ascii="Book Antiqua" w:hAnsi="Book Antiqua" w:cs="Arial"/>
                <w:bCs/>
                <w:color w:val="000000"/>
                <w:lang w:val="de-DE"/>
              </w:rPr>
            </w:pPr>
            <w:r>
              <w:rPr>
                <w:rFonts w:ascii="Book Antiqua" w:hAnsi="Book Antiqua" w:cs="Arial"/>
                <w:bCs/>
                <w:color w:val="000000"/>
                <w:sz w:val="24"/>
                <w:szCs w:val="24"/>
                <w:lang w:val="de-DE"/>
              </w:rPr>
              <w:t xml:space="preserve">National Institutes of Health (NIH); Medical Education Partnership Initiative. </w:t>
            </w:r>
            <w:r w:rsidRPr="00A73584">
              <w:rPr>
                <w:rFonts w:ascii="Book Antiqua" w:hAnsi="Book Antiqua" w:cs="Arial"/>
                <w:b/>
                <w:color w:val="000000"/>
                <w:sz w:val="24"/>
                <w:szCs w:val="24"/>
                <w:lang w:val="de-DE"/>
              </w:rPr>
              <w:t xml:space="preserve">(Co-Investigator; 250,000 per year </w:t>
            </w:r>
            <w:r>
              <w:rPr>
                <w:rFonts w:ascii="Book Antiqua" w:hAnsi="Book Antiqua" w:cs="Arial"/>
                <w:bCs/>
                <w:color w:val="000000"/>
                <w:sz w:val="24"/>
                <w:szCs w:val="24"/>
                <w:lang w:val="de-DE"/>
              </w:rPr>
              <w:t>for five years)</w:t>
            </w:r>
          </w:p>
        </w:tc>
      </w:tr>
      <w:tr w:rsidR="008C3B15" w:rsidRPr="00EC0E2F" w14:paraId="0A989CF6" w14:textId="77777777" w:rsidTr="00891373">
        <w:tc>
          <w:tcPr>
            <w:tcW w:w="1668" w:type="dxa"/>
            <w:shd w:val="clear" w:color="auto" w:fill="FFFFFF" w:themeFill="background1"/>
          </w:tcPr>
          <w:p w14:paraId="50840F0D" w14:textId="5A0C3DF8" w:rsidR="008C3B15" w:rsidRPr="00C34700" w:rsidRDefault="008C3B15"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w:t>
            </w:r>
            <w:r>
              <w:rPr>
                <w:rFonts w:ascii="Book Antiqua" w:hAnsi="Book Antiqua"/>
                <w:sz w:val="24"/>
              </w:rPr>
              <w:t>04 – 2007</w:t>
            </w:r>
          </w:p>
        </w:tc>
        <w:tc>
          <w:tcPr>
            <w:tcW w:w="7512" w:type="dxa"/>
            <w:shd w:val="clear" w:color="auto" w:fill="FFFFFF" w:themeFill="background1"/>
          </w:tcPr>
          <w:p w14:paraId="75424687" w14:textId="7170C90D" w:rsidR="008C3B15" w:rsidRPr="00EC0E2F" w:rsidRDefault="00F51A7F" w:rsidP="006129D3">
            <w:pPr>
              <w:widowControl w:val="0"/>
              <w:autoSpaceDE w:val="0"/>
              <w:autoSpaceDN w:val="0"/>
              <w:adjustRightInd w:val="0"/>
              <w:spacing w:after="80"/>
              <w:jc w:val="both"/>
              <w:rPr>
                <w:rFonts w:ascii="Book Antiqua" w:hAnsi="Book Antiqua" w:cs="Arial"/>
                <w:color w:val="000000"/>
              </w:rPr>
            </w:pPr>
            <w:r w:rsidRPr="00C749C0">
              <w:rPr>
                <w:rFonts w:ascii="Book Antiqua" w:hAnsi="Book Antiqua"/>
                <w:color w:val="000000"/>
                <w:sz w:val="24"/>
                <w:szCs w:val="24"/>
              </w:rPr>
              <w:t>Bill and Melinda Gates Foundation</w:t>
            </w:r>
            <w:r w:rsidR="00192492">
              <w:rPr>
                <w:rFonts w:ascii="Book Antiqua" w:hAnsi="Book Antiqua"/>
                <w:color w:val="000000"/>
                <w:sz w:val="24"/>
                <w:szCs w:val="24"/>
              </w:rPr>
              <w:t>;</w:t>
            </w:r>
            <w:r w:rsidRPr="00C749C0">
              <w:rPr>
                <w:rFonts w:ascii="Book Antiqua" w:hAnsi="Book Antiqua"/>
                <w:color w:val="000000"/>
                <w:sz w:val="24"/>
                <w:szCs w:val="24"/>
              </w:rPr>
              <w:t xml:space="preserve"> Establishment of Programme in Reproductive Health, SMS, KNUST</w:t>
            </w:r>
            <w:r>
              <w:rPr>
                <w:rFonts w:ascii="Book Antiqua" w:hAnsi="Book Antiqua"/>
                <w:color w:val="000000"/>
                <w:sz w:val="24"/>
                <w:szCs w:val="24"/>
              </w:rPr>
              <w:t xml:space="preserve"> (Co-Investigator); </w:t>
            </w:r>
            <w:r w:rsidR="00270992" w:rsidRPr="00270992">
              <w:rPr>
                <w:rFonts w:ascii="Book Antiqua" w:hAnsi="Book Antiqua" w:cs="Arial"/>
                <w:b/>
                <w:bCs/>
                <w:color w:val="000000"/>
                <w:sz w:val="24"/>
                <w:szCs w:val="24"/>
                <w:lang w:val="de-DE"/>
              </w:rPr>
              <w:t>$</w:t>
            </w:r>
            <w:r w:rsidR="00270992">
              <w:rPr>
                <w:rFonts w:ascii="Book Antiqua" w:hAnsi="Book Antiqua" w:cs="Arial"/>
                <w:b/>
                <w:bCs/>
                <w:color w:val="000000"/>
                <w:sz w:val="24"/>
                <w:szCs w:val="24"/>
                <w:lang w:val="de-DE"/>
              </w:rPr>
              <w:t xml:space="preserve"> </w:t>
            </w:r>
            <w:r w:rsidRPr="00270992">
              <w:rPr>
                <w:rFonts w:ascii="Book Antiqua" w:hAnsi="Book Antiqua"/>
                <w:b/>
                <w:bCs/>
                <w:color w:val="000000"/>
                <w:sz w:val="24"/>
                <w:szCs w:val="24"/>
              </w:rPr>
              <w:t xml:space="preserve">One </w:t>
            </w:r>
            <w:r w:rsidR="00270992">
              <w:rPr>
                <w:rFonts w:ascii="Book Antiqua" w:hAnsi="Book Antiqua"/>
                <w:b/>
                <w:bCs/>
                <w:color w:val="000000"/>
                <w:sz w:val="24"/>
                <w:szCs w:val="24"/>
              </w:rPr>
              <w:t xml:space="preserve">(1) </w:t>
            </w:r>
            <w:r w:rsidRPr="00270992">
              <w:rPr>
                <w:rFonts w:ascii="Book Antiqua" w:hAnsi="Book Antiqua"/>
                <w:b/>
                <w:bCs/>
                <w:color w:val="000000"/>
                <w:sz w:val="24"/>
                <w:szCs w:val="24"/>
              </w:rPr>
              <w:t>Million USD</w:t>
            </w:r>
          </w:p>
        </w:tc>
      </w:tr>
      <w:tr w:rsidR="008C3B15" w:rsidRPr="00EC0E2F" w14:paraId="179CEA24" w14:textId="77777777" w:rsidTr="00891373">
        <w:tc>
          <w:tcPr>
            <w:tcW w:w="1668" w:type="dxa"/>
            <w:shd w:val="clear" w:color="auto" w:fill="FFFFFF" w:themeFill="background1"/>
          </w:tcPr>
          <w:p w14:paraId="70A6AFA3" w14:textId="12380449" w:rsidR="008C3B15" w:rsidRPr="00C34700" w:rsidRDefault="008C3B15"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w:t>
            </w:r>
            <w:r>
              <w:rPr>
                <w:rFonts w:ascii="Book Antiqua" w:hAnsi="Book Antiqua"/>
                <w:sz w:val="24"/>
              </w:rPr>
              <w:t>03 – 2005</w:t>
            </w:r>
          </w:p>
        </w:tc>
        <w:tc>
          <w:tcPr>
            <w:tcW w:w="7512" w:type="dxa"/>
            <w:shd w:val="clear" w:color="auto" w:fill="FFFFFF" w:themeFill="background1"/>
          </w:tcPr>
          <w:p w14:paraId="45ACF76D" w14:textId="7272ECDC" w:rsidR="008C3B15" w:rsidRPr="00EC0E2F" w:rsidRDefault="00F51A7F" w:rsidP="006129D3">
            <w:pPr>
              <w:widowControl w:val="0"/>
              <w:autoSpaceDE w:val="0"/>
              <w:autoSpaceDN w:val="0"/>
              <w:adjustRightInd w:val="0"/>
              <w:spacing w:after="80"/>
              <w:jc w:val="both"/>
              <w:rPr>
                <w:rFonts w:ascii="Book Antiqua" w:hAnsi="Book Antiqua" w:cs="Arial"/>
                <w:color w:val="000000"/>
              </w:rPr>
            </w:pPr>
            <w:r>
              <w:rPr>
                <w:rFonts w:ascii="Book Antiqua" w:hAnsi="Book Antiqua" w:cs="Arial"/>
                <w:bCs/>
                <w:color w:val="000000"/>
                <w:sz w:val="24"/>
                <w:szCs w:val="24"/>
                <w:lang w:val="de-DE"/>
              </w:rPr>
              <w:t xml:space="preserve">Teaching and Research Innovation Fund (TALIF) award, </w:t>
            </w:r>
            <w:r w:rsidR="00192492">
              <w:rPr>
                <w:rFonts w:ascii="Book Antiqua" w:hAnsi="Book Antiqua" w:cs="Arial"/>
                <w:bCs/>
                <w:color w:val="000000"/>
                <w:sz w:val="24"/>
                <w:szCs w:val="24"/>
                <w:lang w:val="de-DE"/>
              </w:rPr>
              <w:t xml:space="preserve">Development of Voice over IP systems at the School of Medical Sciences </w:t>
            </w:r>
            <w:r w:rsidRPr="00270992">
              <w:rPr>
                <w:rFonts w:ascii="Book Antiqua" w:hAnsi="Book Antiqua" w:cs="Arial"/>
                <w:b/>
                <w:color w:val="000000"/>
                <w:sz w:val="24"/>
                <w:szCs w:val="24"/>
                <w:lang w:val="de-DE"/>
              </w:rPr>
              <w:t>(USD $ 600, 000)</w:t>
            </w:r>
            <w:r w:rsidR="00192492">
              <w:rPr>
                <w:rFonts w:ascii="Book Antiqua" w:hAnsi="Book Antiqua" w:cs="Arial"/>
                <w:b/>
                <w:color w:val="000000"/>
                <w:sz w:val="24"/>
                <w:szCs w:val="24"/>
                <w:lang w:val="de-DE"/>
              </w:rPr>
              <w:t>.</w:t>
            </w:r>
          </w:p>
        </w:tc>
      </w:tr>
      <w:tr w:rsidR="008C3B15" w:rsidRPr="00EC0E2F" w14:paraId="31E45025" w14:textId="77777777" w:rsidTr="00891373">
        <w:tc>
          <w:tcPr>
            <w:tcW w:w="1668" w:type="dxa"/>
            <w:shd w:val="clear" w:color="auto" w:fill="FFFFFF" w:themeFill="background1"/>
          </w:tcPr>
          <w:p w14:paraId="72786C6E" w14:textId="4897839C" w:rsidR="008C3B15" w:rsidRPr="00C34700" w:rsidRDefault="008C3B15" w:rsidP="006129D3">
            <w:pPr>
              <w:widowControl w:val="0"/>
              <w:autoSpaceDE w:val="0"/>
              <w:autoSpaceDN w:val="0"/>
              <w:adjustRightInd w:val="0"/>
              <w:spacing w:after="80"/>
              <w:ind w:right="-108"/>
              <w:rPr>
                <w:rFonts w:ascii="Book Antiqua" w:hAnsi="Book Antiqua"/>
              </w:rPr>
            </w:pPr>
            <w:r w:rsidRPr="00C34700">
              <w:rPr>
                <w:rFonts w:ascii="Book Antiqua" w:hAnsi="Book Antiqua"/>
                <w:sz w:val="24"/>
              </w:rPr>
              <w:t>20</w:t>
            </w:r>
            <w:r>
              <w:rPr>
                <w:rFonts w:ascii="Book Antiqua" w:hAnsi="Book Antiqua"/>
                <w:sz w:val="24"/>
              </w:rPr>
              <w:t>02 – 2006</w:t>
            </w:r>
          </w:p>
        </w:tc>
        <w:tc>
          <w:tcPr>
            <w:tcW w:w="7512" w:type="dxa"/>
            <w:shd w:val="clear" w:color="auto" w:fill="FFFFFF" w:themeFill="background1"/>
          </w:tcPr>
          <w:p w14:paraId="10E4BAF0" w14:textId="4BFB4E94" w:rsidR="008C3B15" w:rsidRPr="00EC0E2F" w:rsidRDefault="00F51A7F" w:rsidP="006129D3">
            <w:pPr>
              <w:widowControl w:val="0"/>
              <w:autoSpaceDE w:val="0"/>
              <w:autoSpaceDN w:val="0"/>
              <w:adjustRightInd w:val="0"/>
              <w:spacing w:after="80"/>
              <w:jc w:val="both"/>
              <w:rPr>
                <w:rFonts w:ascii="Book Antiqua" w:hAnsi="Book Antiqua" w:cs="Arial"/>
                <w:color w:val="000000"/>
              </w:rPr>
            </w:pPr>
            <w:r>
              <w:rPr>
                <w:rFonts w:ascii="Book Antiqua" w:hAnsi="Book Antiqua" w:cs="Arial"/>
                <w:bCs/>
                <w:color w:val="000000"/>
                <w:sz w:val="24"/>
                <w:szCs w:val="24"/>
                <w:lang w:val="de-DE"/>
              </w:rPr>
              <w:t>(German Ministry of Education and Research-BMBF);</w:t>
            </w:r>
            <w:r w:rsidR="004C3DD8">
              <w:rPr>
                <w:rFonts w:ascii="Book Antiqua" w:hAnsi="Book Antiqua" w:cs="Arial"/>
                <w:bCs/>
                <w:color w:val="000000"/>
                <w:sz w:val="24"/>
                <w:szCs w:val="24"/>
                <w:lang w:val="de-DE"/>
              </w:rPr>
              <w:t xml:space="preserve"> </w:t>
            </w:r>
            <w:r w:rsidR="00192492">
              <w:rPr>
                <w:rFonts w:ascii="Book Antiqua" w:hAnsi="Book Antiqua" w:cs="Arial"/>
                <w:bCs/>
                <w:color w:val="000000"/>
                <w:sz w:val="24"/>
                <w:szCs w:val="24"/>
                <w:lang w:val="de-DE"/>
              </w:rPr>
              <w:t xml:space="preserve">Genetic Susceptibility Factors for Tuberculosis. </w:t>
            </w:r>
            <w:r w:rsidRPr="00FA4A87">
              <w:rPr>
                <w:rFonts w:ascii="Book Antiqua" w:hAnsi="Book Antiqua" w:cs="Arial"/>
                <w:b/>
                <w:bCs/>
                <w:color w:val="000000"/>
                <w:sz w:val="24"/>
                <w:szCs w:val="24"/>
                <w:lang w:val="de-DE"/>
              </w:rPr>
              <w:t>Three Million Deutschmarks</w:t>
            </w:r>
            <w:r>
              <w:rPr>
                <w:rFonts w:ascii="Book Antiqua" w:hAnsi="Book Antiqua" w:cs="Arial"/>
                <w:b/>
                <w:bCs/>
                <w:color w:val="000000"/>
                <w:sz w:val="24"/>
                <w:szCs w:val="24"/>
                <w:lang w:val="de-DE"/>
              </w:rPr>
              <w:t xml:space="preserve"> DM</w:t>
            </w:r>
            <w:r>
              <w:rPr>
                <w:rFonts w:ascii="Book Antiqua" w:hAnsi="Book Antiqua" w:cs="Arial"/>
                <w:bCs/>
                <w:color w:val="000000"/>
                <w:sz w:val="24"/>
                <w:szCs w:val="24"/>
                <w:lang w:val="de-DE"/>
              </w:rPr>
              <w:t xml:space="preserve"> (Co-Principal Investigator/Coordinator)</w:t>
            </w:r>
          </w:p>
        </w:tc>
      </w:tr>
    </w:tbl>
    <w:p w14:paraId="0AA1E6B5" w14:textId="3A2E57E4" w:rsidR="00D9659D" w:rsidRDefault="00D9659D" w:rsidP="00052DFD">
      <w:pPr>
        <w:tabs>
          <w:tab w:val="left" w:pos="8191"/>
        </w:tabs>
        <w:jc w:val="both"/>
        <w:rPr>
          <w:rStyle w:val="PageNumber"/>
          <w:rFonts w:asciiTheme="majorHAnsi" w:hAnsiTheme="majorHAnsi"/>
        </w:rPr>
      </w:pPr>
    </w:p>
    <w:p w14:paraId="056CAECA" w14:textId="692589DE" w:rsidR="007A5EA5" w:rsidRPr="003F3625" w:rsidRDefault="007A5EA5" w:rsidP="007F3563">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7F3563" w:rsidRPr="007F3563" w14:paraId="418DFFC1" w14:textId="77777777" w:rsidTr="00A43A66">
        <w:tc>
          <w:tcPr>
            <w:tcW w:w="9214" w:type="dxa"/>
            <w:shd w:val="clear" w:color="auto" w:fill="7ED571"/>
          </w:tcPr>
          <w:p w14:paraId="14A60EAF" w14:textId="0D20B71B" w:rsidR="007F3563" w:rsidRPr="007F3563" w:rsidRDefault="00857415" w:rsidP="00A43A66">
            <w:pPr>
              <w:spacing w:line="221" w:lineRule="auto"/>
              <w:jc w:val="both"/>
              <w:rPr>
                <w:rFonts w:ascii="Book Antiqua" w:eastAsia="Calibri" w:hAnsi="Book Antiqua" w:cs="Arial"/>
                <w:b/>
                <w:sz w:val="24"/>
                <w:szCs w:val="24"/>
              </w:rPr>
            </w:pPr>
            <w:r>
              <w:rPr>
                <w:rStyle w:val="PageNumber"/>
                <w:rFonts w:ascii="Book Antiqua" w:hAnsi="Book Antiqua"/>
                <w:b/>
                <w:sz w:val="24"/>
                <w:szCs w:val="24"/>
              </w:rPr>
              <w:t>1</w:t>
            </w:r>
            <w:r w:rsidR="00C75715">
              <w:rPr>
                <w:rStyle w:val="PageNumber"/>
                <w:rFonts w:ascii="Book Antiqua" w:hAnsi="Book Antiqua"/>
                <w:b/>
                <w:sz w:val="24"/>
                <w:szCs w:val="24"/>
              </w:rPr>
              <w:t>1</w:t>
            </w:r>
            <w:r w:rsidR="007F3563" w:rsidRPr="007F3563">
              <w:rPr>
                <w:rStyle w:val="PageNumber"/>
                <w:rFonts w:ascii="Book Antiqua" w:hAnsi="Book Antiqua"/>
                <w:b/>
                <w:sz w:val="24"/>
                <w:szCs w:val="24"/>
              </w:rPr>
              <w:t xml:space="preserve">.3 </w:t>
            </w:r>
            <w:r w:rsidR="007F3563" w:rsidRPr="007F3563">
              <w:rPr>
                <w:rFonts w:ascii="Book Antiqua" w:hAnsi="Book Antiqua" w:cs="Arial"/>
                <w:b/>
                <w:sz w:val="24"/>
                <w:szCs w:val="24"/>
                <w:lang w:val="de-DE"/>
              </w:rPr>
              <w:t>Research Presentations at National and International Conferences</w:t>
            </w:r>
          </w:p>
        </w:tc>
      </w:tr>
    </w:tbl>
    <w:p w14:paraId="1B56E623" w14:textId="6FC7A068" w:rsidR="00D9659D" w:rsidRDefault="00D9659D" w:rsidP="00052DFD">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12"/>
      </w:tblGrid>
      <w:tr w:rsidR="008C3B15" w:rsidRPr="007F3563" w14:paraId="5115EB20" w14:textId="77777777" w:rsidTr="00891373">
        <w:tc>
          <w:tcPr>
            <w:tcW w:w="1668" w:type="dxa"/>
            <w:shd w:val="clear" w:color="auto" w:fill="000000" w:themeFill="text1"/>
          </w:tcPr>
          <w:p w14:paraId="61001451" w14:textId="77777777" w:rsidR="008C3B15" w:rsidRPr="007F3563" w:rsidRDefault="008C3B15" w:rsidP="00A43A66">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7F3563">
              <w:rPr>
                <w:rStyle w:val="PageNumber"/>
                <w:rFonts w:ascii="Book Antiqua" w:hAnsi="Book Antiqua" w:cs="Arial"/>
                <w:b/>
                <w:color w:val="FFFFFF" w:themeColor="background1"/>
                <w:sz w:val="24"/>
                <w:szCs w:val="24"/>
              </w:rPr>
              <w:t>Date</w:t>
            </w:r>
          </w:p>
        </w:tc>
        <w:tc>
          <w:tcPr>
            <w:tcW w:w="7512" w:type="dxa"/>
            <w:shd w:val="clear" w:color="auto" w:fill="000000" w:themeFill="text1"/>
          </w:tcPr>
          <w:p w14:paraId="5B185F89" w14:textId="21836CE0" w:rsidR="008C3B15" w:rsidRPr="007F3563" w:rsidRDefault="007F3563" w:rsidP="00A43A66">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7F3563">
              <w:rPr>
                <w:rFonts w:ascii="Book Antiqua" w:hAnsi="Book Antiqua" w:cs="Arial"/>
                <w:b/>
                <w:color w:val="FFFFFF" w:themeColor="background1"/>
                <w:sz w:val="24"/>
                <w:szCs w:val="24"/>
                <w:lang w:val="de-DE"/>
              </w:rPr>
              <w:t>Research Presentations at National and International Conferences</w:t>
            </w:r>
          </w:p>
        </w:tc>
      </w:tr>
      <w:tr w:rsidR="008C3B15" w:rsidRPr="00EC0E2F" w14:paraId="61B7D449" w14:textId="77777777" w:rsidTr="00891373">
        <w:tc>
          <w:tcPr>
            <w:tcW w:w="1668" w:type="dxa"/>
            <w:shd w:val="clear" w:color="auto" w:fill="FFFFFF" w:themeFill="background1"/>
          </w:tcPr>
          <w:p w14:paraId="50EA1B17" w14:textId="63BD2FC7" w:rsidR="008C3B15" w:rsidRPr="00C34700" w:rsidRDefault="008C3B15" w:rsidP="00A43A66">
            <w:pPr>
              <w:widowControl w:val="0"/>
              <w:autoSpaceDE w:val="0"/>
              <w:autoSpaceDN w:val="0"/>
              <w:adjustRightInd w:val="0"/>
              <w:spacing w:line="221" w:lineRule="auto"/>
              <w:ind w:right="-108"/>
              <w:rPr>
                <w:rStyle w:val="PageNumber"/>
                <w:rFonts w:ascii="Book Antiqua" w:hAnsi="Book Antiqua" w:cs="Arial"/>
                <w:color w:val="000000"/>
                <w:sz w:val="24"/>
                <w:szCs w:val="24"/>
              </w:rPr>
            </w:pPr>
            <w:r w:rsidRPr="00C34700">
              <w:rPr>
                <w:rFonts w:ascii="Book Antiqua" w:hAnsi="Book Antiqua"/>
                <w:sz w:val="24"/>
              </w:rPr>
              <w:t>2019</w:t>
            </w:r>
          </w:p>
        </w:tc>
        <w:tc>
          <w:tcPr>
            <w:tcW w:w="7512" w:type="dxa"/>
            <w:shd w:val="clear" w:color="auto" w:fill="FFFFFF" w:themeFill="background1"/>
          </w:tcPr>
          <w:p w14:paraId="401E33D9" w14:textId="50040F02" w:rsidR="008C3B15" w:rsidRPr="00C34700" w:rsidRDefault="009716EC" w:rsidP="00A43A66">
            <w:pPr>
              <w:widowControl w:val="0"/>
              <w:autoSpaceDE w:val="0"/>
              <w:autoSpaceDN w:val="0"/>
              <w:adjustRightInd w:val="0"/>
              <w:spacing w:line="221" w:lineRule="auto"/>
              <w:ind w:right="-106"/>
              <w:rPr>
                <w:rStyle w:val="PageNumber"/>
                <w:rFonts w:ascii="Book Antiqua" w:hAnsi="Book Antiqua" w:cs="Arial"/>
                <w:color w:val="000000"/>
                <w:sz w:val="24"/>
                <w:szCs w:val="24"/>
              </w:rPr>
            </w:pPr>
            <w:r w:rsidRPr="005921AA">
              <w:rPr>
                <w:rFonts w:ascii="Book Antiqua" w:hAnsi="Book Antiqua" w:cs="Arial"/>
                <w:color w:val="000000"/>
                <w:sz w:val="24"/>
                <w:szCs w:val="24"/>
              </w:rPr>
              <w:t>Keynote Speaker, Science, Technology and Innovation for quality health care, 8</w:t>
            </w:r>
            <w:r w:rsidRPr="005921AA">
              <w:rPr>
                <w:rFonts w:ascii="Book Antiqua" w:hAnsi="Book Antiqua" w:cs="Arial"/>
                <w:color w:val="000000"/>
                <w:sz w:val="24"/>
                <w:szCs w:val="24"/>
                <w:vertAlign w:val="superscript"/>
              </w:rPr>
              <w:t>th</w:t>
            </w:r>
            <w:r w:rsidRPr="005921AA">
              <w:rPr>
                <w:rFonts w:ascii="Book Antiqua" w:hAnsi="Book Antiqua" w:cs="Arial"/>
                <w:color w:val="000000"/>
                <w:sz w:val="24"/>
                <w:szCs w:val="24"/>
              </w:rPr>
              <w:t xml:space="preserve"> Annual Scientific Conference, College of Science</w:t>
            </w:r>
          </w:p>
        </w:tc>
      </w:tr>
      <w:tr w:rsidR="008C3B15" w:rsidRPr="00EC0E2F" w14:paraId="78F21235" w14:textId="77777777" w:rsidTr="00891373">
        <w:tc>
          <w:tcPr>
            <w:tcW w:w="1668" w:type="dxa"/>
            <w:shd w:val="clear" w:color="auto" w:fill="FFFFFF" w:themeFill="background1"/>
          </w:tcPr>
          <w:p w14:paraId="0E9BD684" w14:textId="65A12364"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F362E8">
              <w:rPr>
                <w:rFonts w:ascii="Book Antiqua" w:hAnsi="Book Antiqua"/>
                <w:sz w:val="24"/>
              </w:rPr>
              <w:t>201</w:t>
            </w:r>
            <w:r w:rsidR="00BF404F">
              <w:rPr>
                <w:rFonts w:ascii="Book Antiqua" w:hAnsi="Book Antiqua"/>
                <w:sz w:val="24"/>
              </w:rPr>
              <w:t>7</w:t>
            </w:r>
          </w:p>
        </w:tc>
        <w:tc>
          <w:tcPr>
            <w:tcW w:w="7512" w:type="dxa"/>
            <w:shd w:val="clear" w:color="auto" w:fill="FFFFFF" w:themeFill="background1"/>
          </w:tcPr>
          <w:p w14:paraId="0B8142F3" w14:textId="03D6671D"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Speaker, Living without globalization? Hamburg, Germany</w:t>
            </w:r>
          </w:p>
        </w:tc>
      </w:tr>
      <w:tr w:rsidR="008C3B15" w:rsidRPr="00EC0E2F" w14:paraId="017A4B72" w14:textId="77777777" w:rsidTr="00891373">
        <w:tc>
          <w:tcPr>
            <w:tcW w:w="1668" w:type="dxa"/>
            <w:shd w:val="clear" w:color="auto" w:fill="FFFFFF" w:themeFill="background1"/>
          </w:tcPr>
          <w:p w14:paraId="79B1625A" w14:textId="789116C9" w:rsidR="008C3B15" w:rsidRPr="00EC0E2F" w:rsidRDefault="008C3B15" w:rsidP="00A43A66">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sidR="00BF404F">
              <w:rPr>
                <w:rFonts w:ascii="Book Antiqua" w:hAnsi="Book Antiqua"/>
                <w:sz w:val="24"/>
              </w:rPr>
              <w:t>6</w:t>
            </w:r>
          </w:p>
        </w:tc>
        <w:tc>
          <w:tcPr>
            <w:tcW w:w="7512" w:type="dxa"/>
            <w:shd w:val="clear" w:color="auto" w:fill="FFFFFF" w:themeFill="background1"/>
          </w:tcPr>
          <w:p w14:paraId="25171480" w14:textId="7A6301FC"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rPr>
              <w:t>Speaker, BIO International Convention, San Francisco</w:t>
            </w:r>
          </w:p>
        </w:tc>
      </w:tr>
      <w:tr w:rsidR="008C3B15" w:rsidRPr="00EC0E2F" w14:paraId="4155FA55" w14:textId="77777777" w:rsidTr="00891373">
        <w:tc>
          <w:tcPr>
            <w:tcW w:w="1668" w:type="dxa"/>
            <w:shd w:val="clear" w:color="auto" w:fill="FFFFFF" w:themeFill="background1"/>
          </w:tcPr>
          <w:p w14:paraId="4BACF8D4" w14:textId="10907052" w:rsidR="008C3B15" w:rsidRPr="00EC0E2F" w:rsidRDefault="008C3B15" w:rsidP="00A43A66">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sidR="00BF404F">
              <w:rPr>
                <w:rFonts w:ascii="Book Antiqua" w:hAnsi="Book Antiqua"/>
                <w:sz w:val="24"/>
              </w:rPr>
              <w:t>6</w:t>
            </w:r>
          </w:p>
        </w:tc>
        <w:tc>
          <w:tcPr>
            <w:tcW w:w="7512" w:type="dxa"/>
            <w:shd w:val="clear" w:color="auto" w:fill="FFFFFF" w:themeFill="background1"/>
          </w:tcPr>
          <w:p w14:paraId="45D2C17F" w14:textId="3AEE5651"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rPr>
              <w:t>Speaker, Society for AIDS in Africa Symposium</w:t>
            </w:r>
          </w:p>
        </w:tc>
      </w:tr>
      <w:tr w:rsidR="008C3B15" w:rsidRPr="00EC0E2F" w14:paraId="5FA119E9" w14:textId="77777777" w:rsidTr="00891373">
        <w:tc>
          <w:tcPr>
            <w:tcW w:w="1668" w:type="dxa"/>
            <w:shd w:val="clear" w:color="auto" w:fill="FFFFFF" w:themeFill="background1"/>
          </w:tcPr>
          <w:p w14:paraId="1A715683" w14:textId="5DF04E71" w:rsidR="008C3B15" w:rsidRPr="00EC0E2F" w:rsidRDefault="008C3B15" w:rsidP="00A43A66">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sidR="00BF404F">
              <w:rPr>
                <w:rFonts w:ascii="Book Antiqua" w:hAnsi="Book Antiqua"/>
                <w:sz w:val="24"/>
              </w:rPr>
              <w:t>3</w:t>
            </w:r>
          </w:p>
        </w:tc>
        <w:tc>
          <w:tcPr>
            <w:tcW w:w="7512" w:type="dxa"/>
            <w:shd w:val="clear" w:color="auto" w:fill="FFFFFF" w:themeFill="background1"/>
          </w:tcPr>
          <w:p w14:paraId="0910ABF2" w14:textId="5633F582"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rPr>
              <w:t>Speaker, World Health Summit, Berlin, Germany</w:t>
            </w:r>
          </w:p>
        </w:tc>
      </w:tr>
      <w:tr w:rsidR="008C3B15" w:rsidRPr="00EC0E2F" w14:paraId="4F82BF45" w14:textId="77777777" w:rsidTr="00891373">
        <w:tc>
          <w:tcPr>
            <w:tcW w:w="1668" w:type="dxa"/>
            <w:shd w:val="clear" w:color="auto" w:fill="FFFFFF" w:themeFill="background1"/>
          </w:tcPr>
          <w:p w14:paraId="18E15CAF" w14:textId="26C16F9B" w:rsidR="008C3B15" w:rsidRPr="00EC0E2F" w:rsidRDefault="008C3B15" w:rsidP="00A43A66">
            <w:pPr>
              <w:widowControl w:val="0"/>
              <w:autoSpaceDE w:val="0"/>
              <w:autoSpaceDN w:val="0"/>
              <w:adjustRightInd w:val="0"/>
              <w:spacing w:before="120" w:line="221" w:lineRule="auto"/>
              <w:ind w:right="-108"/>
              <w:rPr>
                <w:rFonts w:ascii="Book Antiqua" w:hAnsi="Book Antiqua" w:cs="Arial"/>
                <w:color w:val="000000"/>
                <w:sz w:val="24"/>
                <w:szCs w:val="24"/>
              </w:rPr>
            </w:pPr>
            <w:r w:rsidRPr="00C34700">
              <w:rPr>
                <w:rFonts w:ascii="Book Antiqua" w:hAnsi="Book Antiqua"/>
                <w:sz w:val="24"/>
              </w:rPr>
              <w:t>201</w:t>
            </w:r>
            <w:r w:rsidR="00BF404F">
              <w:rPr>
                <w:rFonts w:ascii="Book Antiqua" w:hAnsi="Book Antiqua"/>
                <w:sz w:val="24"/>
              </w:rPr>
              <w:t>2</w:t>
            </w:r>
          </w:p>
        </w:tc>
        <w:tc>
          <w:tcPr>
            <w:tcW w:w="7512" w:type="dxa"/>
            <w:shd w:val="clear" w:color="auto" w:fill="FFFFFF" w:themeFill="background1"/>
          </w:tcPr>
          <w:p w14:paraId="18AD6830" w14:textId="4A1421C0" w:rsidR="008C3B15" w:rsidRPr="00EC0E2F" w:rsidRDefault="009716EC" w:rsidP="009716EC">
            <w:pPr>
              <w:widowControl w:val="0"/>
              <w:tabs>
                <w:tab w:val="left" w:pos="950"/>
              </w:tabs>
              <w:autoSpaceDE w:val="0"/>
              <w:autoSpaceDN w:val="0"/>
              <w:adjustRightInd w:val="0"/>
              <w:spacing w:before="120" w:line="221" w:lineRule="auto"/>
              <w:ind w:right="-106"/>
              <w:rPr>
                <w:rFonts w:ascii="Book Antiqua" w:hAnsi="Book Antiqua" w:cs="Arial"/>
                <w:color w:val="000000"/>
                <w:sz w:val="24"/>
                <w:szCs w:val="24"/>
              </w:rPr>
            </w:pPr>
            <w:r w:rsidRPr="005921AA">
              <w:rPr>
                <w:rFonts w:ascii="Book Antiqua" w:hAnsi="Book Antiqua" w:cs="Arial"/>
                <w:color w:val="000000"/>
                <w:sz w:val="24"/>
                <w:szCs w:val="24"/>
              </w:rPr>
              <w:t>Chair, Building capacity for quality improvement in medical laboratory, oral presentation, Ghana Association of Biomedical Laboratory Scientists, Kumasi.</w:t>
            </w:r>
          </w:p>
        </w:tc>
      </w:tr>
      <w:tr w:rsidR="008C3B15" w:rsidRPr="00EC0E2F" w14:paraId="1FB82DDA" w14:textId="77777777" w:rsidTr="00891373">
        <w:tc>
          <w:tcPr>
            <w:tcW w:w="1668" w:type="dxa"/>
            <w:shd w:val="clear" w:color="auto" w:fill="FFFFFF" w:themeFill="background1"/>
          </w:tcPr>
          <w:p w14:paraId="65F09EFE" w14:textId="5A9AEC4B"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2</w:t>
            </w:r>
          </w:p>
        </w:tc>
        <w:tc>
          <w:tcPr>
            <w:tcW w:w="7512" w:type="dxa"/>
            <w:shd w:val="clear" w:color="auto" w:fill="FFFFFF" w:themeFill="background1"/>
          </w:tcPr>
          <w:p w14:paraId="5B1069D0" w14:textId="1729578F"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rPr>
              <w:t xml:space="preserve">Keynote </w:t>
            </w:r>
            <w:r w:rsidRPr="005921AA">
              <w:rPr>
                <w:rFonts w:ascii="Book Antiqua" w:hAnsi="Book Antiqua" w:cs="Arial"/>
                <w:color w:val="000000"/>
                <w:sz w:val="24"/>
                <w:szCs w:val="24"/>
              </w:rPr>
              <w:t>Speaker, World Intellectual Property Organisation (WIPO</w:t>
            </w:r>
            <w:r>
              <w:rPr>
                <w:rFonts w:ascii="Book Antiqua" w:hAnsi="Book Antiqua" w:cs="Arial"/>
                <w:color w:val="000000"/>
                <w:sz w:val="24"/>
                <w:szCs w:val="24"/>
              </w:rPr>
              <w:t xml:space="preserve"> </w:t>
            </w:r>
            <w:r w:rsidRPr="005921AA">
              <w:rPr>
                <w:rFonts w:ascii="Book Antiqua" w:hAnsi="Book Antiqua" w:cs="Arial"/>
                <w:color w:val="000000"/>
                <w:sz w:val="24"/>
                <w:szCs w:val="24"/>
              </w:rPr>
              <w:t>Research), Geneva</w:t>
            </w:r>
          </w:p>
        </w:tc>
      </w:tr>
      <w:tr w:rsidR="008C3B15" w:rsidRPr="00EC0E2F" w14:paraId="23CCB3B0" w14:textId="77777777" w:rsidTr="00891373">
        <w:tc>
          <w:tcPr>
            <w:tcW w:w="1668" w:type="dxa"/>
            <w:shd w:val="clear" w:color="auto" w:fill="FFFFFF" w:themeFill="background1"/>
          </w:tcPr>
          <w:p w14:paraId="7807F0A1" w14:textId="43856DE8"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1</w:t>
            </w:r>
          </w:p>
        </w:tc>
        <w:tc>
          <w:tcPr>
            <w:tcW w:w="7512" w:type="dxa"/>
            <w:shd w:val="clear" w:color="auto" w:fill="FFFFFF" w:themeFill="background1"/>
          </w:tcPr>
          <w:p w14:paraId="63A749F2" w14:textId="0A5CEC6A"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Speaker, 4</w:t>
            </w:r>
            <w:r w:rsidRPr="005921AA">
              <w:rPr>
                <w:rFonts w:ascii="Book Antiqua" w:hAnsi="Book Antiqua" w:cs="Arial"/>
                <w:color w:val="000000"/>
                <w:sz w:val="24"/>
                <w:szCs w:val="24"/>
                <w:vertAlign w:val="superscript"/>
              </w:rPr>
              <w:t>th</w:t>
            </w:r>
            <w:r w:rsidRPr="005921AA">
              <w:rPr>
                <w:rFonts w:ascii="Book Antiqua" w:hAnsi="Book Antiqua" w:cs="Arial"/>
                <w:color w:val="000000"/>
                <w:sz w:val="24"/>
                <w:szCs w:val="24"/>
              </w:rPr>
              <w:t xml:space="preserve"> Scientific Conference of the KNUST College of Health Sciences.</w:t>
            </w:r>
          </w:p>
        </w:tc>
      </w:tr>
      <w:tr w:rsidR="008C3B15" w:rsidRPr="00EC0E2F" w14:paraId="02C4FF46" w14:textId="77777777" w:rsidTr="00891373">
        <w:tc>
          <w:tcPr>
            <w:tcW w:w="1668" w:type="dxa"/>
            <w:shd w:val="clear" w:color="auto" w:fill="FFFFFF" w:themeFill="background1"/>
          </w:tcPr>
          <w:p w14:paraId="7F163A8E" w14:textId="64277C47"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1</w:t>
            </w:r>
          </w:p>
        </w:tc>
        <w:tc>
          <w:tcPr>
            <w:tcW w:w="7512" w:type="dxa"/>
            <w:shd w:val="clear" w:color="auto" w:fill="FFFFFF" w:themeFill="background1"/>
          </w:tcPr>
          <w:p w14:paraId="12D14EB4" w14:textId="6715C35F"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Tutor, Biostatistics workshop, Volkswagen foundation, KCCR, Kumasi, Ghana</w:t>
            </w:r>
          </w:p>
        </w:tc>
      </w:tr>
      <w:tr w:rsidR="008C3B15" w:rsidRPr="00EC0E2F" w14:paraId="74EEC734" w14:textId="77777777" w:rsidTr="00891373">
        <w:tc>
          <w:tcPr>
            <w:tcW w:w="1668" w:type="dxa"/>
            <w:shd w:val="clear" w:color="auto" w:fill="FFFFFF" w:themeFill="background1"/>
          </w:tcPr>
          <w:p w14:paraId="5A81D687" w14:textId="402636BA"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0</w:t>
            </w:r>
          </w:p>
        </w:tc>
        <w:tc>
          <w:tcPr>
            <w:tcW w:w="7512" w:type="dxa"/>
            <w:shd w:val="clear" w:color="auto" w:fill="FFFFFF" w:themeFill="background1"/>
          </w:tcPr>
          <w:p w14:paraId="420FD86E" w14:textId="4314FFB4"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National Strategic dissemination forum, Ghana AIDS Commission</w:t>
            </w:r>
          </w:p>
        </w:tc>
      </w:tr>
      <w:tr w:rsidR="008C3B15" w:rsidRPr="00EC0E2F" w14:paraId="49609680" w14:textId="77777777" w:rsidTr="00891373">
        <w:tc>
          <w:tcPr>
            <w:tcW w:w="1668" w:type="dxa"/>
            <w:shd w:val="clear" w:color="auto" w:fill="FFFFFF" w:themeFill="background1"/>
          </w:tcPr>
          <w:p w14:paraId="075D0E87" w14:textId="60DD7898"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F362E8">
              <w:rPr>
                <w:rFonts w:ascii="Book Antiqua" w:hAnsi="Book Antiqua"/>
                <w:sz w:val="24"/>
              </w:rPr>
              <w:t>201</w:t>
            </w:r>
            <w:r w:rsidR="00BF404F">
              <w:rPr>
                <w:rFonts w:ascii="Book Antiqua" w:hAnsi="Book Antiqua"/>
                <w:sz w:val="24"/>
              </w:rPr>
              <w:t>0</w:t>
            </w:r>
          </w:p>
        </w:tc>
        <w:tc>
          <w:tcPr>
            <w:tcW w:w="7512" w:type="dxa"/>
            <w:shd w:val="clear" w:color="auto" w:fill="FFFFFF" w:themeFill="background1"/>
          </w:tcPr>
          <w:p w14:paraId="1803159B" w14:textId="6C8151CB" w:rsidR="008C3B15" w:rsidRPr="009716EC" w:rsidRDefault="009716EC" w:rsidP="009716EC">
            <w:pPr>
              <w:jc w:val="both"/>
              <w:rPr>
                <w:rFonts w:ascii="Book Antiqua" w:hAnsi="Book Antiqua" w:cs="Arial"/>
                <w:color w:val="000000"/>
                <w:sz w:val="24"/>
                <w:szCs w:val="24"/>
              </w:rPr>
            </w:pPr>
            <w:r w:rsidRPr="005921AA">
              <w:rPr>
                <w:rFonts w:ascii="Book Antiqua" w:hAnsi="Book Antiqua" w:cs="Arial"/>
                <w:color w:val="000000"/>
                <w:sz w:val="24"/>
                <w:szCs w:val="24"/>
              </w:rPr>
              <w:t>Keynote speaker, Ghana Biomedical Convention, Noguchi, Accra</w:t>
            </w:r>
          </w:p>
        </w:tc>
      </w:tr>
      <w:tr w:rsidR="008C3B15" w:rsidRPr="00EC0E2F" w14:paraId="23FC526A" w14:textId="77777777" w:rsidTr="00891373">
        <w:tc>
          <w:tcPr>
            <w:tcW w:w="1668" w:type="dxa"/>
            <w:shd w:val="clear" w:color="auto" w:fill="FFFFFF" w:themeFill="background1"/>
          </w:tcPr>
          <w:p w14:paraId="197A9960" w14:textId="58EBBFEA"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0</w:t>
            </w:r>
          </w:p>
        </w:tc>
        <w:tc>
          <w:tcPr>
            <w:tcW w:w="7512" w:type="dxa"/>
            <w:shd w:val="clear" w:color="auto" w:fill="FFFFFF" w:themeFill="background1"/>
          </w:tcPr>
          <w:p w14:paraId="0F5AA86F" w14:textId="015D6000"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Presenter, Missed Opportunities for Tb diagnosis the role of PCR, Ouagadougou</w:t>
            </w:r>
          </w:p>
        </w:tc>
      </w:tr>
      <w:tr w:rsidR="008C3B15" w:rsidRPr="00EC0E2F" w14:paraId="2A0A99C9" w14:textId="77777777" w:rsidTr="00891373">
        <w:tc>
          <w:tcPr>
            <w:tcW w:w="1668" w:type="dxa"/>
            <w:shd w:val="clear" w:color="auto" w:fill="FFFFFF" w:themeFill="background1"/>
          </w:tcPr>
          <w:p w14:paraId="21F266CE" w14:textId="75761A9F"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0</w:t>
            </w:r>
          </w:p>
        </w:tc>
        <w:tc>
          <w:tcPr>
            <w:tcW w:w="7512" w:type="dxa"/>
            <w:shd w:val="clear" w:color="auto" w:fill="FFFFFF" w:themeFill="background1"/>
          </w:tcPr>
          <w:p w14:paraId="19BA05F6" w14:textId="07DDEC14" w:rsidR="009716EC" w:rsidRDefault="009716EC" w:rsidP="009716EC">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Scientific</w:t>
            </w:r>
            <w:r w:rsidR="00606FAC">
              <w:rPr>
                <w:rFonts w:ascii="Book Antiqua" w:hAnsi="Book Antiqua" w:cs="Arial"/>
                <w:color w:val="000000"/>
                <w:sz w:val="24"/>
                <w:szCs w:val="24"/>
              </w:rPr>
              <w:t xml:space="preserve"> Committee Member and Presenter,</w:t>
            </w:r>
            <w:r w:rsidRPr="005921AA">
              <w:rPr>
                <w:rFonts w:ascii="Book Antiqua" w:hAnsi="Book Antiqua" w:cs="Arial"/>
                <w:color w:val="000000"/>
                <w:sz w:val="24"/>
                <w:szCs w:val="24"/>
              </w:rPr>
              <w:t xml:space="preserve"> West African Health</w:t>
            </w:r>
          </w:p>
          <w:p w14:paraId="6B5EAC73" w14:textId="381BB34B" w:rsidR="008C3B15" w:rsidRPr="00722B64" w:rsidRDefault="009716EC" w:rsidP="009716EC">
            <w:pPr>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rPr>
              <w:t>Research Network Launch, Ouagadougou</w:t>
            </w:r>
          </w:p>
        </w:tc>
      </w:tr>
      <w:tr w:rsidR="008C3B15" w:rsidRPr="00EC0E2F" w14:paraId="3EDDA9F0" w14:textId="77777777" w:rsidTr="00891373">
        <w:tc>
          <w:tcPr>
            <w:tcW w:w="1668" w:type="dxa"/>
            <w:shd w:val="clear" w:color="auto" w:fill="FFFFFF" w:themeFill="background1"/>
          </w:tcPr>
          <w:p w14:paraId="73BA7DF9" w14:textId="411E577A"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0</w:t>
            </w:r>
            <w:r>
              <w:rPr>
                <w:rFonts w:ascii="Book Antiqua" w:hAnsi="Book Antiqua"/>
                <w:sz w:val="24"/>
              </w:rPr>
              <w:t xml:space="preserve"> </w:t>
            </w:r>
          </w:p>
        </w:tc>
        <w:tc>
          <w:tcPr>
            <w:tcW w:w="7512" w:type="dxa"/>
            <w:shd w:val="clear" w:color="auto" w:fill="FFFFFF" w:themeFill="background1"/>
          </w:tcPr>
          <w:p w14:paraId="547F9E03" w14:textId="4A543110" w:rsidR="008C3B15" w:rsidRPr="00EC0E2F" w:rsidRDefault="009716EC" w:rsidP="009716EC">
            <w:pPr>
              <w:widowControl w:val="0"/>
              <w:tabs>
                <w:tab w:val="left" w:pos="1134"/>
              </w:tabs>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Participant, Global Maternal Health Conference</w:t>
            </w:r>
            <w:r w:rsidR="00606FAC">
              <w:rPr>
                <w:rFonts w:ascii="Book Antiqua" w:hAnsi="Book Antiqua" w:cs="Arial"/>
                <w:color w:val="000000"/>
                <w:sz w:val="24"/>
                <w:szCs w:val="24"/>
              </w:rPr>
              <w:t xml:space="preserve">, </w:t>
            </w:r>
            <w:r w:rsidRPr="005921AA">
              <w:rPr>
                <w:rFonts w:ascii="Book Antiqua" w:hAnsi="Book Antiqua" w:cs="Arial"/>
                <w:color w:val="000000"/>
                <w:sz w:val="24"/>
                <w:szCs w:val="24"/>
              </w:rPr>
              <w:t>New Delhi</w:t>
            </w:r>
            <w:r w:rsidR="00606FAC">
              <w:rPr>
                <w:rFonts w:ascii="Book Antiqua" w:hAnsi="Book Antiqua" w:cs="Arial"/>
                <w:color w:val="000000"/>
                <w:sz w:val="24"/>
                <w:szCs w:val="24"/>
              </w:rPr>
              <w:t>, India</w:t>
            </w:r>
          </w:p>
        </w:tc>
      </w:tr>
      <w:tr w:rsidR="008C3B15" w:rsidRPr="00EC0E2F" w14:paraId="5AB011EA" w14:textId="77777777" w:rsidTr="00891373">
        <w:tc>
          <w:tcPr>
            <w:tcW w:w="1668" w:type="dxa"/>
            <w:shd w:val="clear" w:color="auto" w:fill="FFFFFF" w:themeFill="background1"/>
          </w:tcPr>
          <w:p w14:paraId="58CD35A7" w14:textId="02CF52D7"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201</w:t>
            </w:r>
            <w:r w:rsidR="00BF404F">
              <w:rPr>
                <w:rFonts w:ascii="Book Antiqua" w:hAnsi="Book Antiqua"/>
                <w:sz w:val="24"/>
              </w:rPr>
              <w:t>0</w:t>
            </w:r>
          </w:p>
        </w:tc>
        <w:tc>
          <w:tcPr>
            <w:tcW w:w="7512" w:type="dxa"/>
            <w:shd w:val="clear" w:color="auto" w:fill="FFFFFF" w:themeFill="background1"/>
          </w:tcPr>
          <w:p w14:paraId="455AB1CD" w14:textId="77777777" w:rsidR="009716EC" w:rsidRDefault="009716EC" w:rsidP="009716EC">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 xml:space="preserve">Presenter, Ghanaian-Dutch Collaboration dissemination on </w:t>
            </w:r>
          </w:p>
          <w:p w14:paraId="6A60C763" w14:textId="77777777" w:rsidR="009716EC" w:rsidRDefault="009716EC" w:rsidP="009716EC">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 xml:space="preserve">improving case-detection rate of tuberculosis using Polymerase </w:t>
            </w:r>
          </w:p>
          <w:p w14:paraId="53901CDC" w14:textId="4363E54E" w:rsidR="008C3B15" w:rsidRPr="00722B64" w:rsidRDefault="009716EC" w:rsidP="009716EC">
            <w:pPr>
              <w:ind w:left="1440" w:hanging="1440"/>
              <w:jc w:val="both"/>
              <w:rPr>
                <w:rFonts w:ascii="Book Antiqua" w:hAnsi="Book Antiqua" w:cs="Arial"/>
                <w:color w:val="000000"/>
                <w:sz w:val="24"/>
                <w:szCs w:val="24"/>
                <w:lang w:val="de-DE"/>
              </w:rPr>
            </w:pPr>
            <w:r w:rsidRPr="005921AA">
              <w:rPr>
                <w:rFonts w:ascii="Book Antiqua" w:hAnsi="Book Antiqua" w:cs="Arial"/>
                <w:color w:val="000000"/>
                <w:sz w:val="24"/>
                <w:szCs w:val="24"/>
              </w:rPr>
              <w:t>Chain Reaction (PCR), Netherlands-Oral presentation</w:t>
            </w:r>
          </w:p>
        </w:tc>
      </w:tr>
      <w:tr w:rsidR="008C3B15" w:rsidRPr="00EC0E2F" w14:paraId="5CC6CEF4" w14:textId="77777777" w:rsidTr="00891373">
        <w:tc>
          <w:tcPr>
            <w:tcW w:w="1668" w:type="dxa"/>
            <w:shd w:val="clear" w:color="auto" w:fill="FFFFFF" w:themeFill="background1"/>
          </w:tcPr>
          <w:p w14:paraId="2FAC30B9" w14:textId="0CB6B734"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w:t>
            </w:r>
            <w:r w:rsidR="00BF404F">
              <w:rPr>
                <w:rFonts w:ascii="Book Antiqua" w:hAnsi="Book Antiqua"/>
                <w:sz w:val="24"/>
              </w:rPr>
              <w:t>08</w:t>
            </w:r>
          </w:p>
        </w:tc>
        <w:tc>
          <w:tcPr>
            <w:tcW w:w="7512" w:type="dxa"/>
            <w:shd w:val="clear" w:color="auto" w:fill="FFFFFF" w:themeFill="background1"/>
          </w:tcPr>
          <w:p w14:paraId="7BD60690" w14:textId="60AA5958"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Presenter, Society for Research in Nicotine and Tobacco (SRNT), Rome- Smoking uptake in Ghana; Tobacco Industry activity in Ghana</w:t>
            </w:r>
          </w:p>
        </w:tc>
      </w:tr>
      <w:tr w:rsidR="008C3B15" w:rsidRPr="00EC0E2F" w14:paraId="029493BB" w14:textId="77777777" w:rsidTr="00891373">
        <w:tc>
          <w:tcPr>
            <w:tcW w:w="1668" w:type="dxa"/>
            <w:shd w:val="clear" w:color="auto" w:fill="FFFFFF" w:themeFill="background1"/>
          </w:tcPr>
          <w:p w14:paraId="51FE3E3B" w14:textId="29FBD99E"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lastRenderedPageBreak/>
              <w:t>20</w:t>
            </w:r>
            <w:r w:rsidR="00BF404F">
              <w:rPr>
                <w:rFonts w:ascii="Book Antiqua" w:hAnsi="Book Antiqua"/>
                <w:sz w:val="24"/>
              </w:rPr>
              <w:t>0</w:t>
            </w:r>
            <w:r>
              <w:rPr>
                <w:rFonts w:ascii="Book Antiqua" w:hAnsi="Book Antiqua"/>
                <w:sz w:val="24"/>
              </w:rPr>
              <w:t>5</w:t>
            </w:r>
          </w:p>
        </w:tc>
        <w:tc>
          <w:tcPr>
            <w:tcW w:w="7512" w:type="dxa"/>
            <w:shd w:val="clear" w:color="auto" w:fill="FFFFFF" w:themeFill="background1"/>
          </w:tcPr>
          <w:p w14:paraId="21A6443D" w14:textId="2431F91D"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Presenter, VW foundation Presentation-Neglected diseases in Ghana</w:t>
            </w:r>
          </w:p>
        </w:tc>
      </w:tr>
      <w:tr w:rsidR="008C3B15" w:rsidRPr="00EC0E2F" w14:paraId="0FB63AB0" w14:textId="77777777" w:rsidTr="00891373">
        <w:tc>
          <w:tcPr>
            <w:tcW w:w="1668" w:type="dxa"/>
            <w:shd w:val="clear" w:color="auto" w:fill="FFFFFF" w:themeFill="background1"/>
          </w:tcPr>
          <w:p w14:paraId="18F42FEC" w14:textId="24E0BCDE"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w:t>
            </w:r>
            <w:r w:rsidR="00BF404F">
              <w:rPr>
                <w:rFonts w:ascii="Book Antiqua" w:hAnsi="Book Antiqua"/>
                <w:sz w:val="24"/>
              </w:rPr>
              <w:t>0</w:t>
            </w:r>
            <w:r>
              <w:rPr>
                <w:rFonts w:ascii="Book Antiqua" w:hAnsi="Book Antiqua"/>
                <w:sz w:val="24"/>
              </w:rPr>
              <w:t>5</w:t>
            </w:r>
          </w:p>
        </w:tc>
        <w:tc>
          <w:tcPr>
            <w:tcW w:w="7512" w:type="dxa"/>
            <w:shd w:val="clear" w:color="auto" w:fill="FFFFFF" w:themeFill="background1"/>
          </w:tcPr>
          <w:p w14:paraId="6ADF330C" w14:textId="0F607325" w:rsidR="008C3B15" w:rsidRPr="00EC0E2F" w:rsidRDefault="00F9432E" w:rsidP="00A43A66">
            <w:pPr>
              <w:widowControl w:val="0"/>
              <w:autoSpaceDE w:val="0"/>
              <w:autoSpaceDN w:val="0"/>
              <w:adjustRightInd w:val="0"/>
              <w:spacing w:before="120" w:line="221" w:lineRule="auto"/>
              <w:ind w:right="-106"/>
              <w:rPr>
                <w:rFonts w:ascii="Book Antiqua" w:hAnsi="Book Antiqua" w:cs="Arial"/>
                <w:color w:val="000000"/>
              </w:rPr>
            </w:pPr>
            <w:r>
              <w:rPr>
                <w:rFonts w:ascii="Book Antiqua" w:hAnsi="Book Antiqua" w:cs="Arial"/>
                <w:color w:val="000000"/>
                <w:sz w:val="24"/>
                <w:szCs w:val="24"/>
              </w:rPr>
              <w:t>Presenter,</w:t>
            </w:r>
            <w:r w:rsidR="009716EC" w:rsidRPr="005921AA">
              <w:rPr>
                <w:rFonts w:ascii="Book Antiqua" w:hAnsi="Book Antiqua" w:cs="Arial"/>
                <w:color w:val="000000"/>
                <w:sz w:val="24"/>
                <w:szCs w:val="24"/>
              </w:rPr>
              <w:t xml:space="preserve"> Oxford International Biomedical Center</w:t>
            </w:r>
          </w:p>
        </w:tc>
      </w:tr>
      <w:tr w:rsidR="008C3B15" w:rsidRPr="00EC0E2F" w14:paraId="5D03C3FC" w14:textId="77777777" w:rsidTr="00891373">
        <w:tc>
          <w:tcPr>
            <w:tcW w:w="1668" w:type="dxa"/>
            <w:shd w:val="clear" w:color="auto" w:fill="FFFFFF" w:themeFill="background1"/>
          </w:tcPr>
          <w:p w14:paraId="5CF637FE" w14:textId="786F2675"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w:t>
            </w:r>
            <w:r w:rsidR="00BF404F">
              <w:rPr>
                <w:rFonts w:ascii="Book Antiqua" w:hAnsi="Book Antiqua"/>
                <w:sz w:val="24"/>
              </w:rPr>
              <w:t>04</w:t>
            </w:r>
          </w:p>
        </w:tc>
        <w:tc>
          <w:tcPr>
            <w:tcW w:w="7512" w:type="dxa"/>
            <w:shd w:val="clear" w:color="auto" w:fill="FFFFFF" w:themeFill="background1"/>
          </w:tcPr>
          <w:p w14:paraId="6CCF051B" w14:textId="402895B3"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Presenter, Bloomberg School of Public Health, sponsored training in Hawaii, Maternal mortality in Ghana</w:t>
            </w:r>
          </w:p>
        </w:tc>
      </w:tr>
      <w:tr w:rsidR="008C3B15" w:rsidRPr="00EC0E2F" w14:paraId="1A19AAD4" w14:textId="77777777" w:rsidTr="00891373">
        <w:tc>
          <w:tcPr>
            <w:tcW w:w="1668" w:type="dxa"/>
            <w:shd w:val="clear" w:color="auto" w:fill="FFFFFF" w:themeFill="background1"/>
          </w:tcPr>
          <w:p w14:paraId="74827907" w14:textId="21D4983F"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w:t>
            </w:r>
            <w:r w:rsidR="00BF404F">
              <w:rPr>
                <w:rFonts w:ascii="Book Antiqua" w:hAnsi="Book Antiqua"/>
                <w:sz w:val="24"/>
              </w:rPr>
              <w:t>04</w:t>
            </w:r>
          </w:p>
        </w:tc>
        <w:tc>
          <w:tcPr>
            <w:tcW w:w="7512" w:type="dxa"/>
            <w:shd w:val="clear" w:color="auto" w:fill="FFFFFF" w:themeFill="background1"/>
          </w:tcPr>
          <w:p w14:paraId="4C6A039E" w14:textId="165AEEE9"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 xml:space="preserve">Presenter, Vienna School of Clinical Drug Research, Vienna Austria-Voluntary </w:t>
            </w:r>
            <w:r w:rsidR="00F9432E" w:rsidRPr="005921AA">
              <w:rPr>
                <w:rFonts w:ascii="Book Antiqua" w:hAnsi="Book Antiqua" w:cs="Arial"/>
                <w:color w:val="000000"/>
                <w:sz w:val="24"/>
                <w:szCs w:val="24"/>
              </w:rPr>
              <w:t>Counselling</w:t>
            </w:r>
            <w:r w:rsidRPr="005921AA">
              <w:rPr>
                <w:rFonts w:ascii="Book Antiqua" w:hAnsi="Book Antiqua" w:cs="Arial"/>
                <w:color w:val="000000"/>
                <w:sz w:val="24"/>
                <w:szCs w:val="24"/>
              </w:rPr>
              <w:t xml:space="preserve"> and testing among Health Workers in the Ashanti Region of Ghana</w:t>
            </w:r>
          </w:p>
        </w:tc>
      </w:tr>
      <w:tr w:rsidR="008C3B15" w:rsidRPr="00EC0E2F" w14:paraId="4EA89CDB" w14:textId="77777777" w:rsidTr="00891373">
        <w:tc>
          <w:tcPr>
            <w:tcW w:w="1668" w:type="dxa"/>
            <w:shd w:val="clear" w:color="auto" w:fill="FFFFFF" w:themeFill="background1"/>
          </w:tcPr>
          <w:p w14:paraId="65BB461A" w14:textId="11EA91D7"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w:t>
            </w:r>
            <w:r w:rsidRPr="00BF404F">
              <w:rPr>
                <w:rFonts w:ascii="Book Antiqua" w:hAnsi="Book Antiqua"/>
                <w:sz w:val="24"/>
              </w:rPr>
              <w:t>0</w:t>
            </w:r>
            <w:r w:rsidR="00BF404F" w:rsidRPr="00BF404F">
              <w:rPr>
                <w:rFonts w:ascii="Book Antiqua" w:hAnsi="Book Antiqua"/>
                <w:sz w:val="24"/>
              </w:rPr>
              <w:t>03</w:t>
            </w:r>
          </w:p>
        </w:tc>
        <w:tc>
          <w:tcPr>
            <w:tcW w:w="7512" w:type="dxa"/>
            <w:shd w:val="clear" w:color="auto" w:fill="FFFFFF" w:themeFill="background1"/>
          </w:tcPr>
          <w:p w14:paraId="7C2F8CFC" w14:textId="77777777" w:rsidR="009716EC" w:rsidRDefault="009716EC" w:rsidP="00A43A66">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 xml:space="preserve">Presenter, Represented KNUST at the Oxford Biomedical Centre; </w:t>
            </w:r>
          </w:p>
          <w:p w14:paraId="5C7D5166" w14:textId="5E018A9D" w:rsidR="008C3B15" w:rsidRPr="007F08E0" w:rsidRDefault="009716EC" w:rsidP="00A43A66">
            <w:pPr>
              <w:ind w:left="1440" w:hanging="1440"/>
              <w:jc w:val="both"/>
              <w:rPr>
                <w:rFonts w:ascii="Book Antiqua" w:hAnsi="Book Antiqua" w:cs="Arial"/>
                <w:color w:val="000000"/>
                <w:sz w:val="24"/>
                <w:szCs w:val="24"/>
              </w:rPr>
            </w:pPr>
            <w:r w:rsidRPr="005921AA">
              <w:rPr>
                <w:rFonts w:ascii="Book Antiqua" w:hAnsi="Book Antiqua" w:cs="Arial"/>
                <w:color w:val="000000"/>
                <w:sz w:val="24"/>
                <w:szCs w:val="24"/>
              </w:rPr>
              <w:t xml:space="preserve">Presentation on </w:t>
            </w:r>
            <w:r w:rsidRPr="005921AA">
              <w:rPr>
                <w:rFonts w:ascii="Book Antiqua" w:hAnsi="Book Antiqua" w:cs="Arial"/>
                <w:i/>
                <w:color w:val="000000"/>
                <w:sz w:val="24"/>
                <w:szCs w:val="24"/>
              </w:rPr>
              <w:t xml:space="preserve">Mycobacterium </w:t>
            </w:r>
            <w:r w:rsidRPr="005921AA">
              <w:rPr>
                <w:rFonts w:ascii="Book Antiqua" w:hAnsi="Book Antiqua" w:cs="Arial"/>
                <w:color w:val="000000"/>
                <w:sz w:val="24"/>
                <w:szCs w:val="24"/>
              </w:rPr>
              <w:t>Tuberculosis Drug Resistance, Ghana</w:t>
            </w:r>
          </w:p>
        </w:tc>
      </w:tr>
      <w:tr w:rsidR="008C3B15" w:rsidRPr="00EC0E2F" w14:paraId="20342627" w14:textId="77777777" w:rsidTr="00891373">
        <w:tc>
          <w:tcPr>
            <w:tcW w:w="1668" w:type="dxa"/>
            <w:shd w:val="clear" w:color="auto" w:fill="FFFFFF" w:themeFill="background1"/>
          </w:tcPr>
          <w:p w14:paraId="35965F7E" w14:textId="2072C968" w:rsidR="008C3B15" w:rsidRPr="00C34700" w:rsidRDefault="008C3B15" w:rsidP="00A43A66">
            <w:pPr>
              <w:widowControl w:val="0"/>
              <w:autoSpaceDE w:val="0"/>
              <w:autoSpaceDN w:val="0"/>
              <w:adjustRightInd w:val="0"/>
              <w:spacing w:before="120" w:line="221" w:lineRule="auto"/>
              <w:ind w:right="-108"/>
              <w:rPr>
                <w:rFonts w:ascii="Book Antiqua" w:hAnsi="Book Antiqua"/>
              </w:rPr>
            </w:pPr>
            <w:r w:rsidRPr="00C34700">
              <w:rPr>
                <w:rFonts w:ascii="Book Antiqua" w:hAnsi="Book Antiqua"/>
                <w:sz w:val="24"/>
              </w:rPr>
              <w:t>20</w:t>
            </w:r>
            <w:r w:rsidR="00BF404F">
              <w:rPr>
                <w:rFonts w:ascii="Book Antiqua" w:hAnsi="Book Antiqua"/>
                <w:sz w:val="24"/>
              </w:rPr>
              <w:t>02</w:t>
            </w:r>
          </w:p>
        </w:tc>
        <w:tc>
          <w:tcPr>
            <w:tcW w:w="7512" w:type="dxa"/>
            <w:shd w:val="clear" w:color="auto" w:fill="FFFFFF" w:themeFill="background1"/>
          </w:tcPr>
          <w:p w14:paraId="64DA27C2" w14:textId="7D3AF537" w:rsidR="008C3B15" w:rsidRPr="00EC0E2F" w:rsidRDefault="009716EC" w:rsidP="00A43A66">
            <w:pPr>
              <w:widowControl w:val="0"/>
              <w:autoSpaceDE w:val="0"/>
              <w:autoSpaceDN w:val="0"/>
              <w:adjustRightInd w:val="0"/>
              <w:spacing w:before="120" w:line="221" w:lineRule="auto"/>
              <w:ind w:right="-106"/>
              <w:rPr>
                <w:rFonts w:ascii="Book Antiqua" w:hAnsi="Book Antiqua" w:cs="Arial"/>
                <w:color w:val="000000"/>
              </w:rPr>
            </w:pPr>
            <w:r w:rsidRPr="005921AA">
              <w:rPr>
                <w:rFonts w:ascii="Book Antiqua" w:hAnsi="Book Antiqua" w:cs="Arial"/>
                <w:color w:val="000000"/>
                <w:sz w:val="24"/>
                <w:szCs w:val="24"/>
              </w:rPr>
              <w:t>Presenter, TB national policy-A review of DOTS program in Ghana</w:t>
            </w:r>
          </w:p>
        </w:tc>
      </w:tr>
    </w:tbl>
    <w:p w14:paraId="1310E586" w14:textId="77777777" w:rsidR="00696843" w:rsidRDefault="00696843" w:rsidP="00052DFD">
      <w:pPr>
        <w:tabs>
          <w:tab w:val="left" w:pos="8191"/>
        </w:tabs>
        <w:jc w:val="both"/>
        <w:rPr>
          <w:rStyle w:val="PageNumber"/>
          <w:rFonts w:asciiTheme="majorHAnsi" w:hAnsiTheme="majorHAnsi"/>
        </w:rPr>
      </w:pPr>
    </w:p>
    <w:p w14:paraId="0FC5DC46" w14:textId="59CBF80A" w:rsidR="00BF404F" w:rsidRDefault="00BF404F" w:rsidP="00BF404F">
      <w:pPr>
        <w:widowControl w:val="0"/>
        <w:autoSpaceDE w:val="0"/>
        <w:autoSpaceDN w:val="0"/>
        <w:adjustRightInd w:val="0"/>
        <w:spacing w:line="221" w:lineRule="auto"/>
        <w:jc w:val="both"/>
        <w:rPr>
          <w:rStyle w:val="PageNumber"/>
          <w:rFonts w:ascii="Calibri" w:hAnsi="Calibri" w:cs="Arial"/>
          <w:color w:val="000000"/>
        </w:rPr>
      </w:pPr>
    </w:p>
    <w:p w14:paraId="00F774FF" w14:textId="77777777" w:rsidR="008D0B5B" w:rsidRPr="003F3625" w:rsidRDefault="008D0B5B" w:rsidP="00BF404F">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BF404F" w:rsidRPr="00BF404F" w14:paraId="7E003C42" w14:textId="77777777" w:rsidTr="00A43A66">
        <w:tc>
          <w:tcPr>
            <w:tcW w:w="9214" w:type="dxa"/>
            <w:shd w:val="clear" w:color="auto" w:fill="7ED571"/>
          </w:tcPr>
          <w:p w14:paraId="34A02034" w14:textId="69BC866D" w:rsidR="00BF404F" w:rsidRPr="00BF404F" w:rsidRDefault="00CD39F6" w:rsidP="00BF404F">
            <w:pPr>
              <w:tabs>
                <w:tab w:val="left" w:pos="851"/>
              </w:tabs>
              <w:ind w:left="720" w:hanging="720"/>
              <w:rPr>
                <w:rFonts w:ascii="Book Antiqua" w:hAnsi="Book Antiqua" w:cs="Arial"/>
                <w:b/>
                <w:sz w:val="24"/>
                <w:szCs w:val="24"/>
              </w:rPr>
            </w:pPr>
            <w:r>
              <w:rPr>
                <w:rStyle w:val="PageNumber"/>
                <w:rFonts w:ascii="Book Antiqua" w:hAnsi="Book Antiqua"/>
                <w:b/>
                <w:sz w:val="24"/>
                <w:szCs w:val="24"/>
              </w:rPr>
              <w:t>1</w:t>
            </w:r>
            <w:r w:rsidR="00C75715">
              <w:rPr>
                <w:rStyle w:val="PageNumber"/>
                <w:rFonts w:ascii="Book Antiqua" w:hAnsi="Book Antiqua"/>
                <w:b/>
                <w:sz w:val="24"/>
                <w:szCs w:val="24"/>
              </w:rPr>
              <w:t>1</w:t>
            </w:r>
            <w:r w:rsidR="00BF404F" w:rsidRPr="00BF404F">
              <w:rPr>
                <w:rStyle w:val="PageNumber"/>
                <w:rFonts w:ascii="Book Antiqua" w:hAnsi="Book Antiqua"/>
                <w:b/>
                <w:sz w:val="24"/>
                <w:szCs w:val="24"/>
              </w:rPr>
              <w:t xml:space="preserve">.4 </w:t>
            </w:r>
            <w:r w:rsidR="00BF404F" w:rsidRPr="00BF404F">
              <w:rPr>
                <w:rFonts w:ascii="Book Antiqua" w:hAnsi="Book Antiqua" w:cs="Arial"/>
                <w:b/>
                <w:sz w:val="24"/>
                <w:szCs w:val="24"/>
              </w:rPr>
              <w:t>Selected Abstracts Submitted at National and International Conferences</w:t>
            </w:r>
          </w:p>
        </w:tc>
      </w:tr>
    </w:tbl>
    <w:p w14:paraId="6A14BA38" w14:textId="77777777" w:rsidR="00BF404F" w:rsidRDefault="00BF404F" w:rsidP="00BF404F">
      <w:pPr>
        <w:tabs>
          <w:tab w:val="left" w:pos="8191"/>
        </w:tabs>
        <w:jc w:val="both"/>
        <w:rPr>
          <w:rStyle w:val="PageNumber"/>
          <w:rFonts w:asciiTheme="majorHAnsi" w:hAnsiTheme="majorHAnsi"/>
        </w:rPr>
      </w:pPr>
    </w:p>
    <w:tbl>
      <w:tblPr>
        <w:tblStyle w:val="TableGrid"/>
        <w:tblpPr w:leftFromText="180" w:rightFromText="180" w:vertAnchor="text" w:horzAnchor="page" w:tblpX="1670" w:tblpY="4"/>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7512"/>
      </w:tblGrid>
      <w:tr w:rsidR="00BF404F" w:rsidRPr="00BF404F" w14:paraId="185B0190" w14:textId="77777777" w:rsidTr="00891373">
        <w:tc>
          <w:tcPr>
            <w:tcW w:w="1668" w:type="dxa"/>
            <w:shd w:val="clear" w:color="auto" w:fill="000000" w:themeFill="text1"/>
          </w:tcPr>
          <w:p w14:paraId="3838D521" w14:textId="77777777" w:rsidR="00BF404F" w:rsidRPr="00BF404F" w:rsidRDefault="00BF404F" w:rsidP="00A43A66">
            <w:pPr>
              <w:widowControl w:val="0"/>
              <w:autoSpaceDE w:val="0"/>
              <w:autoSpaceDN w:val="0"/>
              <w:adjustRightInd w:val="0"/>
              <w:spacing w:line="221" w:lineRule="auto"/>
              <w:ind w:right="-108"/>
              <w:jc w:val="both"/>
              <w:rPr>
                <w:rStyle w:val="PageNumber"/>
                <w:rFonts w:ascii="Book Antiqua" w:hAnsi="Book Antiqua" w:cs="Arial"/>
                <w:b/>
                <w:color w:val="FFFFFF" w:themeColor="background1"/>
                <w:sz w:val="24"/>
                <w:szCs w:val="24"/>
              </w:rPr>
            </w:pPr>
            <w:r w:rsidRPr="00BF404F">
              <w:rPr>
                <w:rStyle w:val="PageNumber"/>
                <w:rFonts w:ascii="Book Antiqua" w:hAnsi="Book Antiqua" w:cs="Arial"/>
                <w:b/>
                <w:color w:val="FFFFFF" w:themeColor="background1"/>
                <w:sz w:val="24"/>
                <w:szCs w:val="24"/>
              </w:rPr>
              <w:t>Date</w:t>
            </w:r>
          </w:p>
        </w:tc>
        <w:tc>
          <w:tcPr>
            <w:tcW w:w="7512" w:type="dxa"/>
            <w:shd w:val="clear" w:color="auto" w:fill="000000" w:themeFill="text1"/>
          </w:tcPr>
          <w:p w14:paraId="69DED470" w14:textId="77777777" w:rsidR="00BF404F" w:rsidRPr="00BF404F" w:rsidRDefault="00BF404F" w:rsidP="00C65E70">
            <w:pPr>
              <w:tabs>
                <w:tab w:val="left" w:pos="851"/>
              </w:tabs>
              <w:ind w:left="720" w:right="-132" w:hanging="720"/>
              <w:rPr>
                <w:rFonts w:ascii="Book Antiqua" w:hAnsi="Book Antiqua" w:cs="Arial"/>
                <w:b/>
                <w:color w:val="FFFFFF" w:themeColor="background1"/>
                <w:sz w:val="24"/>
                <w:szCs w:val="24"/>
              </w:rPr>
            </w:pPr>
            <w:r w:rsidRPr="00BF404F">
              <w:rPr>
                <w:rFonts w:ascii="Book Antiqua" w:hAnsi="Book Antiqua" w:cs="Arial"/>
                <w:b/>
                <w:color w:val="FFFFFF" w:themeColor="background1"/>
                <w:sz w:val="24"/>
                <w:szCs w:val="24"/>
              </w:rPr>
              <w:t xml:space="preserve">Selected Abstracts Submitted at National and International </w:t>
            </w:r>
          </w:p>
          <w:p w14:paraId="77552435" w14:textId="7E67A982" w:rsidR="00BF404F" w:rsidRPr="00BF404F" w:rsidRDefault="00BF404F" w:rsidP="00C65E70">
            <w:pPr>
              <w:tabs>
                <w:tab w:val="left" w:pos="851"/>
              </w:tabs>
              <w:ind w:left="720" w:right="-132" w:hanging="720"/>
              <w:rPr>
                <w:rStyle w:val="PageNumber"/>
                <w:rFonts w:ascii="Book Antiqua" w:hAnsi="Book Antiqua" w:cs="Arial"/>
                <w:b/>
                <w:color w:val="FFFFFF" w:themeColor="background1"/>
                <w:sz w:val="24"/>
                <w:szCs w:val="24"/>
              </w:rPr>
            </w:pPr>
            <w:r w:rsidRPr="00BF404F">
              <w:rPr>
                <w:rFonts w:ascii="Book Antiqua" w:hAnsi="Book Antiqua" w:cs="Arial"/>
                <w:b/>
                <w:color w:val="FFFFFF" w:themeColor="background1"/>
                <w:sz w:val="24"/>
                <w:szCs w:val="24"/>
              </w:rPr>
              <w:t>Conferences</w:t>
            </w:r>
          </w:p>
        </w:tc>
      </w:tr>
      <w:tr w:rsidR="00BF404F" w:rsidRPr="00EC0E2F" w14:paraId="2A6CDE62" w14:textId="77777777" w:rsidTr="00891373">
        <w:tc>
          <w:tcPr>
            <w:tcW w:w="1668" w:type="dxa"/>
            <w:shd w:val="clear" w:color="auto" w:fill="FFFFFF" w:themeFill="background1"/>
          </w:tcPr>
          <w:p w14:paraId="7657B1F9" w14:textId="418F8460" w:rsidR="00BF404F" w:rsidRPr="00C34700" w:rsidRDefault="00BF404F" w:rsidP="007E5EA4">
            <w:pPr>
              <w:widowControl w:val="0"/>
              <w:autoSpaceDE w:val="0"/>
              <w:autoSpaceDN w:val="0"/>
              <w:adjustRightInd w:val="0"/>
              <w:spacing w:after="120"/>
              <w:ind w:right="-108"/>
              <w:rPr>
                <w:rStyle w:val="PageNumber"/>
                <w:rFonts w:ascii="Book Antiqua" w:hAnsi="Book Antiqua" w:cs="Arial"/>
                <w:color w:val="000000"/>
                <w:sz w:val="24"/>
                <w:szCs w:val="24"/>
              </w:rPr>
            </w:pPr>
            <w:r w:rsidRPr="00C34700">
              <w:rPr>
                <w:rFonts w:ascii="Book Antiqua" w:hAnsi="Book Antiqua"/>
                <w:sz w:val="24"/>
              </w:rPr>
              <w:t>20</w:t>
            </w:r>
            <w:r w:rsidR="00FD3E3F">
              <w:rPr>
                <w:rFonts w:ascii="Book Antiqua" w:hAnsi="Book Antiqua"/>
                <w:sz w:val="24"/>
              </w:rPr>
              <w:t>06</w:t>
            </w:r>
          </w:p>
        </w:tc>
        <w:tc>
          <w:tcPr>
            <w:tcW w:w="7512" w:type="dxa"/>
            <w:shd w:val="clear" w:color="auto" w:fill="FFFFFF" w:themeFill="background1"/>
          </w:tcPr>
          <w:p w14:paraId="1D53944C" w14:textId="6C1D61AA" w:rsidR="00BF404F" w:rsidRPr="00C34700" w:rsidRDefault="008525F3" w:rsidP="007E5EA4">
            <w:pPr>
              <w:widowControl w:val="0"/>
              <w:autoSpaceDE w:val="0"/>
              <w:autoSpaceDN w:val="0"/>
              <w:adjustRightInd w:val="0"/>
              <w:spacing w:after="120"/>
              <w:ind w:right="-132"/>
              <w:rPr>
                <w:rStyle w:val="PageNumber"/>
                <w:rFonts w:ascii="Book Antiqua" w:hAnsi="Book Antiqua" w:cs="Arial"/>
                <w:color w:val="000000"/>
                <w:sz w:val="24"/>
                <w:szCs w:val="24"/>
              </w:rPr>
            </w:pPr>
            <w:r w:rsidRPr="005921AA">
              <w:rPr>
                <w:rFonts w:ascii="Book Antiqua" w:hAnsi="Book Antiqua" w:cs="Arial"/>
                <w:iCs/>
                <w:color w:val="000000"/>
                <w:sz w:val="24"/>
                <w:szCs w:val="24"/>
              </w:rPr>
              <w:t>HIV sero-prevalence among Health Workers in Ashanti and its role in VCT-HIV/AIDS international conference in Canada</w:t>
            </w:r>
          </w:p>
        </w:tc>
      </w:tr>
      <w:tr w:rsidR="00BF404F" w:rsidRPr="00EC0E2F" w14:paraId="61B67BF3" w14:textId="77777777" w:rsidTr="00891373">
        <w:tc>
          <w:tcPr>
            <w:tcW w:w="1668" w:type="dxa"/>
            <w:shd w:val="clear" w:color="auto" w:fill="FFFFFF" w:themeFill="background1"/>
          </w:tcPr>
          <w:p w14:paraId="2D9C26FA" w14:textId="6A3F6795" w:rsidR="00BF404F" w:rsidRPr="00EC0E2F" w:rsidRDefault="00BF404F" w:rsidP="007E5EA4">
            <w:pPr>
              <w:widowControl w:val="0"/>
              <w:autoSpaceDE w:val="0"/>
              <w:autoSpaceDN w:val="0"/>
              <w:adjustRightInd w:val="0"/>
              <w:spacing w:after="120"/>
              <w:ind w:right="-108"/>
              <w:rPr>
                <w:rStyle w:val="PageNumber"/>
                <w:rFonts w:ascii="Book Antiqua" w:hAnsi="Book Antiqua" w:cs="Arial"/>
                <w:color w:val="000000"/>
                <w:sz w:val="24"/>
                <w:szCs w:val="24"/>
              </w:rPr>
            </w:pPr>
            <w:r w:rsidRPr="00C34700">
              <w:rPr>
                <w:rFonts w:ascii="Book Antiqua" w:hAnsi="Book Antiqua"/>
                <w:sz w:val="24"/>
              </w:rPr>
              <w:t>20</w:t>
            </w:r>
            <w:r w:rsidR="00FD3E3F">
              <w:rPr>
                <w:rFonts w:ascii="Book Antiqua" w:hAnsi="Book Antiqua"/>
                <w:sz w:val="24"/>
              </w:rPr>
              <w:t>08</w:t>
            </w:r>
          </w:p>
        </w:tc>
        <w:tc>
          <w:tcPr>
            <w:tcW w:w="7512" w:type="dxa"/>
            <w:shd w:val="clear" w:color="auto" w:fill="FFFFFF" w:themeFill="background1"/>
          </w:tcPr>
          <w:p w14:paraId="5A900256" w14:textId="1C3E9909" w:rsidR="00BF404F" w:rsidRPr="00EC0E2F" w:rsidRDefault="008525F3" w:rsidP="007E5EA4">
            <w:pPr>
              <w:widowControl w:val="0"/>
              <w:autoSpaceDE w:val="0"/>
              <w:autoSpaceDN w:val="0"/>
              <w:adjustRightInd w:val="0"/>
              <w:spacing w:after="120"/>
              <w:ind w:right="-132"/>
              <w:rPr>
                <w:rStyle w:val="PageNumber"/>
                <w:rFonts w:ascii="Book Antiqua" w:hAnsi="Book Antiqua" w:cs="Arial"/>
                <w:color w:val="000000"/>
                <w:sz w:val="24"/>
                <w:szCs w:val="24"/>
              </w:rPr>
            </w:pPr>
            <w:r w:rsidRPr="005921AA">
              <w:rPr>
                <w:rFonts w:ascii="Book Antiqua" w:hAnsi="Book Antiqua" w:cs="Arial"/>
                <w:iCs/>
                <w:color w:val="000000"/>
                <w:sz w:val="24"/>
                <w:szCs w:val="24"/>
              </w:rPr>
              <w:t>Smoking in Ghana: a review of tobacco industry activity, Society for Research on Nicotine and Tobacco, Rome</w:t>
            </w:r>
          </w:p>
        </w:tc>
      </w:tr>
      <w:tr w:rsidR="00BF404F" w:rsidRPr="00EC0E2F" w14:paraId="44755431" w14:textId="77777777" w:rsidTr="00891373">
        <w:tc>
          <w:tcPr>
            <w:tcW w:w="1668" w:type="dxa"/>
            <w:shd w:val="clear" w:color="auto" w:fill="FFFFFF" w:themeFill="background1"/>
          </w:tcPr>
          <w:p w14:paraId="30BE09E5" w14:textId="2BDEB2B7" w:rsidR="00BF404F" w:rsidRPr="00C34700" w:rsidRDefault="00BF404F" w:rsidP="007E5EA4">
            <w:pPr>
              <w:widowControl w:val="0"/>
              <w:autoSpaceDE w:val="0"/>
              <w:autoSpaceDN w:val="0"/>
              <w:adjustRightInd w:val="0"/>
              <w:spacing w:after="120"/>
              <w:ind w:right="-108"/>
              <w:rPr>
                <w:rFonts w:ascii="Book Antiqua" w:hAnsi="Book Antiqua"/>
              </w:rPr>
            </w:pPr>
            <w:r w:rsidRPr="00F362E8">
              <w:rPr>
                <w:rFonts w:ascii="Book Antiqua" w:hAnsi="Book Antiqua"/>
                <w:sz w:val="24"/>
              </w:rPr>
              <w:t>20</w:t>
            </w:r>
            <w:r w:rsidR="00FD3E3F">
              <w:rPr>
                <w:rFonts w:ascii="Book Antiqua" w:hAnsi="Book Antiqua"/>
                <w:sz w:val="24"/>
              </w:rPr>
              <w:t>09</w:t>
            </w:r>
          </w:p>
        </w:tc>
        <w:tc>
          <w:tcPr>
            <w:tcW w:w="7512" w:type="dxa"/>
            <w:shd w:val="clear" w:color="auto" w:fill="FFFFFF" w:themeFill="background1"/>
          </w:tcPr>
          <w:p w14:paraId="058E7042" w14:textId="47E4E4E1"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iCs/>
                <w:color w:val="000000"/>
                <w:sz w:val="24"/>
                <w:szCs w:val="24"/>
              </w:rPr>
              <w:t>Human genetic factors in tuberculosis: candidate genes and genome-wide association study-conference in Arusha, Tanzania</w:t>
            </w:r>
          </w:p>
        </w:tc>
      </w:tr>
      <w:tr w:rsidR="00BF404F" w:rsidRPr="00EC0E2F" w14:paraId="51938356" w14:textId="77777777" w:rsidTr="00891373">
        <w:tc>
          <w:tcPr>
            <w:tcW w:w="1668" w:type="dxa"/>
            <w:shd w:val="clear" w:color="auto" w:fill="FFFFFF" w:themeFill="background1"/>
          </w:tcPr>
          <w:p w14:paraId="642BA8D3" w14:textId="1B4E57E1" w:rsidR="00BF404F" w:rsidRPr="00EC0E2F" w:rsidRDefault="00BF404F" w:rsidP="007E5EA4">
            <w:pPr>
              <w:widowControl w:val="0"/>
              <w:autoSpaceDE w:val="0"/>
              <w:autoSpaceDN w:val="0"/>
              <w:adjustRightInd w:val="0"/>
              <w:spacing w:after="120"/>
              <w:ind w:right="-108"/>
              <w:rPr>
                <w:rFonts w:ascii="Book Antiqua" w:hAnsi="Book Antiqua" w:cs="Arial"/>
                <w:color w:val="000000"/>
                <w:sz w:val="24"/>
                <w:szCs w:val="24"/>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79F89C5D" w14:textId="7C6C9331" w:rsidR="00BF404F" w:rsidRPr="00EC0E2F" w:rsidRDefault="008525F3" w:rsidP="007E5EA4">
            <w:pPr>
              <w:widowControl w:val="0"/>
              <w:autoSpaceDE w:val="0"/>
              <w:autoSpaceDN w:val="0"/>
              <w:adjustRightInd w:val="0"/>
              <w:spacing w:after="120"/>
              <w:ind w:right="-132"/>
              <w:rPr>
                <w:rFonts w:ascii="Book Antiqua" w:hAnsi="Book Antiqua" w:cs="Arial"/>
                <w:color w:val="000000"/>
                <w:sz w:val="24"/>
                <w:szCs w:val="24"/>
              </w:rPr>
            </w:pPr>
            <w:r w:rsidRPr="005921AA">
              <w:rPr>
                <w:rFonts w:ascii="Book Antiqua" w:hAnsi="Book Antiqua" w:cs="Arial"/>
                <w:color w:val="000000"/>
                <w:sz w:val="24"/>
                <w:szCs w:val="24"/>
              </w:rPr>
              <w:t>Support for smoke-free policy, and awareness of tobacco health effects and use of smoking cessation therapy in a developing country. Asia-Pacific Conference on Tobacco and Health, Sydney Australia</w:t>
            </w:r>
          </w:p>
        </w:tc>
      </w:tr>
      <w:tr w:rsidR="00BF404F" w:rsidRPr="00EC0E2F" w14:paraId="4CEDB09D" w14:textId="77777777" w:rsidTr="00891373">
        <w:tc>
          <w:tcPr>
            <w:tcW w:w="1668" w:type="dxa"/>
            <w:shd w:val="clear" w:color="auto" w:fill="FFFFFF" w:themeFill="background1"/>
          </w:tcPr>
          <w:p w14:paraId="23225548" w14:textId="104BE9BD" w:rsidR="00BF404F" w:rsidRPr="00EC0E2F" w:rsidRDefault="00BF404F" w:rsidP="007E5EA4">
            <w:pPr>
              <w:widowControl w:val="0"/>
              <w:autoSpaceDE w:val="0"/>
              <w:autoSpaceDN w:val="0"/>
              <w:adjustRightInd w:val="0"/>
              <w:spacing w:after="120"/>
              <w:ind w:right="-108"/>
              <w:rPr>
                <w:rFonts w:ascii="Book Antiqua" w:hAnsi="Book Antiqua" w:cs="Arial"/>
                <w:color w:val="000000"/>
                <w:sz w:val="24"/>
                <w:szCs w:val="24"/>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772E793A" w14:textId="37E27A19" w:rsidR="00BF404F" w:rsidRPr="00EC0E2F" w:rsidRDefault="008525F3" w:rsidP="007E5EA4">
            <w:pPr>
              <w:widowControl w:val="0"/>
              <w:autoSpaceDE w:val="0"/>
              <w:autoSpaceDN w:val="0"/>
              <w:adjustRightInd w:val="0"/>
              <w:spacing w:after="120"/>
              <w:ind w:right="-132"/>
              <w:rPr>
                <w:rFonts w:ascii="Book Antiqua" w:hAnsi="Book Antiqua" w:cs="Arial"/>
                <w:color w:val="000000"/>
                <w:sz w:val="24"/>
                <w:szCs w:val="24"/>
              </w:rPr>
            </w:pPr>
            <w:r w:rsidRPr="005921AA">
              <w:rPr>
                <w:rFonts w:ascii="Book Antiqua" w:hAnsi="Book Antiqua" w:cs="Arial"/>
                <w:color w:val="000000"/>
                <w:sz w:val="24"/>
                <w:szCs w:val="24"/>
              </w:rPr>
              <w:t>Predictors of contraceptive-use among migrant female head-porters in the Kumasi metropolis, Ghana. Global Maternal Health Conference, New Delhi, India</w:t>
            </w:r>
          </w:p>
        </w:tc>
      </w:tr>
      <w:tr w:rsidR="00BF404F" w:rsidRPr="00EC0E2F" w14:paraId="09D3D0D8" w14:textId="77777777" w:rsidTr="00891373">
        <w:tc>
          <w:tcPr>
            <w:tcW w:w="1668" w:type="dxa"/>
            <w:shd w:val="clear" w:color="auto" w:fill="FFFFFF" w:themeFill="background1"/>
          </w:tcPr>
          <w:p w14:paraId="559D4B54" w14:textId="400B91E7" w:rsidR="00BF404F" w:rsidRPr="00EC0E2F" w:rsidRDefault="00BF404F" w:rsidP="007E5EA4">
            <w:pPr>
              <w:widowControl w:val="0"/>
              <w:autoSpaceDE w:val="0"/>
              <w:autoSpaceDN w:val="0"/>
              <w:adjustRightInd w:val="0"/>
              <w:spacing w:after="120"/>
              <w:ind w:right="-108"/>
              <w:rPr>
                <w:rFonts w:ascii="Book Antiqua" w:hAnsi="Book Antiqua" w:cs="Arial"/>
                <w:color w:val="000000"/>
                <w:sz w:val="24"/>
                <w:szCs w:val="24"/>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0E5FBC9F" w14:textId="4D438B5A" w:rsidR="00BF404F" w:rsidRPr="00EC0E2F" w:rsidRDefault="008525F3" w:rsidP="007E5EA4">
            <w:pPr>
              <w:widowControl w:val="0"/>
              <w:autoSpaceDE w:val="0"/>
              <w:autoSpaceDN w:val="0"/>
              <w:adjustRightInd w:val="0"/>
              <w:spacing w:after="120"/>
              <w:ind w:right="-132"/>
              <w:rPr>
                <w:rFonts w:ascii="Book Antiqua" w:hAnsi="Book Antiqua" w:cs="Arial"/>
                <w:color w:val="000000"/>
                <w:sz w:val="24"/>
                <w:szCs w:val="24"/>
              </w:rPr>
            </w:pPr>
            <w:r w:rsidRPr="005921AA">
              <w:rPr>
                <w:rFonts w:ascii="Book Antiqua" w:hAnsi="Book Antiqua" w:cs="Arial"/>
                <w:color w:val="000000"/>
                <w:sz w:val="24"/>
                <w:szCs w:val="24"/>
              </w:rPr>
              <w:t>Preferences and decision to use contraceptives among Adolescents in Second Cycle Institutions in the Ejisu-Juaben Municipality</w:t>
            </w:r>
          </w:p>
        </w:tc>
      </w:tr>
      <w:tr w:rsidR="00BF404F" w:rsidRPr="00EC0E2F" w14:paraId="1214FD4E" w14:textId="77777777" w:rsidTr="00891373">
        <w:tc>
          <w:tcPr>
            <w:tcW w:w="1668" w:type="dxa"/>
            <w:shd w:val="clear" w:color="auto" w:fill="FFFFFF" w:themeFill="background1"/>
          </w:tcPr>
          <w:p w14:paraId="1DFFA0F9" w14:textId="064E5985" w:rsidR="00BF404F" w:rsidRPr="00EC0E2F" w:rsidRDefault="00BF404F" w:rsidP="007E5EA4">
            <w:pPr>
              <w:widowControl w:val="0"/>
              <w:autoSpaceDE w:val="0"/>
              <w:autoSpaceDN w:val="0"/>
              <w:adjustRightInd w:val="0"/>
              <w:spacing w:after="120"/>
              <w:ind w:right="-108"/>
              <w:rPr>
                <w:rFonts w:ascii="Book Antiqua" w:hAnsi="Book Antiqua" w:cs="Arial"/>
                <w:color w:val="000000"/>
                <w:sz w:val="24"/>
                <w:szCs w:val="24"/>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72CF3444" w14:textId="4C43C337" w:rsidR="00BF404F" w:rsidRPr="00EC0E2F" w:rsidRDefault="008525F3" w:rsidP="007E5EA4">
            <w:pPr>
              <w:widowControl w:val="0"/>
              <w:autoSpaceDE w:val="0"/>
              <w:autoSpaceDN w:val="0"/>
              <w:adjustRightInd w:val="0"/>
              <w:spacing w:after="120"/>
              <w:ind w:right="-132"/>
              <w:rPr>
                <w:rFonts w:ascii="Book Antiqua" w:hAnsi="Book Antiqua" w:cs="Arial"/>
                <w:color w:val="000000"/>
                <w:sz w:val="24"/>
                <w:szCs w:val="24"/>
              </w:rPr>
            </w:pPr>
            <w:r w:rsidRPr="005921AA">
              <w:rPr>
                <w:rFonts w:ascii="Book Antiqua" w:hAnsi="Book Antiqua" w:cs="Arial"/>
                <w:color w:val="000000"/>
                <w:sz w:val="24"/>
                <w:szCs w:val="24"/>
              </w:rPr>
              <w:t>Knowledge and nursing care provided by student nurses and midwives for people living with HIV/AIDS; the view through the attitude theory lens. Kumasi</w:t>
            </w:r>
          </w:p>
        </w:tc>
      </w:tr>
      <w:tr w:rsidR="00BF404F" w:rsidRPr="00EC0E2F" w14:paraId="353D3443" w14:textId="77777777" w:rsidTr="00891373">
        <w:tc>
          <w:tcPr>
            <w:tcW w:w="1668" w:type="dxa"/>
            <w:shd w:val="clear" w:color="auto" w:fill="FFFFFF" w:themeFill="background1"/>
          </w:tcPr>
          <w:p w14:paraId="4A4662B1" w14:textId="7E6FAF12" w:rsidR="00BF404F" w:rsidRPr="00EC0E2F" w:rsidRDefault="00BF404F" w:rsidP="007E5EA4">
            <w:pPr>
              <w:widowControl w:val="0"/>
              <w:autoSpaceDE w:val="0"/>
              <w:autoSpaceDN w:val="0"/>
              <w:adjustRightInd w:val="0"/>
              <w:spacing w:after="120"/>
              <w:ind w:right="-108"/>
              <w:rPr>
                <w:rFonts w:ascii="Book Antiqua" w:hAnsi="Book Antiqua" w:cs="Arial"/>
                <w:color w:val="000000"/>
                <w:sz w:val="24"/>
                <w:szCs w:val="24"/>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0944F37A" w14:textId="4E0B989D" w:rsidR="00BF404F" w:rsidRPr="00EC0E2F" w:rsidRDefault="008525F3" w:rsidP="007E5EA4">
            <w:pPr>
              <w:widowControl w:val="0"/>
              <w:autoSpaceDE w:val="0"/>
              <w:autoSpaceDN w:val="0"/>
              <w:adjustRightInd w:val="0"/>
              <w:spacing w:after="120"/>
              <w:ind w:right="-132"/>
              <w:rPr>
                <w:rFonts w:ascii="Book Antiqua" w:hAnsi="Book Antiqua" w:cs="Arial"/>
                <w:color w:val="000000"/>
                <w:sz w:val="24"/>
                <w:szCs w:val="24"/>
              </w:rPr>
            </w:pPr>
            <w:r w:rsidRPr="005921AA">
              <w:rPr>
                <w:rFonts w:ascii="Book Antiqua" w:hAnsi="Book Antiqua" w:cs="Arial"/>
                <w:color w:val="000000"/>
                <w:sz w:val="24"/>
                <w:szCs w:val="24"/>
              </w:rPr>
              <w:t>Determinants of skilled birth attendance among women in rural communities of the Bolgatanga Municipality, Ghana. Kumasi</w:t>
            </w:r>
          </w:p>
        </w:tc>
      </w:tr>
      <w:tr w:rsidR="00BF404F" w:rsidRPr="00EC0E2F" w14:paraId="5ADE223F" w14:textId="77777777" w:rsidTr="00891373">
        <w:tc>
          <w:tcPr>
            <w:tcW w:w="1668" w:type="dxa"/>
            <w:shd w:val="clear" w:color="auto" w:fill="FFFFFF" w:themeFill="background1"/>
          </w:tcPr>
          <w:p w14:paraId="080AB6E0" w14:textId="10FE06D3"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1E165C42" w14:textId="57D019FF"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color w:val="000000"/>
                <w:sz w:val="24"/>
                <w:szCs w:val="24"/>
              </w:rPr>
              <w:t>Contextual factors related to contraceptive use among women in Offinso District Ghana</w:t>
            </w:r>
          </w:p>
        </w:tc>
      </w:tr>
      <w:tr w:rsidR="00BF404F" w:rsidRPr="00EC0E2F" w14:paraId="2356B034" w14:textId="77777777" w:rsidTr="00891373">
        <w:tc>
          <w:tcPr>
            <w:tcW w:w="1668" w:type="dxa"/>
            <w:shd w:val="clear" w:color="auto" w:fill="FFFFFF" w:themeFill="background1"/>
          </w:tcPr>
          <w:p w14:paraId="16D4B5AA" w14:textId="68E2330C"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7949E803" w14:textId="5CE370DE"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color w:val="000000"/>
                <w:sz w:val="24"/>
                <w:szCs w:val="24"/>
              </w:rPr>
              <w:t>Current contraceptive use predictors; A comparative study between men and women in the Ho municipality, Ghana. Kumasi</w:t>
            </w:r>
          </w:p>
        </w:tc>
      </w:tr>
      <w:tr w:rsidR="00BF404F" w:rsidRPr="00EC0E2F" w14:paraId="322A87F3" w14:textId="77777777" w:rsidTr="00891373">
        <w:tc>
          <w:tcPr>
            <w:tcW w:w="1668" w:type="dxa"/>
            <w:shd w:val="clear" w:color="auto" w:fill="FFFFFF" w:themeFill="background1"/>
          </w:tcPr>
          <w:p w14:paraId="4FB29122" w14:textId="06BE1BFD"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FD3E3F">
              <w:rPr>
                <w:rFonts w:ascii="Book Antiqua" w:hAnsi="Book Antiqua"/>
                <w:sz w:val="24"/>
              </w:rPr>
              <w:t>0</w:t>
            </w:r>
          </w:p>
        </w:tc>
        <w:tc>
          <w:tcPr>
            <w:tcW w:w="7512" w:type="dxa"/>
            <w:shd w:val="clear" w:color="auto" w:fill="FFFFFF" w:themeFill="background1"/>
          </w:tcPr>
          <w:p w14:paraId="6C57EE90" w14:textId="77777777" w:rsidR="008525F3" w:rsidRPr="003C1DCD" w:rsidRDefault="008525F3" w:rsidP="003C1DCD">
            <w:pPr>
              <w:pStyle w:val="BodyText"/>
              <w:tabs>
                <w:tab w:val="left" w:pos="709"/>
              </w:tabs>
              <w:spacing w:after="0"/>
              <w:ind w:left="720" w:right="-130" w:hanging="720"/>
              <w:jc w:val="both"/>
              <w:outlineLvl w:val="0"/>
              <w:rPr>
                <w:rFonts w:ascii="Book Antiqua" w:eastAsia="Times New Roman" w:hAnsi="Book Antiqua" w:cs="Arial"/>
                <w:color w:val="000000"/>
                <w:sz w:val="24"/>
                <w:szCs w:val="24"/>
                <w:lang w:eastAsia="en-US"/>
              </w:rPr>
            </w:pPr>
            <w:r w:rsidRPr="003C1DCD">
              <w:rPr>
                <w:rFonts w:ascii="Book Antiqua" w:eastAsia="Times New Roman" w:hAnsi="Book Antiqua" w:cs="Arial"/>
                <w:color w:val="000000"/>
                <w:sz w:val="24"/>
                <w:szCs w:val="24"/>
                <w:lang w:eastAsia="en-US"/>
              </w:rPr>
              <w:t xml:space="preserve">The influence of feeding practices on the nutritional status of </w:t>
            </w:r>
          </w:p>
          <w:p w14:paraId="26AA58CD" w14:textId="77777777" w:rsidR="008525F3" w:rsidRPr="003C1DCD" w:rsidRDefault="008525F3" w:rsidP="003C1DCD">
            <w:pPr>
              <w:pStyle w:val="BodyText"/>
              <w:tabs>
                <w:tab w:val="left" w:pos="709"/>
              </w:tabs>
              <w:spacing w:after="0"/>
              <w:ind w:left="720" w:right="-130" w:hanging="720"/>
              <w:jc w:val="both"/>
              <w:outlineLvl w:val="0"/>
              <w:rPr>
                <w:rFonts w:ascii="Book Antiqua" w:eastAsia="Times New Roman" w:hAnsi="Book Antiqua" w:cs="Arial"/>
                <w:color w:val="000000"/>
                <w:sz w:val="24"/>
                <w:szCs w:val="24"/>
                <w:lang w:eastAsia="en-US"/>
              </w:rPr>
            </w:pPr>
            <w:r w:rsidRPr="003C1DCD">
              <w:rPr>
                <w:rFonts w:ascii="Book Antiqua" w:eastAsia="Times New Roman" w:hAnsi="Book Antiqua" w:cs="Arial"/>
                <w:color w:val="000000"/>
                <w:sz w:val="24"/>
                <w:szCs w:val="24"/>
                <w:lang w:eastAsia="en-US"/>
              </w:rPr>
              <w:t xml:space="preserve">children (0-23 months) in the Bibiani-Anhwiaso-Bekwai district of </w:t>
            </w:r>
          </w:p>
          <w:p w14:paraId="1076A1D1" w14:textId="701D85BD" w:rsidR="00BF404F" w:rsidRPr="008525F3" w:rsidRDefault="008525F3" w:rsidP="003C1DCD">
            <w:pPr>
              <w:pStyle w:val="BodyText"/>
              <w:tabs>
                <w:tab w:val="left" w:pos="709"/>
              </w:tabs>
              <w:spacing w:after="0"/>
              <w:ind w:left="720" w:right="-130" w:hanging="720"/>
              <w:jc w:val="both"/>
              <w:outlineLvl w:val="0"/>
              <w:rPr>
                <w:rFonts w:ascii="Book Antiqua" w:hAnsi="Book Antiqua" w:cs="Arial"/>
                <w:color w:val="000000"/>
                <w:sz w:val="24"/>
                <w:szCs w:val="24"/>
              </w:rPr>
            </w:pPr>
            <w:r w:rsidRPr="003C1DCD">
              <w:rPr>
                <w:rFonts w:ascii="Book Antiqua" w:eastAsia="Times New Roman" w:hAnsi="Book Antiqua" w:cs="Arial"/>
                <w:color w:val="000000"/>
                <w:sz w:val="24"/>
                <w:szCs w:val="24"/>
                <w:lang w:eastAsia="en-US"/>
              </w:rPr>
              <w:lastRenderedPageBreak/>
              <w:t>Ghana. Kumasi</w:t>
            </w:r>
          </w:p>
        </w:tc>
      </w:tr>
      <w:tr w:rsidR="00BF404F" w:rsidRPr="00EC0E2F" w14:paraId="49D66E9E" w14:textId="77777777" w:rsidTr="00891373">
        <w:tc>
          <w:tcPr>
            <w:tcW w:w="1668" w:type="dxa"/>
            <w:shd w:val="clear" w:color="auto" w:fill="FFFFFF" w:themeFill="background1"/>
          </w:tcPr>
          <w:p w14:paraId="24AE3186" w14:textId="4C9405E4"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lastRenderedPageBreak/>
              <w:t>201</w:t>
            </w:r>
            <w:r w:rsidR="00FD3E3F">
              <w:rPr>
                <w:rFonts w:ascii="Book Antiqua" w:hAnsi="Book Antiqua"/>
                <w:sz w:val="24"/>
              </w:rPr>
              <w:t>0</w:t>
            </w:r>
          </w:p>
        </w:tc>
        <w:tc>
          <w:tcPr>
            <w:tcW w:w="7512" w:type="dxa"/>
            <w:shd w:val="clear" w:color="auto" w:fill="FFFFFF" w:themeFill="background1"/>
          </w:tcPr>
          <w:p w14:paraId="49AE96A7" w14:textId="6D559801"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color w:val="000000"/>
                <w:sz w:val="24"/>
                <w:szCs w:val="24"/>
              </w:rPr>
              <w:t>Missed opportunities for the diagnosis of pulmonary Tuberculosis; The role of Polymerase Chain Reaction in the Ashanti and Western Regions of Ghana, Ouagadougou, Burkina Faso</w:t>
            </w:r>
          </w:p>
        </w:tc>
      </w:tr>
      <w:tr w:rsidR="00BF404F" w:rsidRPr="00EC0E2F" w14:paraId="036FFFBD" w14:textId="77777777" w:rsidTr="00891373">
        <w:tc>
          <w:tcPr>
            <w:tcW w:w="1668" w:type="dxa"/>
            <w:shd w:val="clear" w:color="auto" w:fill="FFFFFF" w:themeFill="background1"/>
          </w:tcPr>
          <w:p w14:paraId="425E7718" w14:textId="1A59C02C"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FD3E3F">
              <w:rPr>
                <w:rFonts w:ascii="Book Antiqua" w:hAnsi="Book Antiqua"/>
                <w:sz w:val="24"/>
              </w:rPr>
              <w:t>1</w:t>
            </w:r>
          </w:p>
        </w:tc>
        <w:tc>
          <w:tcPr>
            <w:tcW w:w="7512" w:type="dxa"/>
            <w:shd w:val="clear" w:color="auto" w:fill="FFFFFF" w:themeFill="background1"/>
          </w:tcPr>
          <w:p w14:paraId="3D0BA970" w14:textId="61ED784D"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color w:val="000000"/>
                <w:sz w:val="24"/>
                <w:szCs w:val="24"/>
              </w:rPr>
              <w:t xml:space="preserve">Knowledge, Attitude, And Practices (Kap) of Food Practitioners on Hazard Analysis </w:t>
            </w:r>
            <w:r w:rsidR="005A0144">
              <w:rPr>
                <w:rFonts w:ascii="Book Antiqua" w:hAnsi="Book Antiqua" w:cs="Arial"/>
                <w:color w:val="000000"/>
                <w:sz w:val="24"/>
                <w:szCs w:val="24"/>
              </w:rPr>
              <w:t>a</w:t>
            </w:r>
            <w:r w:rsidRPr="005921AA">
              <w:rPr>
                <w:rFonts w:ascii="Book Antiqua" w:hAnsi="Book Antiqua" w:cs="Arial"/>
                <w:color w:val="000000"/>
                <w:sz w:val="24"/>
                <w:szCs w:val="24"/>
              </w:rPr>
              <w:t xml:space="preserve">nd Critical Control Point (Haccp) </w:t>
            </w:r>
            <w:r w:rsidR="005A0144">
              <w:rPr>
                <w:rFonts w:ascii="Book Antiqua" w:hAnsi="Book Antiqua" w:cs="Arial"/>
                <w:color w:val="000000"/>
                <w:sz w:val="24"/>
                <w:szCs w:val="24"/>
              </w:rPr>
              <w:t>i</w:t>
            </w:r>
            <w:r w:rsidRPr="005921AA">
              <w:rPr>
                <w:rFonts w:ascii="Book Antiqua" w:hAnsi="Book Antiqua" w:cs="Arial"/>
                <w:color w:val="000000"/>
                <w:sz w:val="24"/>
                <w:szCs w:val="24"/>
              </w:rPr>
              <w:t xml:space="preserve">n The Kumasi Metropolis, Ghana. </w:t>
            </w:r>
            <w:hyperlink r:id="rId9" w:history="1">
              <w:r w:rsidRPr="005921AA">
                <w:rPr>
                  <w:rFonts w:ascii="Book Antiqua" w:hAnsi="Book Antiqua" w:cs="Arial"/>
                  <w:color w:val="000000"/>
                  <w:sz w:val="24"/>
                  <w:szCs w:val="24"/>
                </w:rPr>
                <w:t>www.ispor.org</w:t>
              </w:r>
            </w:hyperlink>
          </w:p>
        </w:tc>
      </w:tr>
      <w:tr w:rsidR="00BF404F" w:rsidRPr="00EC0E2F" w14:paraId="1E83443A" w14:textId="77777777" w:rsidTr="00891373">
        <w:tc>
          <w:tcPr>
            <w:tcW w:w="1668" w:type="dxa"/>
            <w:shd w:val="clear" w:color="auto" w:fill="FFFFFF" w:themeFill="background1"/>
          </w:tcPr>
          <w:p w14:paraId="7AB2A529" w14:textId="04771D24" w:rsidR="00BF404F" w:rsidRPr="00C34700" w:rsidRDefault="00BF404F" w:rsidP="007E5EA4">
            <w:pPr>
              <w:widowControl w:val="0"/>
              <w:autoSpaceDE w:val="0"/>
              <w:autoSpaceDN w:val="0"/>
              <w:adjustRightInd w:val="0"/>
              <w:spacing w:after="120"/>
              <w:ind w:right="-108"/>
              <w:rPr>
                <w:rFonts w:ascii="Book Antiqua" w:hAnsi="Book Antiqua"/>
              </w:rPr>
            </w:pPr>
            <w:r w:rsidRPr="00F362E8">
              <w:rPr>
                <w:rFonts w:ascii="Book Antiqua" w:hAnsi="Book Antiqua"/>
                <w:sz w:val="24"/>
              </w:rPr>
              <w:t>201</w:t>
            </w:r>
            <w:r w:rsidR="00FD3E3F">
              <w:rPr>
                <w:rFonts w:ascii="Book Antiqua" w:hAnsi="Book Antiqua"/>
                <w:sz w:val="24"/>
              </w:rPr>
              <w:t>1</w:t>
            </w:r>
          </w:p>
        </w:tc>
        <w:tc>
          <w:tcPr>
            <w:tcW w:w="7512" w:type="dxa"/>
            <w:shd w:val="clear" w:color="auto" w:fill="FFFFFF" w:themeFill="background1"/>
          </w:tcPr>
          <w:p w14:paraId="32771C3E" w14:textId="721704C2"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color w:val="000000"/>
                <w:sz w:val="24"/>
                <w:szCs w:val="24"/>
              </w:rPr>
              <w:t xml:space="preserve">Predictors </w:t>
            </w:r>
            <w:r w:rsidR="005A0144">
              <w:rPr>
                <w:rFonts w:ascii="Book Antiqua" w:hAnsi="Book Antiqua" w:cs="Arial"/>
                <w:color w:val="000000"/>
                <w:sz w:val="24"/>
                <w:szCs w:val="24"/>
              </w:rPr>
              <w:t>o</w:t>
            </w:r>
            <w:r w:rsidRPr="005921AA">
              <w:rPr>
                <w:rFonts w:ascii="Book Antiqua" w:hAnsi="Book Antiqua" w:cs="Arial"/>
                <w:color w:val="000000"/>
                <w:sz w:val="24"/>
                <w:szCs w:val="24"/>
              </w:rPr>
              <w:t xml:space="preserve">f Appropriate Use </w:t>
            </w:r>
            <w:r w:rsidR="005A0144">
              <w:rPr>
                <w:rFonts w:ascii="Book Antiqua" w:hAnsi="Book Antiqua" w:cs="Arial"/>
                <w:color w:val="000000"/>
                <w:sz w:val="24"/>
                <w:szCs w:val="24"/>
              </w:rPr>
              <w:t>o</w:t>
            </w:r>
            <w:r w:rsidRPr="005921AA">
              <w:rPr>
                <w:rFonts w:ascii="Book Antiqua" w:hAnsi="Book Antiqua" w:cs="Arial"/>
                <w:color w:val="000000"/>
                <w:sz w:val="24"/>
                <w:szCs w:val="24"/>
              </w:rPr>
              <w:t xml:space="preserve">f Insecticide Treated Nets </w:t>
            </w:r>
            <w:proofErr w:type="gramStart"/>
            <w:r w:rsidRPr="005921AA">
              <w:rPr>
                <w:rFonts w:ascii="Book Antiqua" w:hAnsi="Book Antiqua" w:cs="Arial"/>
                <w:color w:val="000000"/>
                <w:sz w:val="24"/>
                <w:szCs w:val="24"/>
              </w:rPr>
              <w:t>In</w:t>
            </w:r>
            <w:proofErr w:type="gramEnd"/>
            <w:r w:rsidRPr="005921AA">
              <w:rPr>
                <w:rFonts w:ascii="Book Antiqua" w:hAnsi="Book Antiqua" w:cs="Arial"/>
                <w:color w:val="000000"/>
                <w:sz w:val="24"/>
                <w:szCs w:val="24"/>
              </w:rPr>
              <w:t xml:space="preserve"> An Urban Community: The Case </w:t>
            </w:r>
            <w:r w:rsidR="005A0144">
              <w:rPr>
                <w:rFonts w:ascii="Book Antiqua" w:hAnsi="Book Antiqua" w:cs="Arial"/>
                <w:color w:val="000000"/>
                <w:sz w:val="24"/>
                <w:szCs w:val="24"/>
              </w:rPr>
              <w:t>o</w:t>
            </w:r>
            <w:r w:rsidRPr="005921AA">
              <w:rPr>
                <w:rFonts w:ascii="Book Antiqua" w:hAnsi="Book Antiqua" w:cs="Arial"/>
                <w:color w:val="000000"/>
                <w:sz w:val="24"/>
                <w:szCs w:val="24"/>
              </w:rPr>
              <w:t xml:space="preserve">f Asokwa Sub-Metropolitan Area, Kumasi, Ashanti, Ghana. </w:t>
            </w:r>
            <w:hyperlink r:id="rId10" w:history="1">
              <w:r w:rsidRPr="005921AA">
                <w:rPr>
                  <w:rFonts w:ascii="Book Antiqua" w:hAnsi="Book Antiqua" w:cs="Arial"/>
                  <w:color w:val="000000"/>
                  <w:sz w:val="24"/>
                  <w:szCs w:val="24"/>
                </w:rPr>
                <w:t>www.ispor.org</w:t>
              </w:r>
            </w:hyperlink>
          </w:p>
        </w:tc>
      </w:tr>
      <w:tr w:rsidR="00BF404F" w:rsidRPr="00EC0E2F" w14:paraId="07E2B492" w14:textId="77777777" w:rsidTr="00891373">
        <w:tc>
          <w:tcPr>
            <w:tcW w:w="1668" w:type="dxa"/>
            <w:shd w:val="clear" w:color="auto" w:fill="FFFFFF" w:themeFill="background1"/>
          </w:tcPr>
          <w:p w14:paraId="2CDD2669" w14:textId="37950937"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FD3E3F">
              <w:rPr>
                <w:rFonts w:ascii="Book Antiqua" w:hAnsi="Book Antiqua"/>
                <w:sz w:val="24"/>
              </w:rPr>
              <w:t>1</w:t>
            </w:r>
          </w:p>
        </w:tc>
        <w:tc>
          <w:tcPr>
            <w:tcW w:w="7512" w:type="dxa"/>
            <w:shd w:val="clear" w:color="auto" w:fill="FFFFFF" w:themeFill="background1"/>
          </w:tcPr>
          <w:p w14:paraId="3B174C9B" w14:textId="460B226E"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s="Arial"/>
                <w:color w:val="000000"/>
                <w:sz w:val="24"/>
                <w:szCs w:val="24"/>
              </w:rPr>
              <w:t>W</w:t>
            </w:r>
            <w:r>
              <w:rPr>
                <w:rFonts w:ascii="Book Antiqua" w:hAnsi="Book Antiqua" w:cs="Arial"/>
                <w:color w:val="000000"/>
                <w:sz w:val="24"/>
                <w:szCs w:val="24"/>
              </w:rPr>
              <w:t>aiting Time a</w:t>
            </w:r>
            <w:r w:rsidRPr="005921AA">
              <w:rPr>
                <w:rFonts w:ascii="Book Antiqua" w:hAnsi="Book Antiqua" w:cs="Arial"/>
                <w:color w:val="000000"/>
                <w:sz w:val="24"/>
                <w:szCs w:val="24"/>
              </w:rPr>
              <w:t xml:space="preserve">nd </w:t>
            </w:r>
            <w:r w:rsidR="005A0144">
              <w:rPr>
                <w:rFonts w:ascii="Book Antiqua" w:hAnsi="Book Antiqua" w:cs="Arial"/>
                <w:color w:val="000000"/>
                <w:sz w:val="24"/>
                <w:szCs w:val="24"/>
              </w:rPr>
              <w:t>i</w:t>
            </w:r>
            <w:r w:rsidRPr="005921AA">
              <w:rPr>
                <w:rFonts w:ascii="Book Antiqua" w:hAnsi="Book Antiqua" w:cs="Arial"/>
                <w:color w:val="000000"/>
                <w:sz w:val="24"/>
                <w:szCs w:val="24"/>
              </w:rPr>
              <w:t xml:space="preserve">ts Implications </w:t>
            </w:r>
            <w:r w:rsidR="005A0144">
              <w:rPr>
                <w:rFonts w:ascii="Book Antiqua" w:hAnsi="Book Antiqua" w:cs="Arial"/>
                <w:color w:val="000000"/>
                <w:sz w:val="24"/>
                <w:szCs w:val="24"/>
              </w:rPr>
              <w:t>o</w:t>
            </w:r>
            <w:r w:rsidRPr="005921AA">
              <w:rPr>
                <w:rFonts w:ascii="Book Antiqua" w:hAnsi="Book Antiqua" w:cs="Arial"/>
                <w:color w:val="000000"/>
                <w:sz w:val="24"/>
                <w:szCs w:val="24"/>
              </w:rPr>
              <w:t xml:space="preserve">n </w:t>
            </w:r>
            <w:r w:rsidR="005A0144">
              <w:rPr>
                <w:rFonts w:ascii="Book Antiqua" w:hAnsi="Book Antiqua" w:cs="Arial"/>
                <w:color w:val="000000"/>
                <w:sz w:val="24"/>
                <w:szCs w:val="24"/>
              </w:rPr>
              <w:t>t</w:t>
            </w:r>
            <w:r w:rsidRPr="005921AA">
              <w:rPr>
                <w:rFonts w:ascii="Book Antiqua" w:hAnsi="Book Antiqua" w:cs="Arial"/>
                <w:color w:val="000000"/>
                <w:sz w:val="24"/>
                <w:szCs w:val="24"/>
              </w:rPr>
              <w:t xml:space="preserve">he Utilization </w:t>
            </w:r>
            <w:r w:rsidR="005A0144">
              <w:rPr>
                <w:rFonts w:ascii="Book Antiqua" w:hAnsi="Book Antiqua" w:cs="Arial"/>
                <w:color w:val="000000"/>
                <w:sz w:val="24"/>
                <w:szCs w:val="24"/>
              </w:rPr>
              <w:t>o</w:t>
            </w:r>
            <w:r w:rsidRPr="005921AA">
              <w:rPr>
                <w:rFonts w:ascii="Book Antiqua" w:hAnsi="Book Antiqua" w:cs="Arial"/>
                <w:color w:val="000000"/>
                <w:sz w:val="24"/>
                <w:szCs w:val="24"/>
              </w:rPr>
              <w:t xml:space="preserve">f Antenatal Services </w:t>
            </w:r>
            <w:r w:rsidR="005A0144">
              <w:rPr>
                <w:rFonts w:ascii="Book Antiqua" w:hAnsi="Book Antiqua" w:cs="Arial"/>
                <w:color w:val="000000"/>
                <w:sz w:val="24"/>
                <w:szCs w:val="24"/>
              </w:rPr>
              <w:t>i</w:t>
            </w:r>
            <w:r w:rsidRPr="005921AA">
              <w:rPr>
                <w:rFonts w:ascii="Book Antiqua" w:hAnsi="Book Antiqua" w:cs="Arial"/>
                <w:color w:val="000000"/>
                <w:sz w:val="24"/>
                <w:szCs w:val="24"/>
              </w:rPr>
              <w:t xml:space="preserve">n A Free Service Provision Setting </w:t>
            </w:r>
            <w:proofErr w:type="gramStart"/>
            <w:r w:rsidRPr="005921AA">
              <w:rPr>
                <w:rFonts w:ascii="Book Antiqua" w:hAnsi="Book Antiqua" w:cs="Arial"/>
                <w:color w:val="000000"/>
                <w:sz w:val="24"/>
                <w:szCs w:val="24"/>
              </w:rPr>
              <w:t>In</w:t>
            </w:r>
            <w:proofErr w:type="gramEnd"/>
            <w:r w:rsidRPr="005921AA">
              <w:rPr>
                <w:rFonts w:ascii="Book Antiqua" w:hAnsi="Book Antiqua" w:cs="Arial"/>
                <w:color w:val="000000"/>
                <w:sz w:val="24"/>
                <w:szCs w:val="24"/>
              </w:rPr>
              <w:t xml:space="preserve"> The Asante Akim North Municipal, Ghana. </w:t>
            </w:r>
            <w:hyperlink r:id="rId11" w:history="1">
              <w:r w:rsidRPr="005921AA">
                <w:rPr>
                  <w:rFonts w:ascii="Book Antiqua" w:hAnsi="Book Antiqua" w:cs="Arial"/>
                  <w:color w:val="000000"/>
                  <w:sz w:val="24"/>
                  <w:szCs w:val="24"/>
                </w:rPr>
                <w:t>www.ispor.org</w:t>
              </w:r>
            </w:hyperlink>
          </w:p>
        </w:tc>
      </w:tr>
      <w:tr w:rsidR="00BF404F" w:rsidRPr="00EC0E2F" w14:paraId="5120D84E" w14:textId="77777777" w:rsidTr="00891373">
        <w:tc>
          <w:tcPr>
            <w:tcW w:w="1668" w:type="dxa"/>
            <w:shd w:val="clear" w:color="auto" w:fill="FFFFFF" w:themeFill="background1"/>
          </w:tcPr>
          <w:p w14:paraId="1F360BD9" w14:textId="73003774"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FD3E3F">
              <w:rPr>
                <w:rFonts w:ascii="Book Antiqua" w:hAnsi="Book Antiqua"/>
                <w:sz w:val="24"/>
              </w:rPr>
              <w:t>1</w:t>
            </w:r>
          </w:p>
        </w:tc>
        <w:tc>
          <w:tcPr>
            <w:tcW w:w="7512" w:type="dxa"/>
            <w:shd w:val="clear" w:color="auto" w:fill="FFFFFF" w:themeFill="background1"/>
          </w:tcPr>
          <w:p w14:paraId="77715041" w14:textId="43E8F652" w:rsidR="00BF404F" w:rsidRPr="00722B64" w:rsidRDefault="008525F3" w:rsidP="007E5EA4">
            <w:pPr>
              <w:widowControl w:val="0"/>
              <w:autoSpaceDE w:val="0"/>
              <w:autoSpaceDN w:val="0"/>
              <w:adjustRightInd w:val="0"/>
              <w:spacing w:after="120"/>
              <w:ind w:right="-132"/>
              <w:rPr>
                <w:rFonts w:ascii="Book Antiqua" w:hAnsi="Book Antiqua" w:cs="Arial"/>
                <w:color w:val="000000"/>
                <w:sz w:val="24"/>
                <w:szCs w:val="24"/>
                <w:lang w:val="de-DE"/>
              </w:rPr>
            </w:pPr>
            <w:r>
              <w:rPr>
                <w:rFonts w:ascii="Book Antiqua" w:hAnsi="Book Antiqua" w:cs="Arial"/>
                <w:color w:val="000000"/>
                <w:sz w:val="24"/>
                <w:szCs w:val="24"/>
              </w:rPr>
              <w:t>Decentralisation o</w:t>
            </w:r>
            <w:r w:rsidRPr="005921AA">
              <w:rPr>
                <w:rFonts w:ascii="Book Antiqua" w:hAnsi="Book Antiqua" w:cs="Arial"/>
                <w:color w:val="000000"/>
                <w:sz w:val="24"/>
                <w:szCs w:val="24"/>
              </w:rPr>
              <w:t xml:space="preserve">f Health Services Planning </w:t>
            </w:r>
            <w:proofErr w:type="gramStart"/>
            <w:r w:rsidRPr="005921AA">
              <w:rPr>
                <w:rFonts w:ascii="Book Antiqua" w:hAnsi="Book Antiqua" w:cs="Arial"/>
                <w:color w:val="000000"/>
                <w:sz w:val="24"/>
                <w:szCs w:val="24"/>
              </w:rPr>
              <w:t>And</w:t>
            </w:r>
            <w:proofErr w:type="gramEnd"/>
            <w:r w:rsidRPr="005921AA">
              <w:rPr>
                <w:rFonts w:ascii="Book Antiqua" w:hAnsi="Book Antiqua" w:cs="Arial"/>
                <w:color w:val="000000"/>
                <w:sz w:val="24"/>
                <w:szCs w:val="24"/>
              </w:rPr>
              <w:t xml:space="preserve"> Management: The Varying Perspectives Of Health Workers And Community Members At Nanumba North District, Ghana. </w:t>
            </w:r>
            <w:hyperlink r:id="rId12" w:history="1">
              <w:r w:rsidRPr="005921AA">
                <w:rPr>
                  <w:rFonts w:ascii="Book Antiqua" w:hAnsi="Book Antiqua" w:cs="Arial"/>
                  <w:color w:val="000000"/>
                  <w:sz w:val="24"/>
                  <w:szCs w:val="24"/>
                </w:rPr>
                <w:t>www.ispor.org</w:t>
              </w:r>
            </w:hyperlink>
          </w:p>
        </w:tc>
      </w:tr>
      <w:tr w:rsidR="00BF404F" w:rsidRPr="00EC0E2F" w14:paraId="37E1CF1C" w14:textId="77777777" w:rsidTr="00891373">
        <w:tc>
          <w:tcPr>
            <w:tcW w:w="1668" w:type="dxa"/>
            <w:shd w:val="clear" w:color="auto" w:fill="FFFFFF" w:themeFill="background1"/>
          </w:tcPr>
          <w:p w14:paraId="74170A90" w14:textId="25FC8218"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4</w:t>
            </w:r>
            <w:r>
              <w:rPr>
                <w:rFonts w:ascii="Book Antiqua" w:hAnsi="Book Antiqua"/>
                <w:sz w:val="24"/>
              </w:rPr>
              <w:t xml:space="preserve"> </w:t>
            </w:r>
          </w:p>
        </w:tc>
        <w:tc>
          <w:tcPr>
            <w:tcW w:w="7512" w:type="dxa"/>
            <w:shd w:val="clear" w:color="auto" w:fill="FFFFFF" w:themeFill="background1"/>
          </w:tcPr>
          <w:p w14:paraId="32FD3B89" w14:textId="67C4C182"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Nana Yaa Awua-Boateng, Denis D. Yar, Samson P. Salifu, Christian Meyer, </w:t>
            </w:r>
            <w:r w:rsidRPr="005921AA">
              <w:rPr>
                <w:rFonts w:ascii="Book Antiqua" w:hAnsi="Book Antiqua"/>
                <w:b/>
                <w:color w:val="000000"/>
                <w:sz w:val="24"/>
                <w:szCs w:val="24"/>
              </w:rPr>
              <w:t>Ellis Owusu-Dabo</w:t>
            </w:r>
            <w:r w:rsidRPr="005921AA">
              <w:rPr>
                <w:rFonts w:ascii="Book Antiqua" w:hAnsi="Book Antiqua"/>
                <w:color w:val="000000"/>
                <w:sz w:val="24"/>
                <w:szCs w:val="24"/>
              </w:rPr>
              <w:t>. The prevalence and clinical significance of sexually transmitted infections at the Suntreso Government Hospital, Kumasi metropolis. (University of Cape Coast, 30 July-1 August 2014, GBC)</w:t>
            </w:r>
          </w:p>
        </w:tc>
      </w:tr>
      <w:tr w:rsidR="00BF404F" w:rsidRPr="00EC0E2F" w14:paraId="572DEAAA" w14:textId="77777777" w:rsidTr="00891373">
        <w:tc>
          <w:tcPr>
            <w:tcW w:w="1668" w:type="dxa"/>
            <w:shd w:val="clear" w:color="auto" w:fill="FFFFFF" w:themeFill="background1"/>
          </w:tcPr>
          <w:p w14:paraId="6CD344EE" w14:textId="1A138BDD"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4</w:t>
            </w:r>
          </w:p>
        </w:tc>
        <w:tc>
          <w:tcPr>
            <w:tcW w:w="7512" w:type="dxa"/>
            <w:shd w:val="clear" w:color="auto" w:fill="FFFFFF" w:themeFill="background1"/>
          </w:tcPr>
          <w:p w14:paraId="00083D8D" w14:textId="04A12B8B" w:rsidR="00BF404F" w:rsidRPr="00722B64" w:rsidRDefault="008525F3" w:rsidP="007E5EA4">
            <w:pPr>
              <w:widowControl w:val="0"/>
              <w:autoSpaceDE w:val="0"/>
              <w:autoSpaceDN w:val="0"/>
              <w:adjustRightInd w:val="0"/>
              <w:spacing w:after="120"/>
              <w:ind w:right="-132"/>
              <w:rPr>
                <w:rFonts w:ascii="Book Antiqua" w:hAnsi="Book Antiqua" w:cs="Arial"/>
                <w:color w:val="000000"/>
                <w:sz w:val="24"/>
                <w:szCs w:val="24"/>
                <w:lang w:val="de-DE"/>
              </w:rPr>
            </w:pPr>
            <w:r w:rsidRPr="005921AA">
              <w:rPr>
                <w:rFonts w:ascii="Book Antiqua" w:hAnsi="Book Antiqua"/>
                <w:color w:val="000000"/>
                <w:sz w:val="24"/>
                <w:szCs w:val="24"/>
              </w:rPr>
              <w:t xml:space="preserve">S. Baffour Awuah, </w:t>
            </w:r>
            <w:r w:rsidRPr="005921AA">
              <w:rPr>
                <w:rFonts w:ascii="Book Antiqua" w:hAnsi="Book Antiqua"/>
                <w:b/>
                <w:color w:val="000000"/>
                <w:sz w:val="24"/>
                <w:szCs w:val="24"/>
              </w:rPr>
              <w:t>E. Owusu-Dabo</w:t>
            </w:r>
            <w:r w:rsidRPr="005921AA">
              <w:rPr>
                <w:rFonts w:ascii="Book Antiqua" w:hAnsi="Book Antiqua"/>
                <w:color w:val="000000"/>
                <w:sz w:val="24"/>
                <w:szCs w:val="24"/>
              </w:rPr>
              <w:t>, T.F. Kruppa, N. Becker, S. Oppong and K. Obiri-Danso</w:t>
            </w:r>
            <w:r w:rsidRPr="005921AA">
              <w:rPr>
                <w:rFonts w:ascii="Book Antiqua" w:hAnsi="Book Antiqua"/>
                <w:i/>
                <w:color w:val="000000"/>
                <w:sz w:val="24"/>
                <w:szCs w:val="24"/>
              </w:rPr>
              <w:t xml:space="preserve"> Lysinibacillus sphaericus</w:t>
            </w:r>
            <w:r w:rsidRPr="005921AA">
              <w:rPr>
                <w:rFonts w:ascii="Book Antiqua" w:hAnsi="Book Antiqua"/>
                <w:color w:val="000000"/>
                <w:sz w:val="24"/>
                <w:szCs w:val="24"/>
              </w:rPr>
              <w:t xml:space="preserve"> biolarvicide, an efficacious tool in the control of </w:t>
            </w:r>
            <w:r w:rsidRPr="005921AA">
              <w:rPr>
                <w:rFonts w:ascii="Book Antiqua" w:hAnsi="Book Antiqua"/>
                <w:i/>
                <w:color w:val="000000"/>
                <w:sz w:val="24"/>
                <w:szCs w:val="24"/>
              </w:rPr>
              <w:t>Anopheles gambiae</w:t>
            </w:r>
            <w:r w:rsidRPr="005921AA">
              <w:rPr>
                <w:rFonts w:ascii="Book Antiqua" w:hAnsi="Book Antiqua"/>
                <w:color w:val="000000"/>
                <w:sz w:val="24"/>
                <w:szCs w:val="24"/>
              </w:rPr>
              <w:t xml:space="preserve"> in Kumasi, Ghana</w:t>
            </w:r>
          </w:p>
        </w:tc>
      </w:tr>
      <w:tr w:rsidR="00BF404F" w:rsidRPr="00EC0E2F" w14:paraId="33239D0F" w14:textId="77777777" w:rsidTr="00891373">
        <w:tc>
          <w:tcPr>
            <w:tcW w:w="1668" w:type="dxa"/>
            <w:shd w:val="clear" w:color="auto" w:fill="FFFFFF" w:themeFill="background1"/>
          </w:tcPr>
          <w:p w14:paraId="17906E8D" w14:textId="18351D2A"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w:t>
            </w:r>
            <w:r w:rsidR="00DB63DB">
              <w:rPr>
                <w:rFonts w:ascii="Book Antiqua" w:hAnsi="Book Antiqua"/>
                <w:sz w:val="24"/>
              </w:rPr>
              <w:t>14</w:t>
            </w:r>
          </w:p>
        </w:tc>
        <w:tc>
          <w:tcPr>
            <w:tcW w:w="7512" w:type="dxa"/>
            <w:shd w:val="clear" w:color="auto" w:fill="FFFFFF" w:themeFill="background1"/>
          </w:tcPr>
          <w:p w14:paraId="1AEDE2D4" w14:textId="5FFE2E15"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S.N. Darko, D.D. Yar, </w:t>
            </w:r>
            <w:r w:rsidRPr="005921AA">
              <w:rPr>
                <w:rFonts w:ascii="Book Antiqua" w:hAnsi="Book Antiqua"/>
                <w:b/>
                <w:color w:val="000000"/>
                <w:sz w:val="24"/>
                <w:szCs w:val="24"/>
              </w:rPr>
              <w:t>E. Owusu-Dabo,</w:t>
            </w:r>
            <w:r w:rsidRPr="005921AA">
              <w:rPr>
                <w:rFonts w:ascii="Book Antiqua" w:hAnsi="Book Antiqua"/>
                <w:color w:val="000000"/>
                <w:sz w:val="24"/>
                <w:szCs w:val="24"/>
              </w:rPr>
              <w:t xml:space="preserve"> S.P. Salifu, F. Adomako-Boateng, W. Dapaah, N.Y. Awua-Boateng, E. Laing. Variations in IL-6 and TNF-</w:t>
            </w:r>
            <w:r w:rsidRPr="005921AA">
              <w:rPr>
                <w:b/>
                <w:color w:val="000000"/>
                <w:sz w:val="24"/>
                <w:szCs w:val="24"/>
              </w:rPr>
              <w:t>α</w:t>
            </w:r>
            <w:r w:rsidRPr="005921AA">
              <w:rPr>
                <w:rFonts w:ascii="Book Antiqua" w:hAnsi="Book Antiqua"/>
                <w:color w:val="000000"/>
                <w:sz w:val="24"/>
                <w:szCs w:val="24"/>
              </w:rPr>
              <w:t>levels associated with type 2 diabetes mellitus and hypertension in rural and urban settings</w:t>
            </w:r>
          </w:p>
        </w:tc>
      </w:tr>
      <w:tr w:rsidR="00BF404F" w:rsidRPr="00EC0E2F" w14:paraId="1733B4CE" w14:textId="77777777" w:rsidTr="00891373">
        <w:tc>
          <w:tcPr>
            <w:tcW w:w="1668" w:type="dxa"/>
            <w:shd w:val="clear" w:color="auto" w:fill="FFFFFF" w:themeFill="background1"/>
          </w:tcPr>
          <w:p w14:paraId="784D0B35" w14:textId="0F83F724"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w:t>
            </w:r>
            <w:r w:rsidR="00DB63DB">
              <w:rPr>
                <w:rFonts w:ascii="Book Antiqua" w:hAnsi="Book Antiqua"/>
                <w:sz w:val="24"/>
              </w:rPr>
              <w:t>14</w:t>
            </w:r>
          </w:p>
        </w:tc>
        <w:tc>
          <w:tcPr>
            <w:tcW w:w="7512" w:type="dxa"/>
            <w:shd w:val="clear" w:color="auto" w:fill="FFFFFF" w:themeFill="background1"/>
          </w:tcPr>
          <w:p w14:paraId="3EB3EA63" w14:textId="50AAAA85"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E.A. Biney, D.D. Yar, </w:t>
            </w:r>
            <w:r w:rsidRPr="005921AA">
              <w:rPr>
                <w:rFonts w:ascii="Book Antiqua" w:hAnsi="Book Antiqua"/>
                <w:b/>
                <w:color w:val="000000"/>
                <w:sz w:val="24"/>
                <w:szCs w:val="24"/>
              </w:rPr>
              <w:t>E. Owusu-Dabo,</w:t>
            </w:r>
            <w:r w:rsidRPr="005921AA">
              <w:rPr>
                <w:rFonts w:ascii="Book Antiqua" w:hAnsi="Book Antiqua"/>
                <w:color w:val="000000"/>
                <w:sz w:val="24"/>
                <w:szCs w:val="24"/>
              </w:rPr>
              <w:t xml:space="preserve"> P. Donkor. HIV/AIDS prevalence at the accident and emergency centre of a tertiary and referral health institution, Kumasi, Ghana.</w:t>
            </w:r>
          </w:p>
        </w:tc>
      </w:tr>
      <w:tr w:rsidR="00BF404F" w:rsidRPr="00EC0E2F" w14:paraId="65CF2CBB" w14:textId="77777777" w:rsidTr="00891373">
        <w:tc>
          <w:tcPr>
            <w:tcW w:w="1668" w:type="dxa"/>
            <w:shd w:val="clear" w:color="auto" w:fill="FFFFFF" w:themeFill="background1"/>
          </w:tcPr>
          <w:p w14:paraId="35ABF856" w14:textId="0A95629B"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w:t>
            </w:r>
            <w:r w:rsidR="00DB63DB">
              <w:rPr>
                <w:rFonts w:ascii="Book Antiqua" w:hAnsi="Book Antiqua"/>
                <w:sz w:val="24"/>
              </w:rPr>
              <w:t>14</w:t>
            </w:r>
          </w:p>
        </w:tc>
        <w:tc>
          <w:tcPr>
            <w:tcW w:w="7512" w:type="dxa"/>
            <w:shd w:val="clear" w:color="auto" w:fill="FFFFFF" w:themeFill="background1"/>
          </w:tcPr>
          <w:p w14:paraId="2162C93F" w14:textId="310ADD5A"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Anthony Afum-Adjei Awuah, Kerrin Heesch, Bianca Ueberberg</w:t>
            </w:r>
            <w:r w:rsidRPr="005921AA">
              <w:rPr>
                <w:rFonts w:ascii="Book Antiqua" w:hAnsi="Book Antiqua"/>
                <w:b/>
                <w:color w:val="000000"/>
                <w:sz w:val="24"/>
                <w:szCs w:val="24"/>
              </w:rPr>
              <w:t>, Ellis Owusu-Dabo,</w:t>
            </w:r>
            <w:r w:rsidRPr="005921AA">
              <w:rPr>
                <w:rFonts w:ascii="Book Antiqua" w:hAnsi="Book Antiqua"/>
                <w:color w:val="000000"/>
                <w:sz w:val="24"/>
                <w:szCs w:val="24"/>
              </w:rPr>
              <w:t xml:space="preserve"> Margaret Frimpong, Marc Jacobsen. Guilty or not guilty? Making a case for non-redundant modulation of IFN-</w:t>
            </w:r>
            <w:r w:rsidRPr="005921AA">
              <w:rPr>
                <w:color w:val="000000"/>
                <w:sz w:val="24"/>
                <w:szCs w:val="24"/>
              </w:rPr>
              <w:t>γ</w:t>
            </w:r>
            <w:r w:rsidRPr="005921AA">
              <w:rPr>
                <w:rFonts w:ascii="Book Antiqua" w:hAnsi="Book Antiqua"/>
                <w:color w:val="000000"/>
                <w:sz w:val="24"/>
                <w:szCs w:val="24"/>
              </w:rPr>
              <w:t xml:space="preserve"> by MIR-29A during acute pulmonary tuberculosis</w:t>
            </w:r>
          </w:p>
        </w:tc>
      </w:tr>
      <w:tr w:rsidR="00BF404F" w:rsidRPr="00EC0E2F" w14:paraId="339ACB8B" w14:textId="77777777" w:rsidTr="00891373">
        <w:tc>
          <w:tcPr>
            <w:tcW w:w="1668" w:type="dxa"/>
            <w:shd w:val="clear" w:color="auto" w:fill="FFFFFF" w:themeFill="background1"/>
          </w:tcPr>
          <w:p w14:paraId="57F400A3" w14:textId="0007EBD1"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w:t>
            </w:r>
            <w:r w:rsidR="00DB63DB">
              <w:rPr>
                <w:rFonts w:ascii="Book Antiqua" w:hAnsi="Book Antiqua"/>
                <w:sz w:val="24"/>
              </w:rPr>
              <w:t>14</w:t>
            </w:r>
          </w:p>
        </w:tc>
        <w:tc>
          <w:tcPr>
            <w:tcW w:w="7512" w:type="dxa"/>
            <w:shd w:val="clear" w:color="auto" w:fill="FFFFFF" w:themeFill="background1"/>
          </w:tcPr>
          <w:p w14:paraId="46C94CF9" w14:textId="1C334B01"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Genetic diversity of </w:t>
            </w:r>
            <w:r w:rsidRPr="005921AA">
              <w:rPr>
                <w:rFonts w:ascii="Book Antiqua" w:hAnsi="Book Antiqua"/>
                <w:i/>
                <w:color w:val="000000"/>
                <w:sz w:val="24"/>
                <w:szCs w:val="24"/>
              </w:rPr>
              <w:t>Plasmodium falciparum</w:t>
            </w:r>
            <w:r w:rsidRPr="005921AA">
              <w:rPr>
                <w:rFonts w:ascii="Book Antiqua" w:hAnsi="Book Antiqua"/>
                <w:color w:val="000000"/>
                <w:sz w:val="24"/>
                <w:szCs w:val="24"/>
              </w:rPr>
              <w:t xml:space="preserve"> in children aged 6-59 months and its implication for the risk of clinical disease in the Ashanti region, Ghana. (University of Cape Coast, 30July-1 August, 2014, GBC)</w:t>
            </w:r>
          </w:p>
        </w:tc>
      </w:tr>
      <w:tr w:rsidR="00BF404F" w:rsidRPr="00EC0E2F" w14:paraId="2AA06948" w14:textId="77777777" w:rsidTr="00891373">
        <w:tc>
          <w:tcPr>
            <w:tcW w:w="1668" w:type="dxa"/>
            <w:shd w:val="clear" w:color="auto" w:fill="FFFFFF" w:themeFill="background1"/>
          </w:tcPr>
          <w:p w14:paraId="547F5A3A" w14:textId="6D962A50"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w:t>
            </w:r>
            <w:r w:rsidR="00DB63DB">
              <w:rPr>
                <w:rFonts w:ascii="Book Antiqua" w:hAnsi="Book Antiqua"/>
                <w:sz w:val="24"/>
              </w:rPr>
              <w:t>14</w:t>
            </w:r>
          </w:p>
        </w:tc>
        <w:tc>
          <w:tcPr>
            <w:tcW w:w="7512" w:type="dxa"/>
            <w:shd w:val="clear" w:color="auto" w:fill="FFFFFF" w:themeFill="background1"/>
          </w:tcPr>
          <w:p w14:paraId="34B54EE5" w14:textId="54B75F10" w:rsidR="00BF404F" w:rsidRPr="008525F3" w:rsidRDefault="008525F3" w:rsidP="007E5EA4">
            <w:pPr>
              <w:widowControl w:val="0"/>
              <w:autoSpaceDE w:val="0"/>
              <w:autoSpaceDN w:val="0"/>
              <w:adjustRightInd w:val="0"/>
              <w:spacing w:after="120"/>
              <w:ind w:right="-132"/>
              <w:rPr>
                <w:rFonts w:ascii="Book Antiqua" w:hAnsi="Book Antiqua"/>
                <w:color w:val="000000"/>
                <w:sz w:val="24"/>
                <w:szCs w:val="24"/>
              </w:rPr>
            </w:pPr>
            <w:r w:rsidRPr="005921AA">
              <w:rPr>
                <w:rFonts w:ascii="Book Antiqua" w:hAnsi="Book Antiqua"/>
                <w:bCs/>
                <w:color w:val="000000"/>
                <w:sz w:val="24"/>
                <w:szCs w:val="24"/>
              </w:rPr>
              <w:t xml:space="preserve">Denis D Yar, Bernard W Lawson, Edmund N Browne, Emanuel K Nakua, </w:t>
            </w:r>
            <w:r w:rsidRPr="005921AA">
              <w:rPr>
                <w:rFonts w:ascii="Book Antiqua" w:hAnsi="Book Antiqua"/>
                <w:b/>
                <w:bCs/>
                <w:color w:val="000000"/>
                <w:sz w:val="24"/>
                <w:szCs w:val="24"/>
              </w:rPr>
              <w:t>Ellis Owusu-Dabo</w:t>
            </w:r>
            <w:r w:rsidRPr="005921AA">
              <w:rPr>
                <w:rFonts w:ascii="Book Antiqua" w:hAnsi="Book Antiqua"/>
                <w:bCs/>
                <w:color w:val="000000"/>
                <w:sz w:val="24"/>
                <w:szCs w:val="24"/>
              </w:rPr>
              <w:t xml:space="preserve">. Genetic diversity of </w:t>
            </w:r>
            <w:r w:rsidRPr="005921AA">
              <w:rPr>
                <w:rFonts w:ascii="Book Antiqua" w:hAnsi="Book Antiqua"/>
                <w:bCs/>
                <w:i/>
                <w:iCs/>
                <w:color w:val="000000"/>
                <w:sz w:val="24"/>
                <w:szCs w:val="24"/>
              </w:rPr>
              <w:t xml:space="preserve">Plasmodium falciparum </w:t>
            </w:r>
            <w:r w:rsidRPr="005921AA">
              <w:rPr>
                <w:rFonts w:ascii="Book Antiqua" w:hAnsi="Book Antiqua"/>
                <w:bCs/>
                <w:color w:val="000000"/>
                <w:sz w:val="24"/>
                <w:szCs w:val="24"/>
              </w:rPr>
              <w:t xml:space="preserve">strains in children aged 6-59 months treated at home with artemisinin-based combination therapy in the forest belt of rural </w:t>
            </w:r>
            <w:r w:rsidRPr="005921AA">
              <w:rPr>
                <w:rFonts w:ascii="Book Antiqua" w:hAnsi="Book Antiqua"/>
                <w:bCs/>
                <w:color w:val="000000"/>
                <w:sz w:val="24"/>
                <w:szCs w:val="24"/>
              </w:rPr>
              <w:lastRenderedPageBreak/>
              <w:t>Ghana (</w:t>
            </w:r>
            <w:r w:rsidRPr="005921AA">
              <w:rPr>
                <w:rFonts w:ascii="Book Antiqua" w:hAnsi="Book Antiqua"/>
                <w:color w:val="000000"/>
                <w:sz w:val="24"/>
                <w:szCs w:val="24"/>
              </w:rPr>
              <w:t>Dar es Salaam, Tanzania, 7 November, 2014, H3Africa Sickle Cell Disease Meeting)</w:t>
            </w:r>
          </w:p>
        </w:tc>
      </w:tr>
      <w:tr w:rsidR="00BF404F" w:rsidRPr="00EC0E2F" w14:paraId="3436B07B" w14:textId="77777777" w:rsidTr="00891373">
        <w:tc>
          <w:tcPr>
            <w:tcW w:w="1668" w:type="dxa"/>
            <w:shd w:val="clear" w:color="auto" w:fill="FFFFFF" w:themeFill="background1"/>
          </w:tcPr>
          <w:p w14:paraId="66F3AA93" w14:textId="6AA3DA79"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lastRenderedPageBreak/>
              <w:t>2</w:t>
            </w:r>
            <w:r w:rsidRPr="00BF404F">
              <w:rPr>
                <w:rFonts w:ascii="Book Antiqua" w:hAnsi="Book Antiqua"/>
                <w:sz w:val="24"/>
              </w:rPr>
              <w:t>0</w:t>
            </w:r>
            <w:r w:rsidR="00DB63DB">
              <w:rPr>
                <w:rFonts w:ascii="Book Antiqua" w:hAnsi="Book Antiqua"/>
                <w:sz w:val="24"/>
              </w:rPr>
              <w:t>14</w:t>
            </w:r>
          </w:p>
        </w:tc>
        <w:tc>
          <w:tcPr>
            <w:tcW w:w="7512" w:type="dxa"/>
            <w:shd w:val="clear" w:color="auto" w:fill="FFFFFF" w:themeFill="background1"/>
          </w:tcPr>
          <w:p w14:paraId="2CE3A4D1" w14:textId="5356F440" w:rsidR="00BF404F" w:rsidRPr="008525F3" w:rsidRDefault="008525F3" w:rsidP="007E5EA4">
            <w:pPr>
              <w:widowControl w:val="0"/>
              <w:autoSpaceDE w:val="0"/>
              <w:autoSpaceDN w:val="0"/>
              <w:adjustRightInd w:val="0"/>
              <w:spacing w:after="120"/>
              <w:ind w:right="-132"/>
              <w:rPr>
                <w:rFonts w:ascii="Book Antiqua" w:hAnsi="Book Antiqua"/>
                <w:color w:val="000000"/>
                <w:sz w:val="24"/>
                <w:szCs w:val="24"/>
              </w:rPr>
            </w:pPr>
            <w:r w:rsidRPr="005921AA">
              <w:rPr>
                <w:rFonts w:ascii="Book Antiqua" w:hAnsi="Book Antiqua"/>
                <w:color w:val="000000"/>
                <w:sz w:val="24"/>
                <w:szCs w:val="24"/>
              </w:rPr>
              <w:t xml:space="preserve">Nana Yaa Awua-Boateng, Denis D. Yar, Samson P. Salifu, Christian Meyer, </w:t>
            </w:r>
            <w:r w:rsidRPr="005921AA">
              <w:rPr>
                <w:rFonts w:ascii="Book Antiqua" w:hAnsi="Book Antiqua"/>
                <w:b/>
                <w:color w:val="000000"/>
                <w:sz w:val="24"/>
                <w:szCs w:val="24"/>
              </w:rPr>
              <w:t>Ellis Owusu-Dabo</w:t>
            </w:r>
            <w:r w:rsidRPr="005921AA">
              <w:rPr>
                <w:rFonts w:ascii="Book Antiqua" w:hAnsi="Book Antiqua"/>
                <w:color w:val="000000"/>
                <w:sz w:val="24"/>
                <w:szCs w:val="24"/>
              </w:rPr>
              <w:t xml:space="preserve">. The prevalence and clinical significance of sexually transmitted infections at the Suntreso Government Hospital, Kumasi metropolis. (University of Cape Coast, 30 July-1 August 2014, GBC)  </w:t>
            </w:r>
          </w:p>
        </w:tc>
      </w:tr>
      <w:tr w:rsidR="00BF404F" w:rsidRPr="00EC0E2F" w14:paraId="3ECC3110" w14:textId="77777777" w:rsidTr="00891373">
        <w:tc>
          <w:tcPr>
            <w:tcW w:w="1668" w:type="dxa"/>
            <w:shd w:val="clear" w:color="auto" w:fill="FFFFFF" w:themeFill="background1"/>
          </w:tcPr>
          <w:p w14:paraId="311D2E42" w14:textId="328BCC79"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w:t>
            </w:r>
            <w:r w:rsidR="00DB63DB">
              <w:rPr>
                <w:rFonts w:ascii="Book Antiqua" w:hAnsi="Book Antiqua"/>
                <w:sz w:val="24"/>
              </w:rPr>
              <w:t>14</w:t>
            </w:r>
          </w:p>
        </w:tc>
        <w:tc>
          <w:tcPr>
            <w:tcW w:w="7512" w:type="dxa"/>
            <w:shd w:val="clear" w:color="auto" w:fill="FFFFFF" w:themeFill="background1"/>
          </w:tcPr>
          <w:p w14:paraId="47847012" w14:textId="26D87C01"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S. Baffour Awuah, </w:t>
            </w:r>
            <w:r w:rsidRPr="005921AA">
              <w:rPr>
                <w:rFonts w:ascii="Book Antiqua" w:hAnsi="Book Antiqua"/>
                <w:b/>
                <w:color w:val="000000"/>
                <w:sz w:val="24"/>
                <w:szCs w:val="24"/>
              </w:rPr>
              <w:t>E. Owusu-Dabo</w:t>
            </w:r>
            <w:r w:rsidRPr="005921AA">
              <w:rPr>
                <w:rFonts w:ascii="Book Antiqua" w:hAnsi="Book Antiqua"/>
                <w:color w:val="000000"/>
                <w:sz w:val="24"/>
                <w:szCs w:val="24"/>
              </w:rPr>
              <w:t>, T.F. Kruppa, N. Becker, S. Oppong and K. Obiri-Danso</w:t>
            </w:r>
            <w:r w:rsidRPr="005921AA">
              <w:rPr>
                <w:rFonts w:ascii="Book Antiqua" w:hAnsi="Book Antiqua"/>
                <w:i/>
                <w:color w:val="000000"/>
                <w:sz w:val="24"/>
                <w:szCs w:val="24"/>
              </w:rPr>
              <w:t xml:space="preserve"> Lysinibacillus sphaericus</w:t>
            </w:r>
            <w:r w:rsidRPr="005921AA">
              <w:rPr>
                <w:rFonts w:ascii="Book Antiqua" w:hAnsi="Book Antiqua"/>
                <w:color w:val="000000"/>
                <w:sz w:val="24"/>
                <w:szCs w:val="24"/>
              </w:rPr>
              <w:t xml:space="preserve"> biolarvicide, an efficacious tool in the control of </w:t>
            </w:r>
            <w:r w:rsidRPr="005921AA">
              <w:rPr>
                <w:rFonts w:ascii="Book Antiqua" w:hAnsi="Book Antiqua"/>
                <w:i/>
                <w:color w:val="000000"/>
                <w:sz w:val="24"/>
                <w:szCs w:val="24"/>
              </w:rPr>
              <w:t>Anopheles gambiae</w:t>
            </w:r>
            <w:r w:rsidRPr="005921AA">
              <w:rPr>
                <w:rFonts w:ascii="Book Antiqua" w:hAnsi="Book Antiqua"/>
                <w:color w:val="000000"/>
                <w:sz w:val="24"/>
                <w:szCs w:val="24"/>
              </w:rPr>
              <w:t xml:space="preserve"> in Kumasi, Ghana</w:t>
            </w:r>
          </w:p>
        </w:tc>
      </w:tr>
      <w:tr w:rsidR="00BF404F" w:rsidRPr="00EC0E2F" w14:paraId="7D45E2E0" w14:textId="77777777" w:rsidTr="00891373">
        <w:tc>
          <w:tcPr>
            <w:tcW w:w="1668" w:type="dxa"/>
            <w:shd w:val="clear" w:color="auto" w:fill="FFFFFF" w:themeFill="background1"/>
          </w:tcPr>
          <w:p w14:paraId="3A831A70" w14:textId="48265D0E" w:rsidR="00BF404F" w:rsidRPr="00C34700" w:rsidRDefault="00DB63DB" w:rsidP="007E5EA4">
            <w:pPr>
              <w:widowControl w:val="0"/>
              <w:autoSpaceDE w:val="0"/>
              <w:autoSpaceDN w:val="0"/>
              <w:adjustRightInd w:val="0"/>
              <w:spacing w:after="120"/>
              <w:ind w:right="-108"/>
              <w:rPr>
                <w:rFonts w:ascii="Book Antiqua" w:hAnsi="Book Antiqua"/>
              </w:rPr>
            </w:pPr>
            <w:r w:rsidRPr="00DB63DB">
              <w:rPr>
                <w:rFonts w:ascii="Book Antiqua" w:hAnsi="Book Antiqua"/>
                <w:sz w:val="24"/>
              </w:rPr>
              <w:t>2014</w:t>
            </w:r>
          </w:p>
        </w:tc>
        <w:tc>
          <w:tcPr>
            <w:tcW w:w="7512" w:type="dxa"/>
            <w:shd w:val="clear" w:color="auto" w:fill="FFFFFF" w:themeFill="background1"/>
          </w:tcPr>
          <w:p w14:paraId="529A1C8B" w14:textId="6CCB332C"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S.N. Darko, D.D. Yar, </w:t>
            </w:r>
            <w:r w:rsidRPr="005921AA">
              <w:rPr>
                <w:rFonts w:ascii="Book Antiqua" w:hAnsi="Book Antiqua"/>
                <w:b/>
                <w:color w:val="000000"/>
                <w:sz w:val="24"/>
                <w:szCs w:val="24"/>
              </w:rPr>
              <w:t>E. Owusu-Dabo,</w:t>
            </w:r>
            <w:r w:rsidRPr="005921AA">
              <w:rPr>
                <w:rFonts w:ascii="Book Antiqua" w:hAnsi="Book Antiqua"/>
                <w:color w:val="000000"/>
                <w:sz w:val="24"/>
                <w:szCs w:val="24"/>
              </w:rPr>
              <w:t xml:space="preserve"> S.P. Salifu, F. Adomako-Boateng, W. Dapaah, N.Y. Awua-Boateng, E. Laing. Variations in IL-6 and TNF-</w:t>
            </w:r>
            <w:r w:rsidRPr="005921AA">
              <w:rPr>
                <w:b/>
                <w:color w:val="000000"/>
                <w:sz w:val="24"/>
                <w:szCs w:val="24"/>
              </w:rPr>
              <w:t>α</w:t>
            </w:r>
            <w:r w:rsidRPr="005921AA">
              <w:rPr>
                <w:rFonts w:ascii="Book Antiqua" w:hAnsi="Book Antiqua"/>
                <w:color w:val="000000"/>
                <w:sz w:val="24"/>
                <w:szCs w:val="24"/>
              </w:rPr>
              <w:t>levels associated with type 2 diabetes mellitus and hypertension in rural and urban settings</w:t>
            </w:r>
          </w:p>
        </w:tc>
      </w:tr>
      <w:tr w:rsidR="00BF404F" w:rsidRPr="00EC0E2F" w14:paraId="4FFB6678" w14:textId="77777777" w:rsidTr="00891373">
        <w:tc>
          <w:tcPr>
            <w:tcW w:w="1668" w:type="dxa"/>
            <w:shd w:val="clear" w:color="auto" w:fill="FFFFFF" w:themeFill="background1"/>
          </w:tcPr>
          <w:p w14:paraId="7D1D982B" w14:textId="028ECD91"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4</w:t>
            </w:r>
          </w:p>
        </w:tc>
        <w:tc>
          <w:tcPr>
            <w:tcW w:w="7512" w:type="dxa"/>
            <w:shd w:val="clear" w:color="auto" w:fill="FFFFFF" w:themeFill="background1"/>
          </w:tcPr>
          <w:p w14:paraId="73639FEE" w14:textId="4F95F7CA" w:rsidR="00BF404F" w:rsidRPr="00EC0E2F" w:rsidRDefault="008525F3" w:rsidP="007E5EA4">
            <w:pPr>
              <w:widowControl w:val="0"/>
              <w:autoSpaceDE w:val="0"/>
              <w:autoSpaceDN w:val="0"/>
              <w:adjustRightInd w:val="0"/>
              <w:spacing w:after="120"/>
              <w:ind w:right="-132"/>
              <w:rPr>
                <w:rFonts w:ascii="Book Antiqua" w:hAnsi="Book Antiqua" w:cs="Arial"/>
                <w:color w:val="000000"/>
              </w:rPr>
            </w:pPr>
            <w:r w:rsidRPr="005921AA">
              <w:rPr>
                <w:rFonts w:ascii="Book Antiqua" w:hAnsi="Book Antiqua"/>
                <w:color w:val="000000"/>
                <w:sz w:val="24"/>
                <w:szCs w:val="24"/>
              </w:rPr>
              <w:t xml:space="preserve">Genetic diversity of </w:t>
            </w:r>
            <w:r w:rsidRPr="005921AA">
              <w:rPr>
                <w:rFonts w:ascii="Book Antiqua" w:hAnsi="Book Antiqua"/>
                <w:i/>
                <w:color w:val="000000"/>
                <w:sz w:val="24"/>
                <w:szCs w:val="24"/>
              </w:rPr>
              <w:t>Plasmodium falciparum</w:t>
            </w:r>
            <w:r w:rsidRPr="005921AA">
              <w:rPr>
                <w:rFonts w:ascii="Book Antiqua" w:hAnsi="Book Antiqua"/>
                <w:color w:val="000000"/>
                <w:sz w:val="24"/>
                <w:szCs w:val="24"/>
              </w:rPr>
              <w:t xml:space="preserve"> in children aged 6-59 months and its implication for the risk of clinical disease in the Ashanti region, Ghana. (University of Cape Coast, 30July-1 August, 2014, GBC)</w:t>
            </w:r>
          </w:p>
        </w:tc>
      </w:tr>
      <w:tr w:rsidR="00B77120" w:rsidRPr="00EC0E2F" w14:paraId="4CA9D339" w14:textId="77777777" w:rsidTr="00891373">
        <w:tc>
          <w:tcPr>
            <w:tcW w:w="1668" w:type="dxa"/>
            <w:shd w:val="clear" w:color="auto" w:fill="FFFFFF" w:themeFill="background1"/>
          </w:tcPr>
          <w:p w14:paraId="6222CDBD" w14:textId="0EECCE9B" w:rsidR="00B77120" w:rsidRPr="00C34700" w:rsidRDefault="00B77120"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Pr>
                <w:rFonts w:ascii="Book Antiqua" w:hAnsi="Book Antiqua"/>
                <w:sz w:val="24"/>
              </w:rPr>
              <w:t>4</w:t>
            </w:r>
          </w:p>
        </w:tc>
        <w:tc>
          <w:tcPr>
            <w:tcW w:w="7512" w:type="dxa"/>
            <w:shd w:val="clear" w:color="auto" w:fill="FFFFFF" w:themeFill="background1"/>
          </w:tcPr>
          <w:p w14:paraId="6C3BC963" w14:textId="3B53F6A3" w:rsidR="00B77120" w:rsidRPr="005921AA" w:rsidRDefault="00B77120" w:rsidP="007E5EA4">
            <w:pPr>
              <w:widowControl w:val="0"/>
              <w:autoSpaceDE w:val="0"/>
              <w:autoSpaceDN w:val="0"/>
              <w:adjustRightInd w:val="0"/>
              <w:spacing w:after="120"/>
              <w:ind w:right="-132"/>
              <w:rPr>
                <w:rFonts w:ascii="Book Antiqua" w:hAnsi="Book Antiqua"/>
                <w:color w:val="000000"/>
              </w:rPr>
            </w:pPr>
            <w:r w:rsidRPr="005921AA">
              <w:rPr>
                <w:rFonts w:ascii="Book Antiqua" w:hAnsi="Book Antiqua"/>
                <w:color w:val="000000"/>
                <w:sz w:val="24"/>
                <w:szCs w:val="24"/>
              </w:rPr>
              <w:t xml:space="preserve">Nana Yaa Awua-Boateng, Denis D. Yar, Samson P. Salifu, Christian Meyer, </w:t>
            </w:r>
            <w:r w:rsidRPr="005921AA">
              <w:rPr>
                <w:rFonts w:ascii="Book Antiqua" w:hAnsi="Book Antiqua"/>
                <w:b/>
                <w:color w:val="000000"/>
                <w:sz w:val="24"/>
                <w:szCs w:val="24"/>
              </w:rPr>
              <w:t>Ellis Owusu-Dabo</w:t>
            </w:r>
            <w:r w:rsidRPr="005921AA">
              <w:rPr>
                <w:rFonts w:ascii="Book Antiqua" w:hAnsi="Book Antiqua"/>
                <w:color w:val="000000"/>
                <w:sz w:val="24"/>
                <w:szCs w:val="24"/>
              </w:rPr>
              <w:t>. The prevalence and clinical significance of sexually transmitted infections at the Suntreso Government Hospital, Kumasi metropolis. (University of Cape Coast, 30</w:t>
            </w:r>
            <w:r w:rsidR="005A0144">
              <w:rPr>
                <w:rFonts w:ascii="Book Antiqua" w:hAnsi="Book Antiqua"/>
                <w:color w:val="000000"/>
                <w:sz w:val="24"/>
                <w:szCs w:val="24"/>
              </w:rPr>
              <w:t xml:space="preserve"> </w:t>
            </w:r>
            <w:r w:rsidRPr="005921AA">
              <w:rPr>
                <w:rFonts w:ascii="Book Antiqua" w:hAnsi="Book Antiqua"/>
                <w:color w:val="000000"/>
                <w:sz w:val="24"/>
                <w:szCs w:val="24"/>
              </w:rPr>
              <w:t xml:space="preserve">July-1 August </w:t>
            </w:r>
            <w:r w:rsidRPr="008525F3">
              <w:rPr>
                <w:rFonts w:ascii="Book Antiqua" w:hAnsi="Book Antiqua"/>
                <w:bCs/>
                <w:color w:val="000000"/>
                <w:sz w:val="24"/>
                <w:szCs w:val="24"/>
              </w:rPr>
              <w:t>2014</w:t>
            </w:r>
            <w:r w:rsidRPr="005921AA">
              <w:rPr>
                <w:rFonts w:ascii="Book Antiqua" w:hAnsi="Book Antiqua"/>
                <w:color w:val="000000"/>
                <w:sz w:val="24"/>
                <w:szCs w:val="24"/>
              </w:rPr>
              <w:t>, GBC)</w:t>
            </w:r>
          </w:p>
        </w:tc>
      </w:tr>
      <w:tr w:rsidR="00B77120" w:rsidRPr="00EC0E2F" w14:paraId="0212931B" w14:textId="77777777" w:rsidTr="00891373">
        <w:tc>
          <w:tcPr>
            <w:tcW w:w="1668" w:type="dxa"/>
            <w:shd w:val="clear" w:color="auto" w:fill="FFFFFF" w:themeFill="background1"/>
          </w:tcPr>
          <w:p w14:paraId="41D64FD6" w14:textId="0AE84201" w:rsidR="00B77120" w:rsidRPr="00C34700" w:rsidRDefault="00B77120"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Pr>
                <w:rFonts w:ascii="Book Antiqua" w:hAnsi="Book Antiqua"/>
                <w:sz w:val="24"/>
              </w:rPr>
              <w:t>5</w:t>
            </w:r>
          </w:p>
        </w:tc>
        <w:tc>
          <w:tcPr>
            <w:tcW w:w="7512" w:type="dxa"/>
            <w:shd w:val="clear" w:color="auto" w:fill="FFFFFF" w:themeFill="background1"/>
          </w:tcPr>
          <w:p w14:paraId="55C1ACE4" w14:textId="131D0909" w:rsidR="00B77120" w:rsidRPr="005921AA" w:rsidRDefault="00B77120" w:rsidP="007E5EA4">
            <w:pPr>
              <w:widowControl w:val="0"/>
              <w:autoSpaceDE w:val="0"/>
              <w:autoSpaceDN w:val="0"/>
              <w:adjustRightInd w:val="0"/>
              <w:spacing w:after="120"/>
              <w:ind w:right="-132"/>
              <w:rPr>
                <w:rFonts w:ascii="Book Antiqua" w:hAnsi="Book Antiqua"/>
                <w:color w:val="000000"/>
              </w:rPr>
            </w:pPr>
            <w:r w:rsidRPr="00E471F0">
              <w:rPr>
                <w:rFonts w:ascii="Book Antiqua" w:hAnsi="Book Antiqua"/>
                <w:color w:val="000000"/>
                <w:sz w:val="24"/>
              </w:rPr>
              <w:t>Mohamme</w:t>
            </w:r>
            <w:permStart w:id="530844472" w:edGrp="everyone"/>
            <w:permEnd w:id="530844472"/>
            <w:r w:rsidRPr="00E471F0">
              <w:rPr>
                <w:rFonts w:ascii="Book Antiqua" w:hAnsi="Book Antiqua"/>
                <w:color w:val="000000"/>
                <w:sz w:val="24"/>
              </w:rPr>
              <w:t xml:space="preserve">d Aliyu, Acheampong Princess R., Otupri Easmon, </w:t>
            </w:r>
            <w:r w:rsidRPr="00E471F0">
              <w:rPr>
                <w:rFonts w:ascii="Book Antiqua" w:hAnsi="Book Antiqua"/>
                <w:b/>
                <w:color w:val="000000"/>
                <w:sz w:val="24"/>
              </w:rPr>
              <w:t>Owusu-Dabo    Ellis</w:t>
            </w:r>
            <w:r w:rsidRPr="00E471F0">
              <w:rPr>
                <w:rFonts w:ascii="Book Antiqua" w:hAnsi="Book Antiqua"/>
                <w:color w:val="000000"/>
                <w:sz w:val="24"/>
              </w:rPr>
              <w:t>. Mobile phone short message service as a malaria tool. (College of Health Sciece- COBREG joint conference, KNUST- 31</w:t>
            </w:r>
            <w:r w:rsidRPr="00E471F0">
              <w:rPr>
                <w:rFonts w:ascii="Book Antiqua" w:hAnsi="Book Antiqua"/>
                <w:color w:val="000000"/>
                <w:sz w:val="24"/>
                <w:vertAlign w:val="superscript"/>
              </w:rPr>
              <w:t>st</w:t>
            </w:r>
            <w:r w:rsidRPr="00E471F0">
              <w:rPr>
                <w:rFonts w:ascii="Book Antiqua" w:hAnsi="Book Antiqua"/>
                <w:color w:val="000000"/>
                <w:sz w:val="24"/>
              </w:rPr>
              <w:t xml:space="preserve"> July -1</w:t>
            </w:r>
            <w:r w:rsidRPr="00E471F0">
              <w:rPr>
                <w:rFonts w:ascii="Book Antiqua" w:hAnsi="Book Antiqua"/>
                <w:color w:val="000000"/>
                <w:sz w:val="24"/>
                <w:vertAlign w:val="superscript"/>
              </w:rPr>
              <w:t>st</w:t>
            </w:r>
            <w:r w:rsidRPr="00E471F0">
              <w:rPr>
                <w:rFonts w:ascii="Book Antiqua" w:hAnsi="Book Antiqua"/>
                <w:color w:val="000000"/>
                <w:sz w:val="24"/>
              </w:rPr>
              <w:t xml:space="preserve"> August, 2019)</w:t>
            </w:r>
          </w:p>
        </w:tc>
      </w:tr>
      <w:tr w:rsidR="00BF404F" w:rsidRPr="00EC0E2F" w14:paraId="6089867E" w14:textId="77777777" w:rsidTr="00891373">
        <w:tc>
          <w:tcPr>
            <w:tcW w:w="1668" w:type="dxa"/>
            <w:shd w:val="clear" w:color="auto" w:fill="FFFFFF" w:themeFill="background1"/>
          </w:tcPr>
          <w:p w14:paraId="7A96F0EB" w14:textId="770FD870"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5</w:t>
            </w:r>
          </w:p>
        </w:tc>
        <w:tc>
          <w:tcPr>
            <w:tcW w:w="7512" w:type="dxa"/>
            <w:shd w:val="clear" w:color="auto" w:fill="FFFFFF" w:themeFill="background1"/>
          </w:tcPr>
          <w:p w14:paraId="0BA553B9" w14:textId="4FAA8FC6" w:rsidR="00BF404F" w:rsidRPr="008525F3" w:rsidRDefault="008525F3" w:rsidP="007E5EA4">
            <w:pPr>
              <w:widowControl w:val="0"/>
              <w:autoSpaceDE w:val="0"/>
              <w:autoSpaceDN w:val="0"/>
              <w:adjustRightInd w:val="0"/>
              <w:spacing w:after="120"/>
              <w:ind w:right="-132"/>
              <w:rPr>
                <w:rFonts w:ascii="Book Antiqua" w:hAnsi="Book Antiqua"/>
                <w:color w:val="000000"/>
                <w:sz w:val="24"/>
                <w:szCs w:val="24"/>
              </w:rPr>
            </w:pPr>
            <w:r w:rsidRPr="005921AA">
              <w:rPr>
                <w:rFonts w:ascii="Book Antiqua" w:hAnsi="Book Antiqua"/>
                <w:color w:val="000000"/>
                <w:sz w:val="24"/>
                <w:szCs w:val="24"/>
              </w:rPr>
              <w:t xml:space="preserve">E.A. Biney, D.D. Yar, </w:t>
            </w:r>
            <w:r w:rsidRPr="005921AA">
              <w:rPr>
                <w:rFonts w:ascii="Book Antiqua" w:hAnsi="Book Antiqua"/>
                <w:b/>
                <w:color w:val="000000"/>
                <w:sz w:val="24"/>
                <w:szCs w:val="24"/>
              </w:rPr>
              <w:t>E. Owusu-Dabo,</w:t>
            </w:r>
            <w:r w:rsidRPr="005921AA">
              <w:rPr>
                <w:rFonts w:ascii="Book Antiqua" w:hAnsi="Book Antiqua"/>
                <w:color w:val="000000"/>
                <w:sz w:val="24"/>
                <w:szCs w:val="24"/>
              </w:rPr>
              <w:t xml:space="preserve"> P. Donkor. HIV/AIDS prevalence at the accident and emergency centre of a tertiary and referral health institution, Kumasi, Ghana.</w:t>
            </w:r>
          </w:p>
        </w:tc>
      </w:tr>
      <w:tr w:rsidR="00BF404F" w:rsidRPr="00EC0E2F" w14:paraId="5D03B254" w14:textId="77777777" w:rsidTr="00891373">
        <w:tc>
          <w:tcPr>
            <w:tcW w:w="1668" w:type="dxa"/>
            <w:shd w:val="clear" w:color="auto" w:fill="FFFFFF" w:themeFill="background1"/>
          </w:tcPr>
          <w:p w14:paraId="16F98903" w14:textId="47E9B5DC"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5</w:t>
            </w:r>
          </w:p>
        </w:tc>
        <w:tc>
          <w:tcPr>
            <w:tcW w:w="7512" w:type="dxa"/>
            <w:shd w:val="clear" w:color="auto" w:fill="FFFFFF" w:themeFill="background1"/>
          </w:tcPr>
          <w:p w14:paraId="7E09E784" w14:textId="6734B89A" w:rsidR="00BF404F" w:rsidRPr="008525F3" w:rsidRDefault="008525F3" w:rsidP="007E5EA4">
            <w:pPr>
              <w:widowControl w:val="0"/>
              <w:autoSpaceDE w:val="0"/>
              <w:autoSpaceDN w:val="0"/>
              <w:adjustRightInd w:val="0"/>
              <w:spacing w:after="120"/>
              <w:ind w:right="-132"/>
              <w:rPr>
                <w:rFonts w:ascii="Book Antiqua" w:hAnsi="Book Antiqua"/>
                <w:color w:val="000000"/>
                <w:sz w:val="24"/>
                <w:szCs w:val="24"/>
              </w:rPr>
            </w:pPr>
            <w:r w:rsidRPr="005921AA">
              <w:rPr>
                <w:rFonts w:ascii="Book Antiqua" w:hAnsi="Book Antiqua"/>
                <w:color w:val="000000"/>
                <w:sz w:val="24"/>
                <w:szCs w:val="24"/>
              </w:rPr>
              <w:t>Anthony Afum-Adjei Awuah, Kerrin Heesch, Bianca Ueberberg</w:t>
            </w:r>
            <w:r w:rsidRPr="005921AA">
              <w:rPr>
                <w:rFonts w:ascii="Book Antiqua" w:hAnsi="Book Antiqua"/>
                <w:b/>
                <w:color w:val="000000"/>
                <w:sz w:val="24"/>
                <w:szCs w:val="24"/>
              </w:rPr>
              <w:t>, Ellis Owusu-Dabo,</w:t>
            </w:r>
            <w:r w:rsidRPr="005921AA">
              <w:rPr>
                <w:rFonts w:ascii="Book Antiqua" w:hAnsi="Book Antiqua"/>
                <w:color w:val="000000"/>
                <w:sz w:val="24"/>
                <w:szCs w:val="24"/>
              </w:rPr>
              <w:t xml:space="preserve"> Margaret Frimpong, Marc Jacobsen. Guilty or not guilty? Making a case for non-redundant modulation of IFN-</w:t>
            </w:r>
            <w:r w:rsidRPr="005921AA">
              <w:rPr>
                <w:color w:val="000000"/>
                <w:sz w:val="24"/>
                <w:szCs w:val="24"/>
              </w:rPr>
              <w:t>γ</w:t>
            </w:r>
            <w:r w:rsidRPr="005921AA">
              <w:rPr>
                <w:rFonts w:ascii="Book Antiqua" w:hAnsi="Book Antiqua"/>
                <w:color w:val="000000"/>
                <w:sz w:val="24"/>
                <w:szCs w:val="24"/>
              </w:rPr>
              <w:t xml:space="preserve"> by MIR-29A during acute pulmonary tuberculosis</w:t>
            </w:r>
          </w:p>
        </w:tc>
      </w:tr>
      <w:tr w:rsidR="00BF404F" w:rsidRPr="00EC0E2F" w14:paraId="70E7894C" w14:textId="77777777" w:rsidTr="00891373">
        <w:tc>
          <w:tcPr>
            <w:tcW w:w="1668" w:type="dxa"/>
            <w:shd w:val="clear" w:color="auto" w:fill="FFFFFF" w:themeFill="background1"/>
          </w:tcPr>
          <w:p w14:paraId="71DD389F" w14:textId="3360419E"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6</w:t>
            </w:r>
          </w:p>
        </w:tc>
        <w:tc>
          <w:tcPr>
            <w:tcW w:w="7512" w:type="dxa"/>
            <w:shd w:val="clear" w:color="auto" w:fill="FFFFFF" w:themeFill="background1"/>
          </w:tcPr>
          <w:p w14:paraId="4ED2327B" w14:textId="6707F181" w:rsidR="00BF404F" w:rsidRPr="008525F3" w:rsidRDefault="008525F3" w:rsidP="007E5EA4">
            <w:pPr>
              <w:widowControl w:val="0"/>
              <w:autoSpaceDE w:val="0"/>
              <w:autoSpaceDN w:val="0"/>
              <w:adjustRightInd w:val="0"/>
              <w:spacing w:after="120"/>
              <w:ind w:right="-132"/>
              <w:rPr>
                <w:rFonts w:ascii="Book Antiqua" w:hAnsi="Book Antiqua"/>
                <w:bCs/>
                <w:color w:val="000000"/>
                <w:sz w:val="24"/>
                <w:szCs w:val="24"/>
              </w:rPr>
            </w:pPr>
            <w:r w:rsidRPr="005921AA">
              <w:rPr>
                <w:rFonts w:ascii="Book Antiqua" w:hAnsi="Book Antiqua"/>
                <w:bCs/>
                <w:color w:val="000000"/>
                <w:sz w:val="24"/>
                <w:szCs w:val="24"/>
              </w:rPr>
              <w:t xml:space="preserve">Denis D Yar, Bernard W Lawson, Edmund N Browne, Emanuel K Nakua, </w:t>
            </w:r>
            <w:r w:rsidRPr="005921AA">
              <w:rPr>
                <w:rFonts w:ascii="Book Antiqua" w:hAnsi="Book Antiqua"/>
                <w:b/>
                <w:bCs/>
                <w:color w:val="000000"/>
                <w:sz w:val="24"/>
                <w:szCs w:val="24"/>
              </w:rPr>
              <w:t>Ellis Owusu-Dabo</w:t>
            </w:r>
            <w:r w:rsidRPr="005921AA">
              <w:rPr>
                <w:rFonts w:ascii="Book Antiqua" w:hAnsi="Book Antiqua"/>
                <w:bCs/>
                <w:color w:val="000000"/>
                <w:sz w:val="24"/>
                <w:szCs w:val="24"/>
              </w:rPr>
              <w:t xml:space="preserve">. Genetic diversity of </w:t>
            </w:r>
            <w:r w:rsidRPr="005921AA">
              <w:rPr>
                <w:rFonts w:ascii="Book Antiqua" w:hAnsi="Book Antiqua"/>
                <w:bCs/>
                <w:i/>
                <w:iCs/>
                <w:color w:val="000000"/>
                <w:sz w:val="24"/>
                <w:szCs w:val="24"/>
              </w:rPr>
              <w:t xml:space="preserve">Plasmodium falciparum </w:t>
            </w:r>
            <w:r w:rsidRPr="005921AA">
              <w:rPr>
                <w:rFonts w:ascii="Book Antiqua" w:hAnsi="Book Antiqua"/>
                <w:bCs/>
                <w:color w:val="000000"/>
                <w:sz w:val="24"/>
                <w:szCs w:val="24"/>
              </w:rPr>
              <w:t>strains in children aged 6-59 months treated at home with artemisinin-based combination therapy in the forest belt of rural Ghana (</w:t>
            </w:r>
            <w:r w:rsidRPr="005921AA">
              <w:rPr>
                <w:rFonts w:ascii="Book Antiqua" w:hAnsi="Book Antiqua"/>
                <w:color w:val="000000"/>
                <w:sz w:val="24"/>
                <w:szCs w:val="24"/>
              </w:rPr>
              <w:t>Dar es Salaam, Tanzania, 7 November, 2014, H3Africa Sickle Cell Disease Meeting)</w:t>
            </w:r>
          </w:p>
        </w:tc>
      </w:tr>
      <w:tr w:rsidR="00BF404F" w:rsidRPr="00EC0E2F" w14:paraId="14DB695F" w14:textId="77777777" w:rsidTr="00891373">
        <w:tc>
          <w:tcPr>
            <w:tcW w:w="1668" w:type="dxa"/>
            <w:shd w:val="clear" w:color="auto" w:fill="FFFFFF" w:themeFill="background1"/>
          </w:tcPr>
          <w:p w14:paraId="58DB75FC" w14:textId="1B2677D7"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9</w:t>
            </w:r>
          </w:p>
        </w:tc>
        <w:tc>
          <w:tcPr>
            <w:tcW w:w="7512" w:type="dxa"/>
            <w:shd w:val="clear" w:color="auto" w:fill="FFFFFF" w:themeFill="background1"/>
          </w:tcPr>
          <w:p w14:paraId="764A20DB" w14:textId="5D62E15A" w:rsidR="00BF404F" w:rsidRPr="00EC0E2F" w:rsidRDefault="00E471F0" w:rsidP="007E5EA4">
            <w:pPr>
              <w:widowControl w:val="0"/>
              <w:autoSpaceDE w:val="0"/>
              <w:autoSpaceDN w:val="0"/>
              <w:adjustRightInd w:val="0"/>
              <w:spacing w:after="120"/>
              <w:ind w:right="-132"/>
              <w:rPr>
                <w:rFonts w:ascii="Book Antiqua" w:hAnsi="Book Antiqua" w:cs="Arial"/>
                <w:color w:val="000000"/>
              </w:rPr>
            </w:pPr>
            <w:r w:rsidRPr="00E812F3">
              <w:rPr>
                <w:rFonts w:ascii="Book Antiqua" w:hAnsi="Book Antiqua"/>
                <w:color w:val="000000"/>
                <w:sz w:val="24"/>
                <w:szCs w:val="24"/>
              </w:rPr>
              <w:t xml:space="preserve">Acheampong Princess Ruhama, </w:t>
            </w:r>
            <w:r w:rsidRPr="00E812F3">
              <w:rPr>
                <w:rFonts w:ascii="Book Antiqua" w:hAnsi="Book Antiqua"/>
                <w:b/>
                <w:color w:val="000000"/>
                <w:sz w:val="24"/>
                <w:szCs w:val="24"/>
              </w:rPr>
              <w:t>Owusu-Dabo Ellis</w:t>
            </w:r>
            <w:r w:rsidRPr="00E812F3">
              <w:rPr>
                <w:rFonts w:ascii="Book Antiqua" w:hAnsi="Book Antiqua"/>
                <w:color w:val="000000"/>
                <w:sz w:val="24"/>
                <w:szCs w:val="24"/>
              </w:rPr>
              <w:t xml:space="preserve">, Mohammed Aliyu, Otupri Easmon. Effectiveness of a mobile phone –based health education intervention for caregivers in rural communities, Ghana. </w:t>
            </w:r>
            <w:r w:rsidRPr="00E812F3">
              <w:rPr>
                <w:rFonts w:ascii="Book Antiqua" w:hAnsi="Book Antiqua"/>
                <w:color w:val="000000"/>
                <w:sz w:val="24"/>
                <w:szCs w:val="24"/>
              </w:rPr>
              <w:lastRenderedPageBreak/>
              <w:t>(ICTP-Trieste, Italy, 5</w:t>
            </w:r>
            <w:r w:rsidRPr="00E812F3">
              <w:rPr>
                <w:rFonts w:ascii="Book Antiqua" w:hAnsi="Book Antiqua"/>
                <w:color w:val="000000"/>
                <w:sz w:val="24"/>
                <w:szCs w:val="24"/>
                <w:vertAlign w:val="superscript"/>
              </w:rPr>
              <w:t>th</w:t>
            </w:r>
            <w:r w:rsidRPr="00E812F3">
              <w:rPr>
                <w:rFonts w:ascii="Book Antiqua" w:hAnsi="Book Antiqua"/>
                <w:color w:val="000000"/>
                <w:sz w:val="24"/>
                <w:szCs w:val="24"/>
              </w:rPr>
              <w:t>- 17</w:t>
            </w:r>
            <w:r w:rsidRPr="00E812F3">
              <w:rPr>
                <w:rFonts w:ascii="Book Antiqua" w:hAnsi="Book Antiqua"/>
                <w:color w:val="000000"/>
                <w:sz w:val="24"/>
                <w:szCs w:val="24"/>
                <w:vertAlign w:val="superscript"/>
              </w:rPr>
              <w:t>th</w:t>
            </w:r>
            <w:r w:rsidRPr="00E812F3">
              <w:rPr>
                <w:rFonts w:ascii="Book Antiqua" w:hAnsi="Book Antiqua"/>
                <w:color w:val="000000"/>
                <w:sz w:val="24"/>
                <w:szCs w:val="24"/>
              </w:rPr>
              <w:t xml:space="preserve"> August, 2019)</w:t>
            </w:r>
          </w:p>
        </w:tc>
      </w:tr>
      <w:tr w:rsidR="00BF404F" w:rsidRPr="00EC0E2F" w14:paraId="13F31F98" w14:textId="77777777" w:rsidTr="00891373">
        <w:tc>
          <w:tcPr>
            <w:tcW w:w="1668" w:type="dxa"/>
            <w:shd w:val="clear" w:color="auto" w:fill="FFFFFF" w:themeFill="background1"/>
          </w:tcPr>
          <w:p w14:paraId="40662612" w14:textId="29A0AE8C"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lastRenderedPageBreak/>
              <w:t>201</w:t>
            </w:r>
            <w:r w:rsidR="00DB63DB">
              <w:rPr>
                <w:rFonts w:ascii="Book Antiqua" w:hAnsi="Book Antiqua"/>
                <w:sz w:val="24"/>
              </w:rPr>
              <w:t>9</w:t>
            </w:r>
          </w:p>
        </w:tc>
        <w:tc>
          <w:tcPr>
            <w:tcW w:w="7512" w:type="dxa"/>
            <w:shd w:val="clear" w:color="auto" w:fill="FFFFFF" w:themeFill="background1"/>
          </w:tcPr>
          <w:p w14:paraId="29CF6219" w14:textId="363D3244" w:rsidR="00BF404F" w:rsidRPr="00EC0E2F" w:rsidRDefault="00E471F0" w:rsidP="007E5EA4">
            <w:pPr>
              <w:widowControl w:val="0"/>
              <w:autoSpaceDE w:val="0"/>
              <w:autoSpaceDN w:val="0"/>
              <w:adjustRightInd w:val="0"/>
              <w:spacing w:after="120"/>
              <w:ind w:right="-132"/>
              <w:rPr>
                <w:rFonts w:ascii="Book Antiqua" w:hAnsi="Book Antiqua" w:cs="Arial"/>
                <w:color w:val="000000"/>
              </w:rPr>
            </w:pPr>
            <w:r w:rsidRPr="00505A1B">
              <w:rPr>
                <w:rFonts w:ascii="Book Antiqua" w:hAnsi="Book Antiqua"/>
                <w:color w:val="000000"/>
                <w:sz w:val="24"/>
                <w:szCs w:val="24"/>
              </w:rPr>
              <w:t xml:space="preserve">Acquah-Gyan Emmanuel, </w:t>
            </w:r>
            <w:r w:rsidRPr="00505A1B">
              <w:rPr>
                <w:rFonts w:ascii="Book Antiqua" w:hAnsi="Book Antiqua"/>
                <w:b/>
                <w:color w:val="000000"/>
                <w:sz w:val="24"/>
                <w:szCs w:val="24"/>
              </w:rPr>
              <w:t>Owusu-Dabo Ellis</w:t>
            </w:r>
            <w:r w:rsidRPr="00505A1B">
              <w:rPr>
                <w:rFonts w:ascii="Book Antiqua" w:hAnsi="Book Antiqua"/>
                <w:color w:val="000000"/>
                <w:sz w:val="24"/>
                <w:szCs w:val="24"/>
              </w:rPr>
              <w:t xml:space="preserve">, Acheampong Princess Ruhama. </w:t>
            </w:r>
            <w:r w:rsidRPr="00505A1B">
              <w:rPr>
                <w:rFonts w:ascii="Book Antiqua" w:hAnsi="Book Antiqua"/>
                <w:sz w:val="24"/>
                <w:szCs w:val="24"/>
              </w:rPr>
              <w:t>Usefulness and challenges of an mhealth intervention in rural communities in the Asante Akim North of Ghana: A qualitative study</w:t>
            </w:r>
            <w:r w:rsidRPr="00505A1B">
              <w:rPr>
                <w:rFonts w:ascii="Book Antiqua" w:hAnsi="Book Antiqua"/>
                <w:color w:val="000000"/>
                <w:sz w:val="24"/>
                <w:szCs w:val="24"/>
              </w:rPr>
              <w:t xml:space="preserve"> (College of Health Sciece- COBREG joint conference, KNUST- 31</w:t>
            </w:r>
            <w:r w:rsidRPr="00505A1B">
              <w:rPr>
                <w:rFonts w:ascii="Book Antiqua" w:hAnsi="Book Antiqua"/>
                <w:color w:val="000000"/>
                <w:sz w:val="24"/>
                <w:szCs w:val="24"/>
                <w:vertAlign w:val="superscript"/>
              </w:rPr>
              <w:t>st</w:t>
            </w:r>
            <w:r w:rsidRPr="00505A1B">
              <w:rPr>
                <w:rFonts w:ascii="Book Antiqua" w:hAnsi="Book Antiqua"/>
                <w:color w:val="000000"/>
                <w:sz w:val="24"/>
                <w:szCs w:val="24"/>
              </w:rPr>
              <w:t xml:space="preserve"> July -1</w:t>
            </w:r>
            <w:r w:rsidRPr="00505A1B">
              <w:rPr>
                <w:rFonts w:ascii="Book Antiqua" w:hAnsi="Book Antiqua"/>
                <w:color w:val="000000"/>
                <w:sz w:val="24"/>
                <w:szCs w:val="24"/>
                <w:vertAlign w:val="superscript"/>
              </w:rPr>
              <w:t>st</w:t>
            </w:r>
            <w:r w:rsidRPr="00505A1B">
              <w:rPr>
                <w:rFonts w:ascii="Book Antiqua" w:hAnsi="Book Antiqua"/>
                <w:color w:val="000000"/>
                <w:sz w:val="24"/>
                <w:szCs w:val="24"/>
              </w:rPr>
              <w:t xml:space="preserve"> August, 2019)</w:t>
            </w:r>
          </w:p>
        </w:tc>
      </w:tr>
      <w:tr w:rsidR="00BF404F" w:rsidRPr="00EC0E2F" w14:paraId="6F50C5F8" w14:textId="77777777" w:rsidTr="00891373">
        <w:tc>
          <w:tcPr>
            <w:tcW w:w="1668" w:type="dxa"/>
            <w:shd w:val="clear" w:color="auto" w:fill="FFFFFF" w:themeFill="background1"/>
          </w:tcPr>
          <w:p w14:paraId="710FBAC5" w14:textId="1CCBFF2C" w:rsidR="00BF404F" w:rsidRPr="00C34700" w:rsidRDefault="00BF404F" w:rsidP="007E5EA4">
            <w:pPr>
              <w:widowControl w:val="0"/>
              <w:autoSpaceDE w:val="0"/>
              <w:autoSpaceDN w:val="0"/>
              <w:adjustRightInd w:val="0"/>
              <w:spacing w:after="120"/>
              <w:ind w:right="-108"/>
              <w:rPr>
                <w:rFonts w:ascii="Book Antiqua" w:hAnsi="Book Antiqua"/>
              </w:rPr>
            </w:pPr>
            <w:r w:rsidRPr="00C34700">
              <w:rPr>
                <w:rFonts w:ascii="Book Antiqua" w:hAnsi="Book Antiqua"/>
                <w:sz w:val="24"/>
              </w:rPr>
              <w:t>201</w:t>
            </w:r>
            <w:r w:rsidR="00DB63DB">
              <w:rPr>
                <w:rFonts w:ascii="Book Antiqua" w:hAnsi="Book Antiqua"/>
                <w:sz w:val="24"/>
              </w:rPr>
              <w:t>9</w:t>
            </w:r>
          </w:p>
        </w:tc>
        <w:tc>
          <w:tcPr>
            <w:tcW w:w="7512" w:type="dxa"/>
            <w:shd w:val="clear" w:color="auto" w:fill="FFFFFF" w:themeFill="background1"/>
          </w:tcPr>
          <w:p w14:paraId="037D0C62" w14:textId="4F20C904" w:rsidR="00BF404F" w:rsidRPr="00EC0E2F" w:rsidRDefault="00E471F0" w:rsidP="007E5EA4">
            <w:pPr>
              <w:widowControl w:val="0"/>
              <w:autoSpaceDE w:val="0"/>
              <w:autoSpaceDN w:val="0"/>
              <w:adjustRightInd w:val="0"/>
              <w:spacing w:after="120"/>
              <w:ind w:right="-132"/>
              <w:rPr>
                <w:rFonts w:ascii="Book Antiqua" w:hAnsi="Book Antiqua" w:cs="Arial"/>
                <w:color w:val="000000"/>
              </w:rPr>
            </w:pPr>
            <w:r w:rsidRPr="00505A1B">
              <w:rPr>
                <w:rFonts w:ascii="Book Antiqua" w:hAnsi="Book Antiqua"/>
                <w:color w:val="000000"/>
                <w:sz w:val="24"/>
                <w:szCs w:val="24"/>
              </w:rPr>
              <w:t xml:space="preserve">Adjei Timothy Kwabena, Acheampong Princess Ruhama, Mohammed Aliyu, </w:t>
            </w:r>
            <w:r w:rsidRPr="00505A1B">
              <w:rPr>
                <w:rFonts w:ascii="Book Antiqua" w:hAnsi="Book Antiqua"/>
                <w:b/>
                <w:color w:val="000000"/>
                <w:sz w:val="24"/>
                <w:szCs w:val="24"/>
              </w:rPr>
              <w:t>Owusu-Dabo Ellis</w:t>
            </w:r>
            <w:r w:rsidRPr="00505A1B">
              <w:rPr>
                <w:rFonts w:ascii="Book Antiqua" w:hAnsi="Book Antiqua"/>
                <w:color w:val="000000"/>
                <w:sz w:val="24"/>
                <w:szCs w:val="24"/>
              </w:rPr>
              <w:t xml:space="preserve">. </w:t>
            </w:r>
            <w:r w:rsidRPr="00505A1B">
              <w:rPr>
                <w:rStyle w:val="fontstyle21"/>
                <w:rFonts w:ascii="Book Antiqua" w:hAnsi="Book Antiqua"/>
                <w:sz w:val="24"/>
                <w:szCs w:val="24"/>
              </w:rPr>
              <w:t xml:space="preserve">Understanding the factors associated with the use of a mobile phone-based health information system among caregivers of children under-five in rural Ghana </w:t>
            </w:r>
            <w:r w:rsidRPr="00505A1B">
              <w:rPr>
                <w:rFonts w:ascii="Book Antiqua" w:hAnsi="Book Antiqua"/>
                <w:color w:val="000000"/>
                <w:sz w:val="24"/>
                <w:szCs w:val="24"/>
              </w:rPr>
              <w:t>(College of Health Sciece- COBREG joint conference, KNUST- 31</w:t>
            </w:r>
            <w:r w:rsidRPr="00505A1B">
              <w:rPr>
                <w:rFonts w:ascii="Book Antiqua" w:hAnsi="Book Antiqua"/>
                <w:color w:val="000000"/>
                <w:sz w:val="24"/>
                <w:szCs w:val="24"/>
                <w:vertAlign w:val="superscript"/>
              </w:rPr>
              <w:t>st</w:t>
            </w:r>
            <w:r w:rsidRPr="00505A1B">
              <w:rPr>
                <w:rFonts w:ascii="Book Antiqua" w:hAnsi="Book Antiqua"/>
                <w:color w:val="000000"/>
                <w:sz w:val="24"/>
                <w:szCs w:val="24"/>
              </w:rPr>
              <w:t xml:space="preserve"> July -1</w:t>
            </w:r>
            <w:r w:rsidRPr="00505A1B">
              <w:rPr>
                <w:rFonts w:ascii="Book Antiqua" w:hAnsi="Book Antiqua"/>
                <w:color w:val="000000"/>
                <w:sz w:val="24"/>
                <w:szCs w:val="24"/>
                <w:vertAlign w:val="superscript"/>
              </w:rPr>
              <w:t>st</w:t>
            </w:r>
            <w:r w:rsidRPr="00505A1B">
              <w:rPr>
                <w:rFonts w:ascii="Book Antiqua" w:hAnsi="Book Antiqua"/>
                <w:color w:val="000000"/>
                <w:sz w:val="24"/>
                <w:szCs w:val="24"/>
              </w:rPr>
              <w:t xml:space="preserve"> August, 2019)</w:t>
            </w:r>
          </w:p>
        </w:tc>
      </w:tr>
    </w:tbl>
    <w:p w14:paraId="528DC3D6" w14:textId="316A5C52" w:rsidR="000B6B23" w:rsidRDefault="000B6B23" w:rsidP="008841E8">
      <w:pPr>
        <w:widowControl w:val="0"/>
        <w:autoSpaceDE w:val="0"/>
        <w:autoSpaceDN w:val="0"/>
        <w:adjustRightInd w:val="0"/>
        <w:spacing w:line="221" w:lineRule="auto"/>
        <w:jc w:val="both"/>
        <w:rPr>
          <w:rStyle w:val="PageNumber"/>
          <w:rFonts w:ascii="Calibri" w:hAnsi="Calibri" w:cs="Arial"/>
          <w:color w:val="000000"/>
        </w:rPr>
      </w:pPr>
    </w:p>
    <w:p w14:paraId="4A1CE20A" w14:textId="77777777" w:rsidR="000F669E" w:rsidRPr="003F3625" w:rsidRDefault="000F669E" w:rsidP="008841E8">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8841E8" w:rsidRPr="00F9432E" w14:paraId="63128527" w14:textId="77777777" w:rsidTr="00A43A66">
        <w:tc>
          <w:tcPr>
            <w:tcW w:w="9214" w:type="dxa"/>
            <w:shd w:val="clear" w:color="auto" w:fill="7ED571"/>
          </w:tcPr>
          <w:p w14:paraId="62D01069" w14:textId="22D4D379" w:rsidR="008841E8" w:rsidRPr="00F9432E" w:rsidRDefault="00447392" w:rsidP="00447392">
            <w:pPr>
              <w:pStyle w:val="ListParagraph"/>
              <w:tabs>
                <w:tab w:val="left" w:pos="851"/>
              </w:tabs>
              <w:ind w:left="0"/>
              <w:rPr>
                <w:rFonts w:ascii="Book Antiqua" w:hAnsi="Book Antiqua" w:cs="Arial"/>
                <w:b/>
                <w:sz w:val="24"/>
                <w:szCs w:val="24"/>
              </w:rPr>
            </w:pPr>
            <w:r>
              <w:rPr>
                <w:rFonts w:ascii="Book Antiqua" w:hAnsi="Book Antiqua"/>
                <w:b/>
                <w:sz w:val="24"/>
                <w:szCs w:val="24"/>
              </w:rPr>
              <w:t xml:space="preserve">11.5 </w:t>
            </w:r>
            <w:r w:rsidR="008841E8" w:rsidRPr="00F9432E">
              <w:rPr>
                <w:rFonts w:ascii="Book Antiqua" w:hAnsi="Book Antiqua"/>
                <w:b/>
                <w:sz w:val="24"/>
                <w:szCs w:val="24"/>
              </w:rPr>
              <w:t xml:space="preserve">Peer-Reviewed </w:t>
            </w:r>
            <w:r w:rsidR="0032400D">
              <w:rPr>
                <w:rFonts w:ascii="Book Antiqua" w:hAnsi="Book Antiqua"/>
                <w:b/>
                <w:sz w:val="24"/>
                <w:szCs w:val="24"/>
              </w:rPr>
              <w:t xml:space="preserve">Journal </w:t>
            </w:r>
            <w:r w:rsidR="008841E8" w:rsidRPr="00F9432E">
              <w:rPr>
                <w:rFonts w:ascii="Book Antiqua" w:hAnsi="Book Antiqua"/>
                <w:b/>
                <w:sz w:val="24"/>
                <w:szCs w:val="24"/>
              </w:rPr>
              <w:t>Article Publications</w:t>
            </w:r>
          </w:p>
        </w:tc>
      </w:tr>
    </w:tbl>
    <w:p w14:paraId="0DC6C114" w14:textId="2A4E1799" w:rsidR="002D2BA7" w:rsidRPr="002D2BA7" w:rsidRDefault="00CA7C79" w:rsidP="002D2BA7">
      <w:pPr>
        <w:pStyle w:val="ListParagraph"/>
        <w:numPr>
          <w:ilvl w:val="0"/>
          <w:numId w:val="12"/>
        </w:numPr>
        <w:rPr>
          <w:rFonts w:ascii="Book Antiqua" w:hAnsi="Book Antiqua"/>
          <w:color w:val="000000" w:themeColor="text1"/>
          <w:lang w:eastAsia="en-GB"/>
        </w:rPr>
      </w:pPr>
      <w:r w:rsidRPr="00CA7C79">
        <w:rPr>
          <w:rFonts w:ascii="Book Antiqua" w:hAnsi="Book Antiqua"/>
          <w:color w:val="000000" w:themeColor="text1"/>
          <w:lang w:eastAsia="en-GB"/>
        </w:rPr>
        <w:t>Bonsu F, Addo KK, Alebachew Z, Gyapong J, Badu-Peprah A, Gockah R, Hanson-Nortey NN, Law I, Tadolini M, Onozaki I, Sismanidis C,</w:t>
      </w:r>
      <w:r w:rsidRPr="00CA7C79">
        <w:rPr>
          <w:rFonts w:ascii="Book Antiqua" w:hAnsi="Book Antiqua"/>
          <w:b/>
          <w:bCs/>
          <w:color w:val="000000" w:themeColor="text1"/>
          <w:lang w:eastAsia="en-GB"/>
        </w:rPr>
        <w:t> Owusu-Dabo E.</w:t>
      </w:r>
      <w:r w:rsidRPr="00CA7C79">
        <w:rPr>
          <w:rFonts w:ascii="Book Antiqua" w:hAnsi="Book Antiqua"/>
          <w:b/>
          <w:bCs/>
          <w:color w:val="000000" w:themeColor="text1"/>
          <w:lang w:val="en-US" w:eastAsia="en-GB"/>
        </w:rPr>
        <w:t xml:space="preserve"> </w:t>
      </w:r>
      <w:hyperlink r:id="rId13" w:history="1">
        <w:r w:rsidRPr="00CA7C79">
          <w:rPr>
            <w:rFonts w:ascii="Book Antiqua" w:hAnsi="Book Antiqua"/>
            <w:color w:val="000000" w:themeColor="text1"/>
            <w:lang w:eastAsia="en-GB"/>
          </w:rPr>
          <w:t>National population-based tuberculosis prevalence survey in Ghana, 2013.</w:t>
        </w:r>
      </w:hyperlink>
      <w:r w:rsidRPr="00CA7C79">
        <w:rPr>
          <w:rFonts w:ascii="Book Antiqua" w:hAnsi="Book Antiqua"/>
          <w:color w:val="000000" w:themeColor="text1"/>
          <w:lang w:val="en-US" w:eastAsia="en-GB"/>
        </w:rPr>
        <w:t xml:space="preserve"> </w:t>
      </w:r>
      <w:r w:rsidRPr="00CA7C79">
        <w:rPr>
          <w:rFonts w:ascii="Book Antiqua" w:hAnsi="Book Antiqua"/>
          <w:color w:val="000000" w:themeColor="text1"/>
          <w:lang w:eastAsia="en-GB"/>
        </w:rPr>
        <w:t>Int J Tuberc Lung Dis. 2020 Mar 1;24(3):321-328. doi: 10.5588/ijtld.19.0163.</w:t>
      </w:r>
    </w:p>
    <w:p w14:paraId="6CCFB139" w14:textId="76997441" w:rsidR="00917992" w:rsidRDefault="00917992" w:rsidP="00F9432E">
      <w:pPr>
        <w:pStyle w:val="ListParagraph"/>
        <w:numPr>
          <w:ilvl w:val="0"/>
          <w:numId w:val="12"/>
        </w:numPr>
        <w:spacing w:before="100" w:beforeAutospacing="1" w:after="100" w:afterAutospacing="1"/>
        <w:jc w:val="both"/>
        <w:rPr>
          <w:rFonts w:ascii="Book Antiqua" w:hAnsi="Book Antiqua"/>
          <w:lang w:eastAsia="en-GB"/>
        </w:rPr>
      </w:pPr>
      <w:r w:rsidRPr="00F9432E">
        <w:rPr>
          <w:rFonts w:ascii="Book Antiqua" w:hAnsi="Book Antiqua"/>
          <w:lang w:eastAsia="en-GB"/>
        </w:rPr>
        <w:t xml:space="preserve">Ofori-Acquah S, Hazra R, Orikogbo OO, Crosby D, Flage B, Ackah EB, Lenhart D, Tan RJ, Vitturi DA, Paintsil V, </w:t>
      </w:r>
      <w:r w:rsidRPr="00F9432E">
        <w:rPr>
          <w:rFonts w:ascii="Book Antiqua" w:hAnsi="Book Antiqua"/>
          <w:b/>
          <w:bCs/>
          <w:lang w:eastAsia="en-GB"/>
        </w:rPr>
        <w:t>Owusu-Dabo E,</w:t>
      </w:r>
      <w:r w:rsidRPr="00F9432E">
        <w:rPr>
          <w:rFonts w:ascii="Book Antiqua" w:hAnsi="Book Antiqua"/>
          <w:lang w:eastAsia="en-GB"/>
        </w:rPr>
        <w:t xml:space="preserve"> Ghosh S.</w:t>
      </w:r>
      <w:r w:rsidRPr="00F9432E">
        <w:rPr>
          <w:rFonts w:ascii="Book Antiqua" w:hAnsi="Book Antiqua"/>
          <w:lang w:val="en-US" w:eastAsia="en-GB"/>
        </w:rPr>
        <w:t xml:space="preserve"> </w:t>
      </w:r>
      <w:hyperlink r:id="rId14" w:history="1">
        <w:r w:rsidRPr="00F9432E">
          <w:rPr>
            <w:rFonts w:ascii="Book Antiqua" w:hAnsi="Book Antiqua"/>
            <w:lang w:eastAsia="en-GB"/>
          </w:rPr>
          <w:t>Hemopexin deficiency promotes acute kidney injury in sickle cell disease.</w:t>
        </w:r>
      </w:hyperlink>
      <w:r w:rsidRPr="00F9432E">
        <w:rPr>
          <w:rFonts w:ascii="Book Antiqua" w:hAnsi="Book Antiqua"/>
          <w:lang w:val="en-US" w:eastAsia="en-GB"/>
        </w:rPr>
        <w:t xml:space="preserve"> </w:t>
      </w:r>
      <w:r w:rsidRPr="00F9432E">
        <w:rPr>
          <w:rFonts w:ascii="Book Antiqua" w:hAnsi="Book Antiqua"/>
          <w:lang w:eastAsia="en-GB"/>
        </w:rPr>
        <w:t>Blood. 2020 Feb 10. pii: blood.2019002653. doi: 10.1182/blood.2019002653. [Epub ahead of print]</w:t>
      </w:r>
      <w:r w:rsidR="004C3DD8">
        <w:rPr>
          <w:rFonts w:ascii="Book Antiqua" w:hAnsi="Book Antiqua"/>
          <w:lang w:eastAsia="en-GB"/>
        </w:rPr>
        <w:t xml:space="preserve"> </w:t>
      </w:r>
      <w:r w:rsidRPr="00F9432E">
        <w:rPr>
          <w:rFonts w:ascii="Book Antiqua" w:hAnsi="Book Antiqua"/>
          <w:lang w:eastAsia="en-GB"/>
        </w:rPr>
        <w:t>PMID:32043112</w:t>
      </w:r>
    </w:p>
    <w:p w14:paraId="4B4A5EE8" w14:textId="77777777" w:rsidR="00F9432E" w:rsidRPr="00C86801" w:rsidRDefault="00F9432E" w:rsidP="00F9432E">
      <w:pPr>
        <w:pStyle w:val="ListParagraph"/>
        <w:spacing w:before="100" w:beforeAutospacing="1" w:after="100" w:afterAutospacing="1"/>
        <w:jc w:val="both"/>
        <w:rPr>
          <w:rFonts w:ascii="Book Antiqua" w:hAnsi="Book Antiqua"/>
          <w:sz w:val="18"/>
          <w:szCs w:val="18"/>
          <w:lang w:eastAsia="en-GB"/>
        </w:rPr>
      </w:pPr>
    </w:p>
    <w:p w14:paraId="256356C8" w14:textId="14005BD5" w:rsidR="00C73442" w:rsidRPr="000D4369"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487538">
        <w:rPr>
          <w:rFonts w:ascii="Book Antiqua" w:hAnsi="Book Antiqua" w:cs="Arial"/>
          <w:color w:val="2A2A2A"/>
          <w:shd w:val="clear" w:color="auto" w:fill="FFFFFF"/>
        </w:rPr>
        <w:t xml:space="preserve">Nicole S Struck, Marlow Zimmermann, Ralf Krumkamp, Eva Lorenz, Thomas Jacobs, Toni Rieger, Stephanie Wurr, Stephan Günther, Kennedy Gyau Boahen, Florian Marks, Nimako Sarpong, </w:t>
      </w:r>
      <w:r w:rsidRPr="000D4369">
        <w:rPr>
          <w:rFonts w:ascii="Book Antiqua" w:hAnsi="Book Antiqua" w:cs="Arial"/>
          <w:b/>
          <w:color w:val="2A2A2A"/>
          <w:shd w:val="clear" w:color="auto" w:fill="FFFFFF"/>
        </w:rPr>
        <w:t>Ellis Owusu-Dabo</w:t>
      </w:r>
      <w:r w:rsidRPr="00487538">
        <w:rPr>
          <w:rFonts w:ascii="Book Antiqua" w:hAnsi="Book Antiqua" w:cs="Arial"/>
          <w:color w:val="2A2A2A"/>
          <w:shd w:val="clear" w:color="auto" w:fill="FFFFFF"/>
        </w:rPr>
        <w:t>, Jürgen May, Daniel Eibach, Cytokine Profile Distinguishes Children With Plasmodium </w:t>
      </w:r>
      <w:r w:rsidRPr="00487538">
        <w:rPr>
          <w:rStyle w:val="Emphasis"/>
          <w:rFonts w:ascii="Book Antiqua" w:hAnsi="Book Antiqua" w:cs="Arial"/>
          <w:color w:val="2A2A2A"/>
          <w:bdr w:val="none" w:sz="0" w:space="0" w:color="auto" w:frame="1"/>
          <w:shd w:val="clear" w:color="auto" w:fill="FFFFFF"/>
        </w:rPr>
        <w:t>falciparum</w:t>
      </w:r>
      <w:r w:rsidRPr="00487538">
        <w:rPr>
          <w:rFonts w:ascii="Book Antiqua" w:hAnsi="Book Antiqua" w:cs="Arial"/>
          <w:color w:val="2A2A2A"/>
          <w:shd w:val="clear" w:color="auto" w:fill="FFFFFF"/>
        </w:rPr>
        <w:t> Malaria From Those With Bacterial Blood Stream Infections, </w:t>
      </w:r>
      <w:r w:rsidRPr="00487538">
        <w:rPr>
          <w:rStyle w:val="Emphasis"/>
          <w:rFonts w:ascii="Book Antiqua" w:hAnsi="Book Antiqua" w:cs="Arial"/>
          <w:color w:val="2A2A2A"/>
          <w:bdr w:val="none" w:sz="0" w:space="0" w:color="auto" w:frame="1"/>
          <w:shd w:val="clear" w:color="auto" w:fill="FFFFFF"/>
        </w:rPr>
        <w:t>The Journal of Infectious Diseases</w:t>
      </w:r>
      <w:r w:rsidRPr="00487538">
        <w:rPr>
          <w:rFonts w:ascii="Book Antiqua" w:hAnsi="Book Antiqua" w:cs="Arial"/>
          <w:color w:val="2A2A2A"/>
          <w:shd w:val="clear" w:color="auto" w:fill="FFFFFF"/>
        </w:rPr>
        <w:t>, , jiz58</w:t>
      </w:r>
      <w:r w:rsidRPr="008D0B5B">
        <w:rPr>
          <w:rFonts w:ascii="Book Antiqua" w:hAnsi="Book Antiqua" w:cs="Arial"/>
          <w:shd w:val="clear" w:color="auto" w:fill="FFFFFF"/>
        </w:rPr>
        <w:t>7, </w:t>
      </w:r>
      <w:hyperlink r:id="rId15" w:history="1">
        <w:r w:rsidRPr="008D0B5B">
          <w:rPr>
            <w:rStyle w:val="Hyperlink"/>
            <w:rFonts w:ascii="Book Antiqua" w:hAnsi="Book Antiqua" w:cs="Arial"/>
            <w:color w:val="auto"/>
            <w:u w:val="none"/>
            <w:bdr w:val="none" w:sz="0" w:space="0" w:color="auto" w:frame="1"/>
            <w:shd w:val="clear" w:color="auto" w:fill="FFFFFF"/>
          </w:rPr>
          <w:t>https://doi.org/10.1093/infdis/jiz587</w:t>
        </w:r>
      </w:hyperlink>
    </w:p>
    <w:p w14:paraId="6F04FE96" w14:textId="77777777" w:rsidR="00C73442" w:rsidRPr="00C86801" w:rsidRDefault="00C73442" w:rsidP="00C73442">
      <w:pPr>
        <w:pStyle w:val="ListParagraph"/>
        <w:spacing w:before="100" w:beforeAutospacing="1" w:after="100" w:afterAutospacing="1"/>
        <w:ind w:left="360"/>
        <w:rPr>
          <w:rFonts w:ascii="Book Antiqua" w:hAnsi="Book Antiqua"/>
          <w:color w:val="000000"/>
          <w:sz w:val="18"/>
          <w:szCs w:val="18"/>
          <w:lang w:eastAsia="en-GB"/>
        </w:rPr>
      </w:pPr>
    </w:p>
    <w:p w14:paraId="2DA7A8B8" w14:textId="77777777" w:rsidR="00C73442" w:rsidRPr="000D4369" w:rsidRDefault="00C73442" w:rsidP="00FB40E5">
      <w:pPr>
        <w:pStyle w:val="ListParagraph"/>
        <w:numPr>
          <w:ilvl w:val="0"/>
          <w:numId w:val="12"/>
        </w:numPr>
        <w:spacing w:before="100" w:beforeAutospacing="1" w:after="100" w:afterAutospacing="1"/>
        <w:jc w:val="both"/>
        <w:rPr>
          <w:rFonts w:ascii="Book Antiqua" w:hAnsi="Book Antiqua"/>
          <w:lang w:eastAsia="en-GB"/>
        </w:rPr>
      </w:pPr>
      <w:r w:rsidRPr="000D4369">
        <w:rPr>
          <w:rFonts w:ascii="Book Antiqua" w:hAnsi="Book Antiqua"/>
          <w:shd w:val="clear" w:color="auto" w:fill="FFFFFF"/>
        </w:rPr>
        <w:t xml:space="preserve">Kaminski L-C, Riehn M, Abel A, Steeg C, Yar DD, Addai-Mensah O, Aminkiah F, </w:t>
      </w:r>
      <w:r w:rsidRPr="000D4369">
        <w:rPr>
          <w:rFonts w:ascii="Book Antiqua" w:hAnsi="Book Antiqua"/>
          <w:b/>
          <w:shd w:val="clear" w:color="auto" w:fill="FFFFFF"/>
        </w:rPr>
        <w:t>Owusu Dabo E</w:t>
      </w:r>
      <w:r w:rsidRPr="000D4369">
        <w:rPr>
          <w:rFonts w:ascii="Book Antiqua" w:hAnsi="Book Antiqua"/>
          <w:shd w:val="clear" w:color="auto" w:fill="FFFFFF"/>
        </w:rPr>
        <w:t>, Jacobs T and Mackroth MS (2019) Cytotoxic T Cell-Derived Granzyme B Is Increased in Severe </w:t>
      </w:r>
      <w:r w:rsidRPr="000D4369">
        <w:rPr>
          <w:rFonts w:ascii="Book Antiqua" w:hAnsi="Book Antiqua"/>
          <w:i/>
          <w:iCs/>
          <w:shd w:val="clear" w:color="auto" w:fill="FFFFFF"/>
        </w:rPr>
        <w:t>Plasmodium Falciparum</w:t>
      </w:r>
      <w:r w:rsidRPr="000D4369">
        <w:rPr>
          <w:rFonts w:ascii="Book Antiqua" w:hAnsi="Book Antiqua"/>
          <w:shd w:val="clear" w:color="auto" w:fill="FFFFFF"/>
        </w:rPr>
        <w:t> Malaria. </w:t>
      </w:r>
      <w:r w:rsidRPr="000D4369">
        <w:rPr>
          <w:rFonts w:ascii="Book Antiqua" w:hAnsi="Book Antiqua"/>
          <w:i/>
          <w:iCs/>
          <w:shd w:val="clear" w:color="auto" w:fill="FFFFFF"/>
        </w:rPr>
        <w:t>Front. Immunol.</w:t>
      </w:r>
      <w:r w:rsidRPr="000D4369">
        <w:rPr>
          <w:rFonts w:ascii="Book Antiqua" w:hAnsi="Book Antiqua"/>
          <w:shd w:val="clear" w:color="auto" w:fill="FFFFFF"/>
        </w:rPr>
        <w:t> 10:2917. doi: 10.3389/fimmu.2019.02917</w:t>
      </w:r>
    </w:p>
    <w:p w14:paraId="140067CC" w14:textId="77777777" w:rsidR="00C73442" w:rsidRPr="00C86801" w:rsidRDefault="00C73442" w:rsidP="00C73442">
      <w:pPr>
        <w:pStyle w:val="ListParagraph"/>
        <w:spacing w:before="100" w:beforeAutospacing="1" w:after="100" w:afterAutospacing="1"/>
        <w:ind w:left="360"/>
        <w:jc w:val="both"/>
        <w:rPr>
          <w:rFonts w:ascii="Book Antiqua" w:hAnsi="Book Antiqua"/>
          <w:sz w:val="18"/>
          <w:szCs w:val="18"/>
          <w:lang w:eastAsia="en-GB"/>
        </w:rPr>
      </w:pPr>
    </w:p>
    <w:p w14:paraId="6E9AC57D"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Frickmann H, Wiemer DF, Wassill L, Hinz R, Rojak S, Wille A, Loderstädt U, Schwarz NG, von Kalckreuth V, Im J, Jin Jeon H, Marks F, </w:t>
      </w:r>
      <w:r w:rsidRPr="005921AA">
        <w:rPr>
          <w:rFonts w:ascii="Book Antiqua" w:hAnsi="Book Antiqua"/>
          <w:b/>
          <w:bCs/>
          <w:color w:val="000000"/>
          <w:lang w:eastAsia="en-GB"/>
        </w:rPr>
        <w:t>Owusu-Dabo</w:t>
      </w:r>
      <w:r w:rsidRPr="005921AA">
        <w:rPr>
          <w:rFonts w:ascii="Book Antiqua" w:hAnsi="Book Antiqua"/>
          <w:b/>
          <w:color w:val="000000"/>
          <w:lang w:eastAsia="en-GB"/>
        </w:rPr>
        <w:t xml:space="preserve"> E</w:t>
      </w:r>
      <w:r w:rsidRPr="005921AA">
        <w:rPr>
          <w:rFonts w:ascii="Book Antiqua" w:hAnsi="Book Antiqua"/>
          <w:color w:val="000000"/>
          <w:lang w:eastAsia="en-GB"/>
        </w:rPr>
        <w:t xml:space="preserve">, Sarpong N, May J, Eibach D, Dekker D. Loop-mediated isothermal amplification-based detection of typhoid fever on an automated Genie II Mk2 system - A case-control-based approach. Acta Trop. 2019 </w:t>
      </w:r>
      <w:proofErr w:type="gramStart"/>
      <w:r w:rsidRPr="005921AA">
        <w:rPr>
          <w:rFonts w:ascii="Book Antiqua" w:hAnsi="Book Antiqua"/>
          <w:color w:val="000000"/>
          <w:lang w:eastAsia="en-GB"/>
        </w:rPr>
        <w:t>Feb;190:293</w:t>
      </w:r>
      <w:proofErr w:type="gramEnd"/>
      <w:r w:rsidRPr="005921AA">
        <w:rPr>
          <w:rFonts w:ascii="Book Antiqua" w:hAnsi="Book Antiqua"/>
          <w:color w:val="000000"/>
          <w:lang w:eastAsia="en-GB"/>
        </w:rPr>
        <w:t>-295. doi: 10.1016/j.actatropica.</w:t>
      </w:r>
      <w:r w:rsidRPr="005921AA">
        <w:rPr>
          <w:rFonts w:ascii="Book Antiqua" w:hAnsi="Book Antiqua"/>
          <w:bCs/>
          <w:color w:val="000000"/>
          <w:lang w:eastAsia="en-GB"/>
        </w:rPr>
        <w:t>2018</w:t>
      </w:r>
      <w:r w:rsidRPr="005921AA">
        <w:rPr>
          <w:rFonts w:ascii="Book Antiqua" w:hAnsi="Book Antiqua"/>
          <w:color w:val="000000"/>
          <w:lang w:eastAsia="en-GB"/>
        </w:rPr>
        <w:t xml:space="preserve">.12.004. Epub </w:t>
      </w:r>
      <w:r w:rsidRPr="005921AA">
        <w:rPr>
          <w:rFonts w:ascii="Book Antiqua" w:hAnsi="Book Antiqua"/>
          <w:bCs/>
          <w:color w:val="000000"/>
          <w:lang w:eastAsia="en-GB"/>
        </w:rPr>
        <w:t>2018</w:t>
      </w:r>
      <w:r w:rsidRPr="005921AA">
        <w:rPr>
          <w:rFonts w:ascii="Book Antiqua" w:hAnsi="Book Antiqua"/>
          <w:color w:val="000000"/>
          <w:lang w:eastAsia="en-GB"/>
        </w:rPr>
        <w:t xml:space="preserve"> Dec 5.</w:t>
      </w:r>
    </w:p>
    <w:p w14:paraId="42973815" w14:textId="77777777" w:rsidR="00C73442" w:rsidRPr="00C86801" w:rsidRDefault="00C73442" w:rsidP="00C73442">
      <w:pPr>
        <w:pStyle w:val="ListParagraph"/>
        <w:spacing w:before="100" w:beforeAutospacing="1" w:after="100" w:afterAutospacing="1"/>
        <w:rPr>
          <w:rFonts w:ascii="Book Antiqua" w:hAnsi="Book Antiqua"/>
          <w:color w:val="000000"/>
          <w:sz w:val="18"/>
          <w:szCs w:val="18"/>
          <w:lang w:eastAsia="en-GB"/>
        </w:rPr>
      </w:pPr>
    </w:p>
    <w:p w14:paraId="39F76861" w14:textId="7F68595F" w:rsidR="00C86801" w:rsidRPr="00C86801" w:rsidRDefault="00C73442" w:rsidP="00C86801">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Harling K, Adankwah E, Güler A, Afum-Adjei Awuah A, Adu-Amoah L, Mayatepek E, </w:t>
      </w:r>
      <w:r w:rsidRPr="005921AA">
        <w:rPr>
          <w:rFonts w:ascii="Book Antiqua" w:hAnsi="Book Antiqua"/>
          <w:b/>
          <w:bCs/>
          <w:color w:val="000000"/>
          <w:lang w:eastAsia="en-GB"/>
        </w:rPr>
        <w:t>Owusu-Dabo</w:t>
      </w:r>
      <w:r w:rsidRPr="005921AA">
        <w:rPr>
          <w:rFonts w:ascii="Book Antiqua" w:hAnsi="Book Antiqua"/>
          <w:b/>
          <w:color w:val="000000"/>
          <w:lang w:eastAsia="en-GB"/>
        </w:rPr>
        <w:t xml:space="preserve"> E</w:t>
      </w:r>
      <w:r w:rsidRPr="005921AA">
        <w:rPr>
          <w:rFonts w:ascii="Book Antiqua" w:hAnsi="Book Antiqua"/>
          <w:color w:val="000000"/>
          <w:lang w:eastAsia="en-GB"/>
        </w:rPr>
        <w:t xml:space="preserve">, Nausch N, Jacobsen M. Constitutive STAT3 </w:t>
      </w:r>
      <w:r w:rsidRPr="005921AA">
        <w:rPr>
          <w:rFonts w:ascii="Book Antiqua" w:hAnsi="Book Antiqua"/>
          <w:color w:val="000000"/>
          <w:lang w:eastAsia="en-GB"/>
        </w:rPr>
        <w:lastRenderedPageBreak/>
        <w:t>phosphorylation and IL-6/IL-10 co-expression are associated with impaired T-cell function in tuberculosis patients. Cell Mol Immunol. 2019 Mar;16(3):275-287. doi: 10.1038/cmi.</w:t>
      </w:r>
      <w:r w:rsidRPr="005921AA">
        <w:rPr>
          <w:rFonts w:ascii="Book Antiqua" w:hAnsi="Book Antiqua"/>
          <w:bCs/>
          <w:color w:val="000000"/>
          <w:lang w:eastAsia="en-GB"/>
        </w:rPr>
        <w:t>2018</w:t>
      </w:r>
      <w:r w:rsidRPr="005921AA">
        <w:rPr>
          <w:rFonts w:ascii="Book Antiqua" w:hAnsi="Book Antiqua"/>
          <w:color w:val="000000"/>
          <w:lang w:eastAsia="en-GB"/>
        </w:rPr>
        <w:t xml:space="preserve">.5. Epub </w:t>
      </w:r>
      <w:r w:rsidRPr="005921AA">
        <w:rPr>
          <w:rFonts w:ascii="Book Antiqua" w:hAnsi="Book Antiqua"/>
          <w:bCs/>
          <w:color w:val="000000"/>
          <w:lang w:eastAsia="en-GB"/>
        </w:rPr>
        <w:t>2018</w:t>
      </w:r>
      <w:r w:rsidRPr="005921AA">
        <w:rPr>
          <w:rFonts w:ascii="Book Antiqua" w:hAnsi="Book Antiqua"/>
          <w:color w:val="000000"/>
          <w:lang w:eastAsia="en-GB"/>
        </w:rPr>
        <w:t xml:space="preserve"> Mar 19.</w:t>
      </w:r>
    </w:p>
    <w:p w14:paraId="1A729CD5" w14:textId="77777777" w:rsidR="00C86801" w:rsidRPr="00C86801" w:rsidRDefault="00C86801" w:rsidP="00C86801">
      <w:pPr>
        <w:pStyle w:val="ListParagraph"/>
        <w:spacing w:before="100" w:beforeAutospacing="1" w:after="100" w:afterAutospacing="1"/>
        <w:ind w:left="360"/>
        <w:rPr>
          <w:rFonts w:ascii="Book Antiqua" w:hAnsi="Book Antiqua"/>
          <w:color w:val="000000"/>
          <w:sz w:val="18"/>
          <w:szCs w:val="18"/>
          <w:lang w:eastAsia="en-GB"/>
        </w:rPr>
      </w:pPr>
    </w:p>
    <w:p w14:paraId="62F2D2F8"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Falgenhauer L, Imirzalioglu C, Oppong K, Akenten CW, Hogan B, Krumkamp R, Poppert S, Levermann V, Schwengers O, Sarpong N, </w:t>
      </w:r>
      <w:r w:rsidRPr="005921AA">
        <w:rPr>
          <w:rFonts w:ascii="Book Antiqua" w:hAnsi="Book Antiqua"/>
          <w:b/>
          <w:bCs/>
          <w:color w:val="000000"/>
          <w:lang w:eastAsia="en-GB"/>
        </w:rPr>
        <w:t>Owusu-Dabo</w:t>
      </w:r>
      <w:r w:rsidRPr="005921AA">
        <w:rPr>
          <w:rFonts w:ascii="Book Antiqua" w:hAnsi="Book Antiqua"/>
          <w:b/>
          <w:color w:val="000000"/>
          <w:lang w:eastAsia="en-GB"/>
        </w:rPr>
        <w:t xml:space="preserve"> E</w:t>
      </w:r>
      <w:r w:rsidRPr="005921AA">
        <w:rPr>
          <w:rFonts w:ascii="Book Antiqua" w:hAnsi="Book Antiqua"/>
          <w:color w:val="000000"/>
          <w:lang w:eastAsia="en-GB"/>
        </w:rPr>
        <w:t xml:space="preserve">, May J, Eibach D. Detection and Characterization of ESBL-Producing </w:t>
      </w:r>
      <w:r w:rsidRPr="005921AA">
        <w:rPr>
          <w:rFonts w:ascii="Book Antiqua" w:hAnsi="Book Antiqua"/>
          <w:i/>
          <w:iCs/>
          <w:color w:val="000000"/>
          <w:lang w:eastAsia="en-GB"/>
        </w:rPr>
        <w:t>Escherichia coli</w:t>
      </w:r>
      <w:r w:rsidRPr="005921AA">
        <w:rPr>
          <w:rFonts w:ascii="Book Antiqua" w:hAnsi="Book Antiqua"/>
          <w:color w:val="000000"/>
          <w:lang w:eastAsia="en-GB"/>
        </w:rPr>
        <w:t xml:space="preserve"> </w:t>
      </w:r>
      <w:proofErr w:type="gramStart"/>
      <w:r w:rsidRPr="005921AA">
        <w:rPr>
          <w:rFonts w:ascii="Book Antiqua" w:hAnsi="Book Antiqua"/>
          <w:color w:val="000000"/>
          <w:lang w:eastAsia="en-GB"/>
        </w:rPr>
        <w:t>From</w:t>
      </w:r>
      <w:proofErr w:type="gramEnd"/>
      <w:r w:rsidRPr="005921AA">
        <w:rPr>
          <w:rFonts w:ascii="Book Antiqua" w:hAnsi="Book Antiqua"/>
          <w:color w:val="000000"/>
          <w:lang w:eastAsia="en-GB"/>
        </w:rPr>
        <w:t xml:space="preserve"> Humans and Poultry in Ghana. Front Microbiol. 2019 Jan </w:t>
      </w:r>
      <w:proofErr w:type="gramStart"/>
      <w:r w:rsidRPr="005921AA">
        <w:rPr>
          <w:rFonts w:ascii="Book Antiqua" w:hAnsi="Book Antiqua"/>
          <w:color w:val="000000"/>
          <w:lang w:eastAsia="en-GB"/>
        </w:rPr>
        <w:t>15;9:3358</w:t>
      </w:r>
      <w:proofErr w:type="gramEnd"/>
      <w:r w:rsidRPr="005921AA">
        <w:rPr>
          <w:rFonts w:ascii="Book Antiqua" w:hAnsi="Book Antiqua"/>
          <w:color w:val="000000"/>
          <w:lang w:eastAsia="en-GB"/>
        </w:rPr>
        <w:t>. doi: 10.3389/fmicb.</w:t>
      </w:r>
      <w:r w:rsidRPr="005921AA">
        <w:rPr>
          <w:rFonts w:ascii="Book Antiqua" w:hAnsi="Book Antiqua"/>
          <w:bCs/>
          <w:color w:val="000000"/>
          <w:lang w:eastAsia="en-GB"/>
        </w:rPr>
        <w:t>2018</w:t>
      </w:r>
      <w:r w:rsidRPr="005921AA">
        <w:rPr>
          <w:rFonts w:ascii="Book Antiqua" w:hAnsi="Book Antiqua"/>
          <w:color w:val="000000"/>
          <w:lang w:eastAsia="en-GB"/>
        </w:rPr>
        <w:t xml:space="preserve">.03358. eCollection </w:t>
      </w:r>
      <w:r w:rsidRPr="005921AA">
        <w:rPr>
          <w:rFonts w:ascii="Book Antiqua" w:hAnsi="Book Antiqua"/>
          <w:bCs/>
          <w:color w:val="000000"/>
          <w:lang w:eastAsia="en-GB"/>
        </w:rPr>
        <w:t>2018</w:t>
      </w:r>
      <w:r w:rsidRPr="005921AA">
        <w:rPr>
          <w:rFonts w:ascii="Book Antiqua" w:hAnsi="Book Antiqua"/>
          <w:color w:val="000000"/>
          <w:lang w:eastAsia="en-GB"/>
        </w:rPr>
        <w:t>.</w:t>
      </w:r>
    </w:p>
    <w:p w14:paraId="1894695C" w14:textId="77777777" w:rsidR="00C73442" w:rsidRPr="00C86801" w:rsidRDefault="00C73442" w:rsidP="00C73442">
      <w:pPr>
        <w:pStyle w:val="ListParagraph"/>
        <w:spacing w:before="100" w:beforeAutospacing="1" w:after="100" w:afterAutospacing="1"/>
        <w:rPr>
          <w:rFonts w:ascii="Book Antiqua" w:hAnsi="Book Antiqua"/>
          <w:color w:val="000000"/>
          <w:sz w:val="18"/>
          <w:szCs w:val="18"/>
          <w:lang w:eastAsia="en-GB"/>
        </w:rPr>
      </w:pPr>
    </w:p>
    <w:p w14:paraId="18CB9483" w14:textId="2D8C8315" w:rsidR="00C73442" w:rsidRPr="00696843" w:rsidRDefault="00C73442" w:rsidP="00696843">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Chilunga FP, Henneman P, Meeks KAC, Beune E, Requena-Méndez A, Smeeth L, Addo J, Bahendeka S, Danquah I, Schulze MB, Spranger J, </w:t>
      </w:r>
      <w:r w:rsidRPr="005921AA">
        <w:rPr>
          <w:rFonts w:ascii="Book Antiqua" w:hAnsi="Book Antiqua"/>
          <w:b/>
          <w:color w:val="000000"/>
        </w:rPr>
        <w:t>Owusu-Dabo E</w:t>
      </w:r>
      <w:r w:rsidRPr="005921AA">
        <w:rPr>
          <w:rFonts w:ascii="Book Antiqua" w:hAnsi="Book Antiqua"/>
          <w:color w:val="000000"/>
        </w:rPr>
        <w:t>, Klipstein-Grobusch K, Mannens MMAM, Agyemang C. Prevalence and determinants of type 2 diabetes among lean African migrants and non-migrants: the RODAM study. J Glob Health. </w:t>
      </w:r>
      <w:r w:rsidRPr="005921AA">
        <w:rPr>
          <w:rFonts w:ascii="Book Antiqua" w:hAnsi="Book Antiqua"/>
          <w:bCs/>
          <w:color w:val="000000"/>
        </w:rPr>
        <w:t>2019</w:t>
      </w:r>
      <w:r w:rsidRPr="005921AA">
        <w:rPr>
          <w:rFonts w:ascii="Book Antiqua" w:hAnsi="Book Antiqua"/>
          <w:color w:val="000000"/>
        </w:rPr>
        <w:t> Dec; 9(2): 020426. Published online </w:t>
      </w:r>
      <w:r w:rsidRPr="005921AA">
        <w:rPr>
          <w:rFonts w:ascii="Book Antiqua" w:hAnsi="Book Antiqua"/>
          <w:bCs/>
          <w:color w:val="000000"/>
        </w:rPr>
        <w:t>2019</w:t>
      </w:r>
      <w:r w:rsidRPr="005921AA">
        <w:rPr>
          <w:rFonts w:ascii="Book Antiqua" w:hAnsi="Book Antiqua"/>
          <w:color w:val="000000"/>
        </w:rPr>
        <w:t> Oct 22. doi: 10.7189/jogh.09.020426</w:t>
      </w:r>
    </w:p>
    <w:p w14:paraId="550D237B" w14:textId="77777777" w:rsidR="00C73442" w:rsidRPr="00C86801" w:rsidRDefault="00C73442" w:rsidP="00C73442">
      <w:pPr>
        <w:pStyle w:val="ListParagraph"/>
        <w:shd w:val="clear" w:color="auto" w:fill="FFFFFF"/>
        <w:rPr>
          <w:rFonts w:ascii="Book Antiqua" w:hAnsi="Book Antiqua"/>
          <w:color w:val="000000"/>
          <w:sz w:val="18"/>
          <w:szCs w:val="18"/>
        </w:rPr>
      </w:pPr>
    </w:p>
    <w:p w14:paraId="741700DE"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Dekker D, Eibach D, Boahen KG, Wiafe Akenten C, Pfeifer Y, Zautner AE, Mertens E, Krumkamp R, Jaeger A, Flieger A, </w:t>
      </w:r>
      <w:r w:rsidRPr="005921AA">
        <w:rPr>
          <w:rFonts w:ascii="Book Antiqua" w:hAnsi="Book Antiqua"/>
          <w:b/>
          <w:color w:val="000000"/>
        </w:rPr>
        <w:t>Owusu-Dabo E</w:t>
      </w:r>
      <w:r w:rsidRPr="005921AA">
        <w:rPr>
          <w:rFonts w:ascii="Book Antiqua" w:hAnsi="Book Antiqua"/>
          <w:color w:val="000000"/>
        </w:rPr>
        <w:t>, May J. Fluoroquinolone-Resistant </w:t>
      </w:r>
      <w:r w:rsidRPr="005921AA">
        <w:rPr>
          <w:rFonts w:ascii="Book Antiqua" w:hAnsi="Book Antiqua"/>
          <w:i/>
          <w:iCs/>
          <w:color w:val="000000"/>
        </w:rPr>
        <w:t>Salmonella enterica</w:t>
      </w:r>
      <w:r w:rsidRPr="005921AA">
        <w:rPr>
          <w:rFonts w:ascii="Book Antiqua" w:hAnsi="Book Antiqua"/>
          <w:color w:val="000000"/>
        </w:rPr>
        <w:t>, </w:t>
      </w:r>
      <w:r w:rsidRPr="005921AA">
        <w:rPr>
          <w:rFonts w:ascii="Book Antiqua" w:hAnsi="Book Antiqua"/>
          <w:i/>
          <w:iCs/>
          <w:color w:val="000000"/>
        </w:rPr>
        <w:t>Campylobacter</w:t>
      </w:r>
      <w:r w:rsidRPr="005921AA">
        <w:rPr>
          <w:rFonts w:ascii="Book Antiqua" w:hAnsi="Book Antiqua"/>
          <w:color w:val="000000"/>
        </w:rPr>
        <w:t> spp., and </w:t>
      </w:r>
      <w:r w:rsidRPr="005921AA">
        <w:rPr>
          <w:rFonts w:ascii="Book Antiqua" w:hAnsi="Book Antiqua"/>
          <w:i/>
          <w:iCs/>
          <w:color w:val="000000"/>
        </w:rPr>
        <w:t>Arcobacter butzleri</w:t>
      </w:r>
      <w:r w:rsidRPr="005921AA">
        <w:rPr>
          <w:rFonts w:ascii="Book Antiqua" w:hAnsi="Book Antiqua"/>
          <w:color w:val="000000"/>
        </w:rPr>
        <w:t> from Local and Imported Poultry Meat in Kumasi, Ghana. Foodborne Pathog Dis. </w:t>
      </w:r>
      <w:r w:rsidRPr="005921AA">
        <w:rPr>
          <w:rFonts w:ascii="Book Antiqua" w:hAnsi="Book Antiqua"/>
          <w:bCs/>
          <w:color w:val="000000"/>
        </w:rPr>
        <w:t>2019</w:t>
      </w:r>
      <w:r w:rsidRPr="005921AA">
        <w:rPr>
          <w:rFonts w:ascii="Book Antiqua" w:hAnsi="Book Antiqua"/>
          <w:color w:val="000000"/>
        </w:rPr>
        <w:t> May 1; 16(5): 352–358. Published online </w:t>
      </w:r>
      <w:r w:rsidRPr="005921AA">
        <w:rPr>
          <w:rFonts w:ascii="Book Antiqua" w:hAnsi="Book Antiqua"/>
          <w:bCs/>
          <w:color w:val="000000"/>
        </w:rPr>
        <w:t>2019</w:t>
      </w:r>
      <w:r w:rsidRPr="005921AA">
        <w:rPr>
          <w:rFonts w:ascii="Book Antiqua" w:hAnsi="Book Antiqua"/>
          <w:color w:val="000000"/>
        </w:rPr>
        <w:t> May 6. doi: 10.1089/fpd.2018.2562</w:t>
      </w:r>
    </w:p>
    <w:p w14:paraId="31894706" w14:textId="77777777" w:rsidR="00C73442" w:rsidRPr="005921AA" w:rsidRDefault="00C73442" w:rsidP="00C73442">
      <w:pPr>
        <w:pStyle w:val="ListParagraph"/>
        <w:shd w:val="clear" w:color="auto" w:fill="FFFFFF"/>
        <w:rPr>
          <w:rFonts w:ascii="Book Antiqua" w:hAnsi="Book Antiqua"/>
          <w:color w:val="000000"/>
        </w:rPr>
      </w:pPr>
    </w:p>
    <w:p w14:paraId="7A768D1D" w14:textId="55BA96A6"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van der Linden EL, Meeks K, Beune E, de-Graft Aikins A, Addo J, </w:t>
      </w:r>
      <w:r w:rsidRPr="005921AA">
        <w:rPr>
          <w:rFonts w:ascii="Book Antiqua" w:hAnsi="Book Antiqua"/>
          <w:b/>
          <w:color w:val="000000"/>
        </w:rPr>
        <w:t>Owusu-Dabo E</w:t>
      </w:r>
      <w:r w:rsidRPr="005921AA">
        <w:rPr>
          <w:rFonts w:ascii="Book Antiqua" w:hAnsi="Book Antiqua"/>
          <w:color w:val="000000"/>
        </w:rPr>
        <w:t xml:space="preserve">, Mockenhaupt FP, Bahendeka S, Danquah I, Schulze MB, Spranger J, Klipstein-Grobusch K, Lambert Tetteh Appiah, Smeeth L, Stronks K, Agyemang C. The prevalence of metabolic syndrome among Ghanaian migrants and their homeland counterparts: </w:t>
      </w:r>
      <w:r w:rsidR="002D2BA7" w:rsidRPr="005921AA">
        <w:rPr>
          <w:rFonts w:ascii="Book Antiqua" w:hAnsi="Book Antiqua"/>
          <w:color w:val="000000"/>
        </w:rPr>
        <w:t>The</w:t>
      </w:r>
      <w:r w:rsidRPr="005921AA">
        <w:rPr>
          <w:rFonts w:ascii="Book Antiqua" w:hAnsi="Book Antiqua"/>
          <w:color w:val="000000"/>
        </w:rPr>
        <w:t xml:space="preserve"> Research on Obesity and type 2 Diabetes among African Migrants (RODAM) study. Eur J Public Health. </w:t>
      </w:r>
      <w:r w:rsidRPr="005921AA">
        <w:rPr>
          <w:rFonts w:ascii="Book Antiqua" w:hAnsi="Book Antiqua"/>
          <w:bCs/>
          <w:color w:val="000000"/>
        </w:rPr>
        <w:t>2019</w:t>
      </w:r>
      <w:r w:rsidRPr="005921AA">
        <w:rPr>
          <w:rFonts w:ascii="Book Antiqua" w:hAnsi="Book Antiqua"/>
          <w:color w:val="000000"/>
        </w:rPr>
        <w:t> Oct; 29(5): 906–913. Published online </w:t>
      </w:r>
      <w:r w:rsidRPr="005921AA">
        <w:rPr>
          <w:rFonts w:ascii="Book Antiqua" w:hAnsi="Book Antiqua"/>
          <w:bCs/>
          <w:color w:val="000000"/>
        </w:rPr>
        <w:t>2019</w:t>
      </w:r>
      <w:r w:rsidRPr="005921AA">
        <w:rPr>
          <w:rFonts w:ascii="Book Antiqua" w:hAnsi="Book Antiqua"/>
          <w:color w:val="000000"/>
        </w:rPr>
        <w:t> Apr 9. doi: 10.1093/eurpub/ckz051</w:t>
      </w:r>
    </w:p>
    <w:p w14:paraId="31108CDE"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Nyaaba GN, Stronks K, Meeks K, Beune E, </w:t>
      </w:r>
      <w:r w:rsidRPr="005921AA">
        <w:rPr>
          <w:rFonts w:ascii="Book Antiqua" w:hAnsi="Book Antiqua"/>
          <w:b/>
          <w:color w:val="000000"/>
        </w:rPr>
        <w:t>Owusu-Dabo E</w:t>
      </w:r>
      <w:r w:rsidRPr="005921AA">
        <w:rPr>
          <w:rFonts w:ascii="Book Antiqua" w:hAnsi="Book Antiqua"/>
          <w:color w:val="000000"/>
        </w:rPr>
        <w:t>, Addo J, de-Graft Aikins A, Mockenhaupt FP, Bahendeka S, Klipstein-Grobusch K, Smeeth L, Agyemang C. Is social support associated with hypertension control among Ghanaian migrants in Europe and non-migrants in Ghana? The RODAM study. Intern Emerg Med. </w:t>
      </w:r>
      <w:r w:rsidRPr="005921AA">
        <w:rPr>
          <w:rFonts w:ascii="Book Antiqua" w:hAnsi="Book Antiqua"/>
          <w:bCs/>
          <w:color w:val="000000"/>
        </w:rPr>
        <w:t>2019</w:t>
      </w:r>
      <w:r w:rsidRPr="005921AA">
        <w:rPr>
          <w:rFonts w:ascii="Book Antiqua" w:hAnsi="Book Antiqua"/>
          <w:color w:val="000000"/>
        </w:rPr>
        <w:t>; 14(6): 957–966. Published online </w:t>
      </w:r>
      <w:r w:rsidRPr="005921AA">
        <w:rPr>
          <w:rFonts w:ascii="Book Antiqua" w:hAnsi="Book Antiqua"/>
          <w:bCs/>
          <w:color w:val="000000"/>
        </w:rPr>
        <w:t>2019</w:t>
      </w:r>
      <w:r w:rsidRPr="005921AA">
        <w:rPr>
          <w:rFonts w:ascii="Book Antiqua" w:hAnsi="Book Antiqua"/>
          <w:color w:val="000000"/>
        </w:rPr>
        <w:t> Mar 26. doi: 10.1007/s11739-019-02075-7</w:t>
      </w:r>
    </w:p>
    <w:p w14:paraId="62F8F9E3" w14:textId="77777777" w:rsidR="00C73442" w:rsidRPr="005921AA" w:rsidRDefault="00C73442" w:rsidP="00C73442">
      <w:pPr>
        <w:pStyle w:val="ListParagraph"/>
        <w:shd w:val="clear" w:color="auto" w:fill="FFFFFF"/>
        <w:rPr>
          <w:rFonts w:ascii="Book Antiqua" w:hAnsi="Book Antiqua"/>
          <w:color w:val="000000"/>
        </w:rPr>
      </w:pPr>
    </w:p>
    <w:p w14:paraId="0497601F"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Adankwah E, Lundtoft C, Güler A, Franken KLMC, Ottenhoff THM, Mayatepek E, </w:t>
      </w:r>
      <w:r w:rsidRPr="005921AA">
        <w:rPr>
          <w:rFonts w:ascii="Book Antiqua" w:hAnsi="Book Antiqua"/>
          <w:b/>
          <w:color w:val="000000"/>
        </w:rPr>
        <w:t>Owusu-Dabo E</w:t>
      </w:r>
      <w:r w:rsidRPr="005921AA">
        <w:rPr>
          <w:rFonts w:ascii="Book Antiqua" w:hAnsi="Book Antiqua"/>
          <w:color w:val="000000"/>
        </w:rPr>
        <w:t>, Phillips RO, Nausch N, Jacobsen M. Two-Hit </w:t>
      </w:r>
      <w:r w:rsidRPr="005921AA">
        <w:rPr>
          <w:rFonts w:ascii="Book Antiqua" w:hAnsi="Book Antiqua"/>
          <w:i/>
          <w:iCs/>
          <w:color w:val="000000"/>
        </w:rPr>
        <w:t>in vitro</w:t>
      </w:r>
      <w:r w:rsidRPr="005921AA">
        <w:rPr>
          <w:rFonts w:ascii="Book Antiqua" w:hAnsi="Book Antiqua"/>
          <w:color w:val="000000"/>
        </w:rPr>
        <w:t> T-Cell Stimulation Detects </w:t>
      </w:r>
      <w:r w:rsidRPr="005921AA">
        <w:rPr>
          <w:rFonts w:ascii="Book Antiqua" w:hAnsi="Book Antiqua"/>
          <w:i/>
          <w:iCs/>
          <w:color w:val="000000"/>
        </w:rPr>
        <w:t xml:space="preserve">Mycobacterium </w:t>
      </w:r>
      <w:proofErr w:type="gramStart"/>
      <w:r w:rsidRPr="005921AA">
        <w:rPr>
          <w:rFonts w:ascii="Book Antiqua" w:hAnsi="Book Antiqua"/>
          <w:i/>
          <w:iCs/>
          <w:color w:val="000000"/>
        </w:rPr>
        <w:t>tuberculosis</w:t>
      </w:r>
      <w:proofErr w:type="gramEnd"/>
      <w:r w:rsidRPr="005921AA">
        <w:rPr>
          <w:rFonts w:ascii="Book Antiqua" w:hAnsi="Book Antiqua"/>
          <w:color w:val="000000"/>
        </w:rPr>
        <w:t> Infection in QuantiFERON Negative Tuberculosis Patients and Healthy Contacts From Ghana. Front Immunol. </w:t>
      </w:r>
      <w:r w:rsidRPr="005921AA">
        <w:rPr>
          <w:rFonts w:ascii="Book Antiqua" w:hAnsi="Book Antiqua"/>
          <w:bCs/>
          <w:color w:val="000000"/>
        </w:rPr>
        <w:t>2019</w:t>
      </w:r>
      <w:r w:rsidRPr="005921AA">
        <w:rPr>
          <w:rFonts w:ascii="Book Antiqua" w:hAnsi="Book Antiqua"/>
          <w:color w:val="000000"/>
        </w:rPr>
        <w:t>; 10: 1518. Published online </w:t>
      </w:r>
      <w:r w:rsidRPr="005921AA">
        <w:rPr>
          <w:rFonts w:ascii="Book Antiqua" w:hAnsi="Book Antiqua"/>
          <w:bCs/>
          <w:color w:val="000000"/>
        </w:rPr>
        <w:t>2019</w:t>
      </w:r>
      <w:r w:rsidRPr="005921AA">
        <w:rPr>
          <w:rFonts w:ascii="Book Antiqua" w:hAnsi="Book Antiqua"/>
          <w:color w:val="000000"/>
        </w:rPr>
        <w:t> Jul 3. doi: 10.3389/fimmu.</w:t>
      </w:r>
      <w:r w:rsidRPr="005921AA">
        <w:rPr>
          <w:rFonts w:ascii="Book Antiqua" w:hAnsi="Book Antiqua"/>
          <w:bCs/>
          <w:color w:val="000000"/>
        </w:rPr>
        <w:t>2019</w:t>
      </w:r>
      <w:r w:rsidRPr="005921AA">
        <w:rPr>
          <w:rFonts w:ascii="Book Antiqua" w:hAnsi="Book Antiqua"/>
          <w:color w:val="000000"/>
        </w:rPr>
        <w:t>.01518</w:t>
      </w:r>
    </w:p>
    <w:p w14:paraId="7F60466A" w14:textId="77777777" w:rsidR="00C73442" w:rsidRPr="00696843" w:rsidRDefault="00C73442" w:rsidP="00696843">
      <w:pPr>
        <w:shd w:val="clear" w:color="auto" w:fill="FFFFFF"/>
        <w:rPr>
          <w:rFonts w:ascii="Book Antiqua" w:hAnsi="Book Antiqua"/>
          <w:color w:val="000000"/>
        </w:rPr>
      </w:pPr>
    </w:p>
    <w:p w14:paraId="2B7A5ECC"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Acheampong G, Owusu M, Owusu-Ofori A, Osei I, Sarpong N, Sylverken A, Kung H-J, Cho S-T, Kuo C-H, Park SE, Marks F, Adu-Sarkodie Y, </w:t>
      </w:r>
      <w:r w:rsidRPr="005921AA">
        <w:rPr>
          <w:rFonts w:ascii="Book Antiqua" w:hAnsi="Book Antiqua"/>
          <w:b/>
          <w:color w:val="000000"/>
        </w:rPr>
        <w:t>Owusu-Dabo E.</w:t>
      </w:r>
      <w:r w:rsidRPr="005921AA">
        <w:rPr>
          <w:rFonts w:ascii="Book Antiqua" w:hAnsi="Book Antiqua"/>
          <w:color w:val="000000"/>
        </w:rPr>
        <w:t xml:space="preserve"> Chromosomal and plasmid-mediated fluoroquinolone resistance in </w:t>
      </w:r>
      <w:r w:rsidRPr="005921AA">
        <w:rPr>
          <w:rFonts w:ascii="Book Antiqua" w:hAnsi="Book Antiqua"/>
          <w:color w:val="000000"/>
        </w:rPr>
        <w:lastRenderedPageBreak/>
        <w:t>human </w:t>
      </w:r>
      <w:r w:rsidRPr="005921AA">
        <w:rPr>
          <w:rFonts w:ascii="Book Antiqua" w:hAnsi="Book Antiqua"/>
          <w:i/>
          <w:iCs/>
          <w:color w:val="000000"/>
        </w:rPr>
        <w:t>Salmonella enterica</w:t>
      </w:r>
      <w:r w:rsidRPr="005921AA">
        <w:rPr>
          <w:rFonts w:ascii="Book Antiqua" w:hAnsi="Book Antiqua"/>
          <w:color w:val="000000"/>
        </w:rPr>
        <w:t> infection in Ghana. BMC Infect Dis. </w:t>
      </w:r>
      <w:r w:rsidRPr="005921AA">
        <w:rPr>
          <w:rFonts w:ascii="Book Antiqua" w:hAnsi="Book Antiqua"/>
          <w:bCs/>
          <w:color w:val="000000"/>
        </w:rPr>
        <w:t>2019</w:t>
      </w:r>
      <w:r w:rsidRPr="005921AA">
        <w:rPr>
          <w:rFonts w:ascii="Book Antiqua" w:hAnsi="Book Antiqua"/>
          <w:color w:val="000000"/>
        </w:rPr>
        <w:t>; 19: 898. Published online </w:t>
      </w:r>
      <w:r w:rsidRPr="005921AA">
        <w:rPr>
          <w:rFonts w:ascii="Book Antiqua" w:hAnsi="Book Antiqua"/>
          <w:bCs/>
          <w:color w:val="000000"/>
        </w:rPr>
        <w:t>2019</w:t>
      </w:r>
      <w:r w:rsidRPr="005921AA">
        <w:rPr>
          <w:rFonts w:ascii="Book Antiqua" w:hAnsi="Book Antiqua"/>
          <w:color w:val="000000"/>
        </w:rPr>
        <w:t> Oct 28. doi: 10.1186/s12879-019-4522-1</w:t>
      </w:r>
    </w:p>
    <w:p w14:paraId="10938F8E" w14:textId="77777777" w:rsidR="00C73442" w:rsidRPr="005921AA" w:rsidRDefault="00C73442" w:rsidP="00C73442">
      <w:pPr>
        <w:pStyle w:val="ListParagraph"/>
        <w:shd w:val="clear" w:color="auto" w:fill="FFFFFF"/>
        <w:rPr>
          <w:rFonts w:ascii="Book Antiqua" w:hAnsi="Book Antiqua"/>
          <w:color w:val="000000"/>
        </w:rPr>
      </w:pPr>
    </w:p>
    <w:p w14:paraId="07F6ED17"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Owusu M, Acheampong G, Annan A, Marfo KS, Osei I, Amuasi J, Sarpong N, Im J, Mogeni OD, Chiang H-Y, Kuo C-H, Jeon HJ, Panzner U, Park SE, Marks F, </w:t>
      </w:r>
      <w:r w:rsidRPr="005921AA">
        <w:rPr>
          <w:rFonts w:ascii="Book Antiqua" w:hAnsi="Book Antiqua"/>
          <w:b/>
          <w:color w:val="000000"/>
        </w:rPr>
        <w:t>Owusu-Dabo E</w:t>
      </w:r>
      <w:r w:rsidRPr="005921AA">
        <w:rPr>
          <w:rFonts w:ascii="Book Antiqua" w:hAnsi="Book Antiqua"/>
          <w:color w:val="000000"/>
        </w:rPr>
        <w:t xml:space="preserve">, Adu-Sarkodie Y. </w:t>
      </w:r>
      <w:r w:rsidRPr="005921AA">
        <w:rPr>
          <w:rFonts w:ascii="Book Antiqua" w:hAnsi="Book Antiqua"/>
          <w:i/>
          <w:iCs/>
          <w:color w:val="000000"/>
        </w:rPr>
        <w:t>Ralstonia mannitolilytica</w:t>
      </w:r>
      <w:r w:rsidRPr="005921AA">
        <w:rPr>
          <w:rFonts w:ascii="Book Antiqua" w:hAnsi="Book Antiqua"/>
          <w:color w:val="000000"/>
        </w:rPr>
        <w:t> sepsis: a case report. J Med Case Rep. </w:t>
      </w:r>
      <w:r w:rsidRPr="005921AA">
        <w:rPr>
          <w:rFonts w:ascii="Book Antiqua" w:hAnsi="Book Antiqua"/>
          <w:bCs/>
          <w:color w:val="000000"/>
        </w:rPr>
        <w:t>2019</w:t>
      </w:r>
      <w:r w:rsidRPr="005921AA">
        <w:rPr>
          <w:rFonts w:ascii="Book Antiqua" w:hAnsi="Book Antiqua"/>
          <w:color w:val="000000"/>
        </w:rPr>
        <w:t>; 13: 318. Published online </w:t>
      </w:r>
      <w:r w:rsidRPr="005921AA">
        <w:rPr>
          <w:rFonts w:ascii="Book Antiqua" w:hAnsi="Book Antiqua"/>
          <w:bCs/>
          <w:color w:val="000000"/>
        </w:rPr>
        <w:t>2019</w:t>
      </w:r>
      <w:r w:rsidRPr="005921AA">
        <w:rPr>
          <w:rFonts w:ascii="Book Antiqua" w:hAnsi="Book Antiqua"/>
          <w:color w:val="000000"/>
        </w:rPr>
        <w:t> Oct 26. doi: 10.1186/s13256-019-2235-0</w:t>
      </w:r>
    </w:p>
    <w:p w14:paraId="26F24F2B" w14:textId="77777777" w:rsidR="00C73442" w:rsidRPr="005921AA" w:rsidRDefault="00C73442" w:rsidP="00C73442">
      <w:pPr>
        <w:shd w:val="clear" w:color="auto" w:fill="FFFFFF"/>
        <w:rPr>
          <w:rFonts w:ascii="Book Antiqua" w:hAnsi="Book Antiqua"/>
          <w:color w:val="000000"/>
        </w:rPr>
      </w:pPr>
    </w:p>
    <w:p w14:paraId="38D3E6DC"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Mohammed A, Princess Acheampong PR, Otupiri E, Osei FA, Larson-Reindorf R, </w:t>
      </w:r>
      <w:r w:rsidRPr="005921AA">
        <w:rPr>
          <w:rFonts w:ascii="Book Antiqua" w:hAnsi="Book Antiqua"/>
          <w:b/>
          <w:color w:val="000000"/>
        </w:rPr>
        <w:t>Owusu-Dabo E.</w:t>
      </w:r>
      <w:r w:rsidRPr="005921AA">
        <w:rPr>
          <w:rFonts w:ascii="Book Antiqua" w:hAnsi="Book Antiqua"/>
          <w:color w:val="000000"/>
        </w:rPr>
        <w:t xml:space="preserve"> Mobile phone short message service (SMS) as a malaria control tool: a quasi-experimental study. BMC Public Health. </w:t>
      </w:r>
      <w:r w:rsidRPr="005921AA">
        <w:rPr>
          <w:rFonts w:ascii="Book Antiqua" w:hAnsi="Book Antiqua"/>
          <w:bCs/>
          <w:color w:val="000000"/>
        </w:rPr>
        <w:t>2019</w:t>
      </w:r>
      <w:r w:rsidRPr="005921AA">
        <w:rPr>
          <w:rFonts w:ascii="Book Antiqua" w:hAnsi="Book Antiqua"/>
          <w:color w:val="000000"/>
        </w:rPr>
        <w:t>; 19: 1193. Published online </w:t>
      </w:r>
      <w:r w:rsidRPr="005921AA">
        <w:rPr>
          <w:rFonts w:ascii="Book Antiqua" w:hAnsi="Book Antiqua"/>
          <w:bCs/>
          <w:color w:val="000000"/>
        </w:rPr>
        <w:t>2019</w:t>
      </w:r>
      <w:r w:rsidRPr="005921AA">
        <w:rPr>
          <w:rFonts w:ascii="Book Antiqua" w:hAnsi="Book Antiqua"/>
          <w:color w:val="000000"/>
        </w:rPr>
        <w:t> Aug 29. doi: 10.1186/s12889-019-7336-6</w:t>
      </w:r>
    </w:p>
    <w:p w14:paraId="344C4F47" w14:textId="77777777" w:rsidR="00C73442" w:rsidRPr="005921AA" w:rsidRDefault="00C73442" w:rsidP="00C73442">
      <w:pPr>
        <w:pStyle w:val="ListParagraph"/>
        <w:shd w:val="clear" w:color="auto" w:fill="FFFFFF"/>
        <w:rPr>
          <w:rFonts w:ascii="Book Antiqua" w:hAnsi="Book Antiqua"/>
          <w:color w:val="000000"/>
        </w:rPr>
      </w:pPr>
    </w:p>
    <w:p w14:paraId="6E8A29F6"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Kwarteng A, Arthur YD, Yamba JK, Sylverken AA, Kini P, Ahuno ST, </w:t>
      </w:r>
      <w:r w:rsidRPr="005921AA">
        <w:rPr>
          <w:rFonts w:ascii="Book Antiqua" w:hAnsi="Book Antiqua"/>
          <w:b/>
          <w:color w:val="000000"/>
        </w:rPr>
        <w:t>Owusu-Dabo E.</w:t>
      </w:r>
      <w:r w:rsidRPr="005921AA">
        <w:rPr>
          <w:rFonts w:ascii="Book Antiqua" w:hAnsi="Book Antiqua"/>
          <w:color w:val="000000"/>
        </w:rPr>
        <w:t xml:space="preserve"> Influence of seasonal variation on reported filarial attacks among people living with lymphedema in Ghana. BMC Infect Dis. </w:t>
      </w:r>
      <w:r w:rsidRPr="005921AA">
        <w:rPr>
          <w:rFonts w:ascii="Book Antiqua" w:hAnsi="Book Antiqua"/>
          <w:bCs/>
          <w:color w:val="000000"/>
        </w:rPr>
        <w:t>2019</w:t>
      </w:r>
      <w:r w:rsidRPr="005921AA">
        <w:rPr>
          <w:rFonts w:ascii="Book Antiqua" w:hAnsi="Book Antiqua"/>
          <w:color w:val="000000"/>
        </w:rPr>
        <w:t>; 19: 442. Published online </w:t>
      </w:r>
      <w:r w:rsidRPr="005921AA">
        <w:rPr>
          <w:rFonts w:ascii="Book Antiqua" w:hAnsi="Book Antiqua"/>
          <w:bCs/>
          <w:color w:val="000000"/>
        </w:rPr>
        <w:t>2019</w:t>
      </w:r>
      <w:r w:rsidRPr="005921AA">
        <w:rPr>
          <w:rFonts w:ascii="Book Antiqua" w:hAnsi="Book Antiqua"/>
          <w:color w:val="000000"/>
        </w:rPr>
        <w:t> May 20. doi: 10.1186/s12879-019-4084-2</w:t>
      </w:r>
    </w:p>
    <w:p w14:paraId="429F85E0" w14:textId="77777777" w:rsidR="00C73442" w:rsidRPr="00696843" w:rsidRDefault="00C73442" w:rsidP="00696843">
      <w:pPr>
        <w:shd w:val="clear" w:color="auto" w:fill="FFFFFF"/>
        <w:rPr>
          <w:rFonts w:ascii="Book Antiqua" w:hAnsi="Book Antiqua"/>
          <w:color w:val="000000"/>
        </w:rPr>
      </w:pPr>
    </w:p>
    <w:p w14:paraId="7CDFBC96"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de-Graft Aikins A, Dodoo F, Awuah RB, </w:t>
      </w:r>
      <w:r w:rsidRPr="005921AA">
        <w:rPr>
          <w:rFonts w:ascii="Book Antiqua" w:hAnsi="Book Antiqua"/>
          <w:b/>
          <w:color w:val="000000"/>
        </w:rPr>
        <w:t>Owusu-Dabo E</w:t>
      </w:r>
      <w:r w:rsidRPr="005921AA">
        <w:rPr>
          <w:rFonts w:ascii="Book Antiqua" w:hAnsi="Book Antiqua"/>
          <w:color w:val="000000"/>
        </w:rPr>
        <w:t>, Addo J, Nicolaou M, Beune E, Mockenhaupt FP, Danquah I, Bahendeka S, Meeks K, Klipstein-Grobusch K, Afrifa-Anane E, Smeeth L, Stronks K, Agyemang C. Knowledge and perceptions of type 2 diabetes among Ghanaian migrants in three European countries and Ghanaians in rural and urban Ghana: The RODAM qualitative study. PLoS One. </w:t>
      </w:r>
      <w:r w:rsidRPr="005921AA">
        <w:rPr>
          <w:rFonts w:ascii="Book Antiqua" w:hAnsi="Book Antiqua"/>
          <w:bCs/>
          <w:color w:val="000000"/>
        </w:rPr>
        <w:t>2019</w:t>
      </w:r>
      <w:r w:rsidRPr="005921AA">
        <w:rPr>
          <w:rFonts w:ascii="Book Antiqua" w:hAnsi="Book Antiqua"/>
          <w:color w:val="000000"/>
        </w:rPr>
        <w:t>; 14(4): e0214501. Published online </w:t>
      </w:r>
      <w:r w:rsidRPr="005921AA">
        <w:rPr>
          <w:rFonts w:ascii="Book Antiqua" w:hAnsi="Book Antiqua"/>
          <w:bCs/>
          <w:color w:val="000000"/>
        </w:rPr>
        <w:t>2019</w:t>
      </w:r>
      <w:r w:rsidRPr="005921AA">
        <w:rPr>
          <w:rFonts w:ascii="Book Antiqua" w:hAnsi="Book Antiqua"/>
          <w:color w:val="000000"/>
        </w:rPr>
        <w:t> Apr 2. doi: 10.1371/journal.pone.0214501</w:t>
      </w:r>
    </w:p>
    <w:p w14:paraId="2E52BB02" w14:textId="77777777" w:rsidR="00C73442" w:rsidRPr="005921AA" w:rsidRDefault="00C73442" w:rsidP="00C73442">
      <w:pPr>
        <w:pStyle w:val="ListParagraph"/>
        <w:shd w:val="clear" w:color="auto" w:fill="FFFFFF"/>
        <w:rPr>
          <w:rFonts w:ascii="Book Antiqua" w:hAnsi="Book Antiqua"/>
          <w:color w:val="000000"/>
        </w:rPr>
      </w:pPr>
    </w:p>
    <w:p w14:paraId="36DD0096"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Nakua EK, </w:t>
      </w:r>
      <w:r w:rsidRPr="005921AA">
        <w:rPr>
          <w:rFonts w:ascii="Book Antiqua" w:hAnsi="Book Antiqua"/>
          <w:b/>
          <w:color w:val="000000"/>
        </w:rPr>
        <w:t>Owusu-Dabo E</w:t>
      </w:r>
      <w:r w:rsidRPr="005921AA">
        <w:rPr>
          <w:rFonts w:ascii="Book Antiqua" w:hAnsi="Book Antiqua"/>
          <w:color w:val="000000"/>
        </w:rPr>
        <w:t>, Newton S, Koranteng A, Otupiri E, Donkor P, Mock C. Injury rate and risk factors among small-scale gold miners in Ghana. BMC Public Health. </w:t>
      </w:r>
      <w:r w:rsidRPr="005921AA">
        <w:rPr>
          <w:rFonts w:ascii="Book Antiqua" w:hAnsi="Book Antiqua"/>
          <w:bCs/>
          <w:color w:val="000000"/>
        </w:rPr>
        <w:t>2019</w:t>
      </w:r>
      <w:r w:rsidRPr="005921AA">
        <w:rPr>
          <w:rFonts w:ascii="Book Antiqua" w:hAnsi="Book Antiqua"/>
          <w:color w:val="000000"/>
        </w:rPr>
        <w:t>; 19: 1368. Published online </w:t>
      </w:r>
      <w:r w:rsidRPr="005921AA">
        <w:rPr>
          <w:rFonts w:ascii="Book Antiqua" w:hAnsi="Book Antiqua"/>
          <w:bCs/>
          <w:color w:val="000000"/>
        </w:rPr>
        <w:t>2019</w:t>
      </w:r>
      <w:r w:rsidRPr="005921AA">
        <w:rPr>
          <w:rFonts w:ascii="Book Antiqua" w:hAnsi="Book Antiqua"/>
          <w:color w:val="000000"/>
        </w:rPr>
        <w:t> Oct 24. doi: 10.1186/s12889-019-7560-0</w:t>
      </w:r>
    </w:p>
    <w:p w14:paraId="576C518F" w14:textId="77777777" w:rsidR="00C73442" w:rsidRPr="007F2ECC" w:rsidRDefault="00C73442" w:rsidP="00C73442">
      <w:pPr>
        <w:shd w:val="clear" w:color="auto" w:fill="FFFFFF"/>
        <w:rPr>
          <w:rFonts w:ascii="Book Antiqua" w:hAnsi="Book Antiqua"/>
          <w:color w:val="000000"/>
        </w:rPr>
      </w:pPr>
    </w:p>
    <w:p w14:paraId="7181B755"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Adjei DN, Stronks K, Adu D, Beune E, Meeks K, Smeeth L, Addo J, </w:t>
      </w:r>
      <w:r w:rsidRPr="005921AA">
        <w:rPr>
          <w:rFonts w:ascii="Book Antiqua" w:hAnsi="Book Antiqua"/>
          <w:b/>
          <w:color w:val="000000"/>
        </w:rPr>
        <w:t xml:space="preserve">Owusu-Dabo E, </w:t>
      </w:r>
      <w:r w:rsidRPr="005921AA">
        <w:rPr>
          <w:rFonts w:ascii="Book Antiqua" w:hAnsi="Book Antiqua"/>
          <w:color w:val="000000"/>
        </w:rPr>
        <w:t>Klipstein-Grobusch K, Mockenhaupt F, Schulze M, Danquah I, Spranger J, Bahendeka SK, Agyemang C. Cross-sectional study of association between psychosocial stressors with chronic kidney disease among migrant and non-migrant Ghanaians living in Europe and Ghana: the RODAM study. BMJ Open. </w:t>
      </w:r>
      <w:r w:rsidRPr="005921AA">
        <w:rPr>
          <w:rFonts w:ascii="Book Antiqua" w:hAnsi="Book Antiqua"/>
          <w:bCs/>
          <w:color w:val="000000"/>
        </w:rPr>
        <w:t>2019</w:t>
      </w:r>
      <w:r w:rsidRPr="005921AA">
        <w:rPr>
          <w:rFonts w:ascii="Book Antiqua" w:hAnsi="Book Antiqua"/>
          <w:color w:val="000000"/>
        </w:rPr>
        <w:t>; 9(8): e027931. Published online </w:t>
      </w:r>
      <w:r w:rsidRPr="005921AA">
        <w:rPr>
          <w:rFonts w:ascii="Book Antiqua" w:hAnsi="Book Antiqua"/>
          <w:bCs/>
          <w:color w:val="000000"/>
        </w:rPr>
        <w:t>2019</w:t>
      </w:r>
      <w:r w:rsidRPr="005921AA">
        <w:rPr>
          <w:rFonts w:ascii="Book Antiqua" w:hAnsi="Book Antiqua"/>
          <w:color w:val="000000"/>
        </w:rPr>
        <w:t> Aug 1. doi: 10.1136/bmjopen-2018-027931</w:t>
      </w:r>
    </w:p>
    <w:p w14:paraId="186336A9" w14:textId="77777777" w:rsidR="00C73442" w:rsidRPr="005921AA" w:rsidRDefault="00C73442" w:rsidP="00C73442">
      <w:pPr>
        <w:pStyle w:val="ListParagraph"/>
        <w:shd w:val="clear" w:color="auto" w:fill="FFFFFF"/>
        <w:rPr>
          <w:rFonts w:ascii="Book Antiqua" w:hAnsi="Book Antiqua"/>
          <w:color w:val="000000"/>
        </w:rPr>
      </w:pPr>
    </w:p>
    <w:p w14:paraId="3134B1C2"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t xml:space="preserve">Adjei DN, Stronks K, Adu D, Beune E, Meeks K, Smeeth L, Addo J, </w:t>
      </w:r>
      <w:r w:rsidRPr="005921AA">
        <w:rPr>
          <w:rFonts w:ascii="Book Antiqua" w:hAnsi="Book Antiqua"/>
          <w:b/>
          <w:color w:val="000000"/>
        </w:rPr>
        <w:t>Owusu-Dabo E,</w:t>
      </w:r>
      <w:r w:rsidRPr="005921AA">
        <w:rPr>
          <w:rFonts w:ascii="Book Antiqua" w:hAnsi="Book Antiqua"/>
          <w:color w:val="000000"/>
        </w:rPr>
        <w:t xml:space="preserve"> Klipstein-Grobusch K, Mockenhaupt F, Schulze M, Danquah I, Spranger J, Bahendeka SK, de-Graft Aikins A, Agyemang C. Cross-sectional study of association between socioeconomic indicators and chronic kidney disease in rural–urban Ghana: the RODAM study. BMJ Open. </w:t>
      </w:r>
      <w:r w:rsidRPr="005921AA">
        <w:rPr>
          <w:rFonts w:ascii="Book Antiqua" w:hAnsi="Book Antiqua"/>
          <w:bCs/>
          <w:color w:val="000000"/>
        </w:rPr>
        <w:t>2019</w:t>
      </w:r>
      <w:r w:rsidRPr="005921AA">
        <w:rPr>
          <w:rFonts w:ascii="Book Antiqua" w:hAnsi="Book Antiqua"/>
          <w:color w:val="000000"/>
        </w:rPr>
        <w:t>; 9(5): e022610. Published online </w:t>
      </w:r>
      <w:r w:rsidRPr="005921AA">
        <w:rPr>
          <w:rFonts w:ascii="Book Antiqua" w:hAnsi="Book Antiqua"/>
          <w:bCs/>
          <w:color w:val="000000"/>
        </w:rPr>
        <w:t>2019</w:t>
      </w:r>
      <w:r w:rsidRPr="005921AA">
        <w:rPr>
          <w:rFonts w:ascii="Book Antiqua" w:hAnsi="Book Antiqua"/>
          <w:color w:val="000000"/>
        </w:rPr>
        <w:t> May 24. doi: 10.1136/bmjopen-2018-022610</w:t>
      </w:r>
    </w:p>
    <w:p w14:paraId="4A92C828" w14:textId="77777777" w:rsidR="00C73442" w:rsidRPr="00696843" w:rsidRDefault="00C73442" w:rsidP="00696843">
      <w:pPr>
        <w:shd w:val="clear" w:color="auto" w:fill="FFFFFF"/>
        <w:rPr>
          <w:rFonts w:ascii="Book Antiqua" w:hAnsi="Book Antiqua"/>
          <w:color w:val="000000"/>
        </w:rPr>
      </w:pPr>
    </w:p>
    <w:p w14:paraId="7C158ED4" w14:textId="77777777" w:rsidR="00C73442" w:rsidRPr="005921AA" w:rsidRDefault="00C73442" w:rsidP="00FB40E5">
      <w:pPr>
        <w:pStyle w:val="ListParagraph"/>
        <w:numPr>
          <w:ilvl w:val="0"/>
          <w:numId w:val="12"/>
        </w:numPr>
        <w:shd w:val="clear" w:color="auto" w:fill="FFFFFF"/>
        <w:rPr>
          <w:rFonts w:ascii="Book Antiqua" w:hAnsi="Book Antiqua"/>
          <w:color w:val="000000"/>
        </w:rPr>
      </w:pPr>
      <w:r w:rsidRPr="005921AA">
        <w:rPr>
          <w:rFonts w:ascii="Book Antiqua" w:hAnsi="Book Antiqua"/>
          <w:color w:val="000000"/>
        </w:rPr>
        <w:lastRenderedPageBreak/>
        <w:t>Eibach D, Hogan B, Sarpong N, Winter D, Struck NS, Adu-Sarkodie Y</w:t>
      </w:r>
      <w:r w:rsidRPr="005921AA">
        <w:rPr>
          <w:rFonts w:ascii="Book Antiqua" w:hAnsi="Book Antiqua"/>
          <w:b/>
          <w:color w:val="000000"/>
        </w:rPr>
        <w:t>, Owusu-Dabo E,</w:t>
      </w:r>
      <w:r w:rsidRPr="005921AA">
        <w:rPr>
          <w:rFonts w:ascii="Book Antiqua" w:hAnsi="Book Antiqua"/>
          <w:color w:val="000000"/>
        </w:rPr>
        <w:t xml:space="preserve"> Schmidt-Chanasit J, May J, Daniel Cadar D. Viral metagenomics revealed novel betatorquevirus species in pediatric inpatients with encephalitis/meningoencephalitis from Ghana. Sci Rep. </w:t>
      </w:r>
      <w:r w:rsidRPr="005921AA">
        <w:rPr>
          <w:rFonts w:ascii="Book Antiqua" w:hAnsi="Book Antiqua"/>
          <w:bCs/>
          <w:color w:val="000000"/>
        </w:rPr>
        <w:t>2019</w:t>
      </w:r>
      <w:r w:rsidRPr="005921AA">
        <w:rPr>
          <w:rFonts w:ascii="Book Antiqua" w:hAnsi="Book Antiqua"/>
          <w:color w:val="000000"/>
        </w:rPr>
        <w:t>; 9: 2360. Published online </w:t>
      </w:r>
      <w:r w:rsidRPr="005921AA">
        <w:rPr>
          <w:rFonts w:ascii="Book Antiqua" w:hAnsi="Book Antiqua"/>
          <w:bCs/>
          <w:color w:val="000000"/>
        </w:rPr>
        <w:t>2019</w:t>
      </w:r>
      <w:r w:rsidRPr="005921AA">
        <w:rPr>
          <w:rFonts w:ascii="Book Antiqua" w:hAnsi="Book Antiqua"/>
          <w:color w:val="000000"/>
        </w:rPr>
        <w:t> Feb 20. doi: 10.1038/s41598-019-38975-z</w:t>
      </w:r>
    </w:p>
    <w:p w14:paraId="62155539" w14:textId="77777777" w:rsidR="00C73442" w:rsidRPr="005921AA" w:rsidRDefault="00C73442" w:rsidP="00C73442">
      <w:pPr>
        <w:pStyle w:val="ListParagraph"/>
        <w:shd w:val="clear" w:color="auto" w:fill="FFFFFF"/>
        <w:rPr>
          <w:rFonts w:ascii="Book Antiqua" w:hAnsi="Book Antiqua"/>
          <w:color w:val="000000"/>
        </w:rPr>
      </w:pPr>
    </w:p>
    <w:p w14:paraId="1DF4B2A9" w14:textId="5DB1C733" w:rsidR="00C75FD5" w:rsidRPr="00C75FD5" w:rsidRDefault="00C73442" w:rsidP="00C75FD5">
      <w:pPr>
        <w:pStyle w:val="ListParagraph"/>
        <w:numPr>
          <w:ilvl w:val="0"/>
          <w:numId w:val="12"/>
        </w:numPr>
        <w:shd w:val="clear" w:color="auto" w:fill="FFFFFF"/>
        <w:spacing w:after="240" w:afterAutospacing="1" w:line="276" w:lineRule="auto"/>
        <w:rPr>
          <w:rFonts w:ascii="Book Antiqua" w:hAnsi="Book Antiqua"/>
          <w:color w:val="000000"/>
        </w:rPr>
      </w:pPr>
      <w:r w:rsidRPr="005921AA">
        <w:rPr>
          <w:rFonts w:ascii="Book Antiqua" w:hAnsi="Book Antiqua"/>
          <w:color w:val="000000"/>
        </w:rPr>
        <w:t xml:space="preserve">Lundtoft C, Afum-Adjei Awuah A, Güler A, Harling K, Schaal H, Mayatepek E, Phillips RO, Nausch N, </w:t>
      </w:r>
      <w:r w:rsidRPr="005921AA">
        <w:rPr>
          <w:rFonts w:ascii="Book Antiqua" w:hAnsi="Book Antiqua"/>
          <w:b/>
          <w:color w:val="000000"/>
        </w:rPr>
        <w:t>Owusu-Dabo E</w:t>
      </w:r>
      <w:r w:rsidRPr="005921AA">
        <w:rPr>
          <w:rFonts w:ascii="Book Antiqua" w:hAnsi="Book Antiqua"/>
          <w:color w:val="000000"/>
        </w:rPr>
        <w:t>, Jacobsen M. An </w:t>
      </w:r>
      <w:r w:rsidRPr="005921AA">
        <w:rPr>
          <w:rFonts w:ascii="Book Antiqua" w:hAnsi="Book Antiqua"/>
          <w:i/>
          <w:iCs/>
          <w:color w:val="000000"/>
        </w:rPr>
        <w:t>IL7RA</w:t>
      </w:r>
      <w:r w:rsidRPr="005921AA">
        <w:rPr>
          <w:rFonts w:ascii="Book Antiqua" w:hAnsi="Book Antiqua"/>
          <w:color w:val="000000"/>
        </w:rPr>
        <w:t> exon 5 polymorphism is associated with impaired IL-7R</w:t>
      </w:r>
      <w:r w:rsidRPr="005921AA">
        <w:rPr>
          <w:color w:val="000000"/>
        </w:rPr>
        <w:t>α</w:t>
      </w:r>
      <w:r w:rsidRPr="005921AA">
        <w:rPr>
          <w:rFonts w:ascii="Book Antiqua" w:hAnsi="Book Antiqua"/>
          <w:color w:val="000000"/>
        </w:rPr>
        <w:t xml:space="preserve"> splicing and protection against tuberculosis in Ghana. </w:t>
      </w:r>
      <w:r w:rsidRPr="005921AA">
        <w:rPr>
          <w:rFonts w:ascii="Book Antiqua" w:hAnsi="Book Antiqua"/>
          <w:i/>
          <w:iCs/>
          <w:color w:val="000000"/>
        </w:rPr>
        <w:t>Genes &amp; Immunity</w:t>
      </w:r>
      <w:r w:rsidRPr="005921AA">
        <w:rPr>
          <w:rFonts w:ascii="Book Antiqua" w:hAnsi="Book Antiqua"/>
          <w:color w:val="000000"/>
        </w:rPr>
        <w:t xml:space="preserve"> 2019, </w:t>
      </w:r>
      <w:r w:rsidRPr="005921AA">
        <w:rPr>
          <w:rStyle w:val="u-visually-hidden"/>
          <w:rFonts w:ascii="Book Antiqua" w:hAnsi="Book Antiqua"/>
          <w:bCs/>
          <w:color w:val="000000"/>
          <w:bdr w:val="none" w:sz="0" w:space="0" w:color="auto" w:frame="1"/>
        </w:rPr>
        <w:t>volume</w:t>
      </w:r>
      <w:r w:rsidRPr="005921AA">
        <w:rPr>
          <w:rFonts w:ascii="Book Antiqua" w:hAnsi="Book Antiqua"/>
          <w:bCs/>
          <w:color w:val="000000"/>
        </w:rPr>
        <w:t> 20</w:t>
      </w:r>
      <w:r w:rsidRPr="005921AA">
        <w:rPr>
          <w:rFonts w:ascii="Book Antiqua" w:hAnsi="Book Antiqua"/>
          <w:color w:val="000000"/>
        </w:rPr>
        <w:t>, </w:t>
      </w:r>
      <w:r w:rsidRPr="005921AA">
        <w:rPr>
          <w:rStyle w:val="u-visually-hidden"/>
          <w:rFonts w:ascii="Book Antiqua" w:hAnsi="Book Antiqua"/>
          <w:color w:val="000000"/>
          <w:bdr w:val="none" w:sz="0" w:space="0" w:color="auto" w:frame="1"/>
        </w:rPr>
        <w:t>pages</w:t>
      </w:r>
      <w:r w:rsidRPr="005921AA">
        <w:rPr>
          <w:rFonts w:ascii="Book Antiqua" w:hAnsi="Book Antiqua"/>
          <w:color w:val="000000"/>
        </w:rPr>
        <w:t>514–519(2019).</w:t>
      </w:r>
    </w:p>
    <w:p w14:paraId="3C3A26F1" w14:textId="77777777" w:rsidR="00C75FD5" w:rsidRPr="007F2ECC" w:rsidRDefault="00C75FD5" w:rsidP="00C75FD5">
      <w:pPr>
        <w:pStyle w:val="ListParagraph"/>
        <w:shd w:val="clear" w:color="auto" w:fill="FFFFFF"/>
        <w:spacing w:after="240" w:afterAutospacing="1" w:line="276" w:lineRule="auto"/>
        <w:ind w:left="360"/>
        <w:rPr>
          <w:rFonts w:ascii="Book Antiqua" w:hAnsi="Book Antiqua"/>
          <w:color w:val="000000"/>
        </w:rPr>
      </w:pPr>
    </w:p>
    <w:p w14:paraId="4DBB4C76" w14:textId="0833DC07" w:rsidR="00C73442" w:rsidRPr="00C75FD5" w:rsidRDefault="00C73442" w:rsidP="00C75FD5">
      <w:pPr>
        <w:pStyle w:val="ListParagraph"/>
        <w:numPr>
          <w:ilvl w:val="0"/>
          <w:numId w:val="12"/>
        </w:numPr>
        <w:shd w:val="clear" w:color="auto" w:fill="FFFFFF"/>
        <w:spacing w:line="276" w:lineRule="auto"/>
        <w:textAlignment w:val="baseline"/>
        <w:rPr>
          <w:rFonts w:ascii="Book Antiqua" w:hAnsi="Book Antiqua"/>
          <w:color w:val="000000"/>
        </w:rPr>
      </w:pPr>
      <w:r w:rsidRPr="005921AA">
        <w:rPr>
          <w:rStyle w:val="al-author-name"/>
          <w:rFonts w:ascii="Book Antiqua" w:hAnsi="Book Antiqua"/>
          <w:color w:val="000000"/>
          <w:bdr w:val="none" w:sz="0" w:space="0" w:color="auto" w:frame="1"/>
        </w:rPr>
        <w:t>Park SE</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Toy T</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Espinoza LMC</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Panzner U</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Mogeni OD</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Im J</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Poudyal N</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Pak GD</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Seo H</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Chon Y</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Schütt-Gerowitt H</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Mogasale V</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Ramani E</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Dey A</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Park JY</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Kim J-H</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Hye Jin Seo</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Jeon HJ</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Haselbeck A</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Roy KC</w:t>
      </w:r>
      <w:r w:rsidRPr="005921AA">
        <w:rPr>
          <w:rStyle w:val="delimiter"/>
          <w:rFonts w:ascii="Book Antiqua" w:eastAsia="MS Mincho" w:hAnsi="Book Antiqua"/>
          <w:color w:val="000000"/>
          <w:bdr w:val="none" w:sz="0" w:space="0" w:color="auto" w:frame="1"/>
        </w:rPr>
        <w:t>,</w:t>
      </w:r>
      <w:r w:rsidRPr="005921AA">
        <w:rPr>
          <w:rStyle w:val="al-author-name-more"/>
          <w:rFonts w:ascii="Book Antiqua" w:hAnsi="Book Antiqua"/>
          <w:color w:val="000000"/>
          <w:bdr w:val="none" w:sz="0" w:space="0" w:color="auto" w:frame="1"/>
        </w:rPr>
        <w:t xml:space="preserve"> MacWright W</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Adu-Sarkodie Y</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b/>
          <w:color w:val="000000"/>
          <w:bdr w:val="none" w:sz="0" w:space="0" w:color="auto" w:frame="1"/>
        </w:rPr>
        <w:t>Owusu-Dabo E</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Osei I</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Owusu M</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Rakotozandrindrainy R</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Soura AB</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Kabore LP</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Teferi M</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Okeke IN</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Kehinde A</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Popoola O</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Jacobs J</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Metila OL</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Meyer CG</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Crump JA</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Elias S</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Maclennan CA</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Parry CM</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Baker S</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Mintz ED</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Breiman RF</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Clemens JD</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 xml:space="preserve">Marks F. </w:t>
      </w:r>
      <w:r w:rsidRPr="005921AA">
        <w:rPr>
          <w:rFonts w:ascii="Book Antiqua" w:hAnsi="Book Antiqua"/>
          <w:color w:val="000000"/>
        </w:rPr>
        <w:t xml:space="preserve">The Severe Typhoid Fever in Africa Program: Study Design and Methodology to Assess Disease Severity, Host Immunity, and Carriage Associated </w:t>
      </w:r>
      <w:proofErr w:type="gramStart"/>
      <w:r w:rsidRPr="005921AA">
        <w:rPr>
          <w:rFonts w:ascii="Book Antiqua" w:hAnsi="Book Antiqua"/>
          <w:color w:val="000000"/>
        </w:rPr>
        <w:t>With</w:t>
      </w:r>
      <w:proofErr w:type="gramEnd"/>
      <w:r w:rsidRPr="005921AA">
        <w:rPr>
          <w:rFonts w:ascii="Book Antiqua" w:hAnsi="Book Antiqua"/>
          <w:color w:val="000000"/>
        </w:rPr>
        <w:t xml:space="preserve"> Invasive Salmonellosis. </w:t>
      </w:r>
      <w:r w:rsidRPr="005921AA">
        <w:rPr>
          <w:rStyle w:val="Emphasis"/>
          <w:rFonts w:ascii="Book Antiqua" w:hAnsi="Book Antiqua"/>
          <w:bdr w:val="none" w:sz="0" w:space="0" w:color="auto" w:frame="1"/>
        </w:rPr>
        <w:t>Clinical Infectious Diseases</w:t>
      </w:r>
      <w:r w:rsidRPr="005921AA">
        <w:rPr>
          <w:rFonts w:ascii="Book Antiqua" w:hAnsi="Book Antiqua"/>
          <w:color w:val="000000"/>
        </w:rPr>
        <w:t>, 2019, 69, Issue Supplement_6, 15 November 2019, Pages S422–S434, </w:t>
      </w:r>
      <w:r w:rsidRPr="005921AA">
        <w:rPr>
          <w:rFonts w:ascii="Book Antiqua" w:hAnsi="Book Antiqua"/>
          <w:color w:val="000000"/>
          <w:bdr w:val="none" w:sz="0" w:space="0" w:color="auto" w:frame="1"/>
        </w:rPr>
        <w:t>https://doi.org/10.1093/cid/ciz715</w:t>
      </w:r>
    </w:p>
    <w:p w14:paraId="488CAC9E" w14:textId="77777777" w:rsidR="00C75FD5" w:rsidRPr="005921AA" w:rsidRDefault="00C75FD5" w:rsidP="00C75FD5">
      <w:pPr>
        <w:pStyle w:val="ListParagraph"/>
        <w:shd w:val="clear" w:color="auto" w:fill="FFFFFF"/>
        <w:spacing w:line="276" w:lineRule="auto"/>
        <w:ind w:left="360"/>
        <w:textAlignment w:val="baseline"/>
        <w:rPr>
          <w:rFonts w:ascii="Book Antiqua" w:hAnsi="Book Antiqua"/>
          <w:color w:val="000000"/>
        </w:rPr>
      </w:pPr>
    </w:p>
    <w:p w14:paraId="25711D5D" w14:textId="77777777" w:rsidR="00C73442" w:rsidRPr="00696843" w:rsidRDefault="00C73442" w:rsidP="00FB40E5">
      <w:pPr>
        <w:pStyle w:val="Heading1"/>
        <w:numPr>
          <w:ilvl w:val="0"/>
          <w:numId w:val="12"/>
        </w:numPr>
        <w:shd w:val="clear" w:color="auto" w:fill="FFFFFF"/>
        <w:spacing w:before="0" w:line="259" w:lineRule="auto"/>
        <w:textAlignment w:val="baseline"/>
        <w:rPr>
          <w:rFonts w:ascii="Book Antiqua" w:hAnsi="Book Antiqua"/>
          <w:b w:val="0"/>
          <w:bCs w:val="0"/>
          <w:color w:val="000000"/>
          <w:sz w:val="24"/>
          <w:szCs w:val="24"/>
          <w:bdr w:val="none" w:sz="0" w:space="0" w:color="auto" w:frame="1"/>
        </w:rPr>
      </w:pPr>
      <w:r w:rsidRPr="00696843">
        <w:rPr>
          <w:rStyle w:val="al-author-name"/>
          <w:rFonts w:ascii="Book Antiqua" w:hAnsi="Book Antiqua"/>
          <w:b w:val="0"/>
          <w:bCs w:val="0"/>
          <w:color w:val="000000"/>
          <w:sz w:val="24"/>
          <w:szCs w:val="24"/>
          <w:bdr w:val="none" w:sz="0" w:space="0" w:color="auto" w:frame="1"/>
        </w:rPr>
        <w:t>Jeon HJ</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Im J</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Haselbeck A</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Holm M</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Rakotozandrindrainy R</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Bassiahi AS</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Ursula Panzner</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Mogeni OD</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Seo HJ</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
          <w:rFonts w:ascii="Book Antiqua" w:hAnsi="Book Antiqua"/>
          <w:b w:val="0"/>
          <w:bCs w:val="0"/>
          <w:color w:val="000000"/>
          <w:sz w:val="24"/>
          <w:szCs w:val="24"/>
          <w:bdr w:val="none" w:sz="0" w:space="0" w:color="auto" w:frame="1"/>
        </w:rPr>
        <w:t>Lunguya O</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Jacobs J</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Okeke IN</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Terferi</w:t>
      </w:r>
      <w:r w:rsidRPr="00696843">
        <w:rPr>
          <w:rStyle w:val="delimiter"/>
          <w:rFonts w:ascii="Book Antiqua" w:hAnsi="Book Antiqua"/>
          <w:b w:val="0"/>
          <w:bCs w:val="0"/>
          <w:color w:val="000000"/>
          <w:sz w:val="24"/>
          <w:szCs w:val="24"/>
          <w:bdr w:val="none" w:sz="0" w:space="0" w:color="auto" w:frame="1"/>
        </w:rPr>
        <w:t xml:space="preserve"> M,</w:t>
      </w:r>
      <w:r w:rsidRPr="00696843">
        <w:rPr>
          <w:rFonts w:ascii="Book Antiqua" w:hAnsi="Book Antiqua"/>
          <w:b w:val="0"/>
          <w:bCs w:val="0"/>
          <w:color w:val="000000"/>
          <w:sz w:val="24"/>
          <w:szCs w:val="24"/>
        </w:rPr>
        <w:t> </w:t>
      </w:r>
      <w:r w:rsidRPr="00696843">
        <w:rPr>
          <w:rStyle w:val="al-author-name-more"/>
          <w:rFonts w:ascii="Book Antiqua" w:hAnsi="Book Antiqua"/>
          <w:color w:val="000000"/>
          <w:sz w:val="24"/>
          <w:szCs w:val="24"/>
          <w:bdr w:val="none" w:sz="0" w:space="0" w:color="auto" w:frame="1"/>
        </w:rPr>
        <w:t>Owusu-Dabo E</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Dougan G</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Carey M</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xml:space="preserve"> </w:t>
      </w:r>
      <w:r w:rsidRPr="00696843">
        <w:rPr>
          <w:rStyle w:val="al-author-name-more"/>
          <w:rFonts w:ascii="Book Antiqua" w:hAnsi="Book Antiqua"/>
          <w:b w:val="0"/>
          <w:bCs w:val="0"/>
          <w:color w:val="000000"/>
          <w:sz w:val="24"/>
          <w:szCs w:val="24"/>
          <w:bdr w:val="none" w:sz="0" w:space="0" w:color="auto" w:frame="1"/>
        </w:rPr>
        <w:t>Steele AD</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Kim JH</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Clemens JD</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Andrews JR</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Park SE</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Baker S</w:t>
      </w:r>
      <w:r w:rsidRPr="00696843">
        <w:rPr>
          <w:rStyle w:val="delimiter"/>
          <w:rFonts w:ascii="Book Antiqua" w:hAnsi="Book Antiqua"/>
          <w:b w:val="0"/>
          <w:bCs w:val="0"/>
          <w:color w:val="000000"/>
          <w:sz w:val="24"/>
          <w:szCs w:val="24"/>
          <w:bdr w:val="none" w:sz="0" w:space="0" w:color="auto" w:frame="1"/>
        </w:rPr>
        <w:t>,</w:t>
      </w:r>
      <w:r w:rsidRPr="00696843">
        <w:rPr>
          <w:rFonts w:ascii="Book Antiqua" w:hAnsi="Book Antiqua"/>
          <w:b w:val="0"/>
          <w:bCs w:val="0"/>
          <w:color w:val="000000"/>
          <w:sz w:val="24"/>
          <w:szCs w:val="24"/>
        </w:rPr>
        <w:t> </w:t>
      </w:r>
      <w:r w:rsidRPr="00696843">
        <w:rPr>
          <w:rStyle w:val="al-author-name-more"/>
          <w:rFonts w:ascii="Book Antiqua" w:hAnsi="Book Antiqua"/>
          <w:b w:val="0"/>
          <w:bCs w:val="0"/>
          <w:color w:val="000000"/>
          <w:sz w:val="24"/>
          <w:szCs w:val="24"/>
          <w:bdr w:val="none" w:sz="0" w:space="0" w:color="auto" w:frame="1"/>
        </w:rPr>
        <w:t>Marks F</w:t>
      </w:r>
      <w:r w:rsidRPr="00696843">
        <w:rPr>
          <w:rStyle w:val="Emphasis"/>
          <w:rFonts w:ascii="Book Antiqua" w:hAnsi="Book Antiqua"/>
          <w:b w:val="0"/>
          <w:bCs w:val="0"/>
          <w:sz w:val="24"/>
          <w:szCs w:val="24"/>
          <w:bdr w:val="none" w:sz="0" w:space="0" w:color="auto" w:frame="1"/>
        </w:rPr>
        <w:t xml:space="preserve">. </w:t>
      </w:r>
      <w:r w:rsidRPr="00696843">
        <w:rPr>
          <w:rFonts w:ascii="Book Antiqua" w:hAnsi="Book Antiqua"/>
          <w:b w:val="0"/>
          <w:bCs w:val="0"/>
          <w:color w:val="000000"/>
          <w:sz w:val="24"/>
          <w:szCs w:val="24"/>
        </w:rPr>
        <w:t xml:space="preserve">How Can the Typhoid Fever Surveillance in Africa and the Severe Typhoid Fever in Africa Programs Contribute to the Introduction of Typhoid Conjugate </w:t>
      </w:r>
      <w:r w:rsidRPr="00D11EBE">
        <w:rPr>
          <w:rFonts w:ascii="Book Antiqua" w:hAnsi="Book Antiqua"/>
          <w:b w:val="0"/>
          <w:bCs w:val="0"/>
          <w:color w:val="auto"/>
          <w:sz w:val="24"/>
          <w:szCs w:val="24"/>
        </w:rPr>
        <w:t>Vaccines? </w:t>
      </w:r>
      <w:r w:rsidRPr="00D11EBE">
        <w:rPr>
          <w:rStyle w:val="Emphasis"/>
          <w:rFonts w:ascii="Book Antiqua" w:hAnsi="Book Antiqua"/>
          <w:b w:val="0"/>
          <w:bCs w:val="0"/>
          <w:color w:val="auto"/>
          <w:sz w:val="24"/>
          <w:szCs w:val="24"/>
          <w:bdr w:val="none" w:sz="0" w:space="0" w:color="auto" w:frame="1"/>
        </w:rPr>
        <w:t>Clinical Infectious Diseases</w:t>
      </w:r>
      <w:r w:rsidRPr="00D11EBE">
        <w:rPr>
          <w:rFonts w:ascii="Book Antiqua" w:hAnsi="Book Antiqua"/>
          <w:b w:val="0"/>
          <w:bCs w:val="0"/>
          <w:color w:val="auto"/>
          <w:sz w:val="24"/>
          <w:szCs w:val="24"/>
        </w:rPr>
        <w:t>, Volume 69, Issue Supplement_6, 15 November 2019, Pages S417–S421, </w:t>
      </w:r>
      <w:hyperlink r:id="rId16" w:history="1">
        <w:r w:rsidRPr="00221277">
          <w:rPr>
            <w:rStyle w:val="Hyperlink1"/>
            <w:rFonts w:ascii="Book Antiqua" w:hAnsi="Book Antiqua"/>
            <w:b w:val="0"/>
            <w:bCs w:val="0"/>
            <w:color w:val="auto"/>
            <w:sz w:val="24"/>
            <w:szCs w:val="24"/>
            <w:u w:val="none"/>
            <w:bdr w:val="none" w:sz="0" w:space="0" w:color="auto" w:frame="1"/>
          </w:rPr>
          <w:t>https://doi.org/10.1093/cid/ciz629</w:t>
        </w:r>
      </w:hyperlink>
    </w:p>
    <w:p w14:paraId="7F805219" w14:textId="77777777" w:rsidR="00C73442" w:rsidRPr="00696843" w:rsidRDefault="00C73442" w:rsidP="00C73442">
      <w:pPr>
        <w:rPr>
          <w:rFonts w:ascii="Book Antiqua" w:hAnsi="Book Antiqua"/>
          <w:color w:val="000000"/>
        </w:rPr>
      </w:pPr>
    </w:p>
    <w:p w14:paraId="78DA76B3" w14:textId="77777777" w:rsidR="00C73442" w:rsidRPr="00696843" w:rsidRDefault="001C48FE" w:rsidP="00FB40E5">
      <w:pPr>
        <w:pStyle w:val="Heading1"/>
        <w:numPr>
          <w:ilvl w:val="0"/>
          <w:numId w:val="12"/>
        </w:numPr>
        <w:spacing w:before="0" w:line="259" w:lineRule="auto"/>
        <w:rPr>
          <w:rFonts w:ascii="Book Antiqua" w:hAnsi="Book Antiqua"/>
          <w:b w:val="0"/>
          <w:bCs w:val="0"/>
          <w:color w:val="000000"/>
          <w:sz w:val="24"/>
          <w:szCs w:val="24"/>
        </w:rPr>
      </w:pPr>
      <w:hyperlink r:id="rId17" w:anchor="!" w:history="1">
        <w:r w:rsidR="00C73442" w:rsidRPr="00696843">
          <w:rPr>
            <w:rStyle w:val="text"/>
            <w:rFonts w:ascii="Book Antiqua" w:hAnsi="Book Antiqua"/>
            <w:b w:val="0"/>
            <w:bCs w:val="0"/>
            <w:color w:val="000000"/>
            <w:sz w:val="24"/>
            <w:szCs w:val="24"/>
          </w:rPr>
          <w:t>van der Linden</w:t>
        </w:r>
      </w:hyperlink>
      <w:bookmarkStart w:id="2" w:name="bau2"/>
      <w:r w:rsidR="00C73442" w:rsidRPr="00696843">
        <w:rPr>
          <w:rFonts w:ascii="Book Antiqua" w:hAnsi="Book Antiqua"/>
          <w:b w:val="0"/>
          <w:bCs w:val="0"/>
          <w:color w:val="000000"/>
          <w:sz w:val="24"/>
          <w:szCs w:val="24"/>
        </w:rPr>
        <w:t xml:space="preserve"> E, </w:t>
      </w:r>
      <w:hyperlink r:id="rId18" w:anchor="!" w:history="1">
        <w:r w:rsidR="00C73442" w:rsidRPr="00696843">
          <w:rPr>
            <w:rStyle w:val="text"/>
            <w:rFonts w:ascii="Book Antiqua" w:hAnsi="Book Antiqua"/>
            <w:b w:val="0"/>
            <w:bCs w:val="0"/>
            <w:color w:val="000000"/>
            <w:sz w:val="24"/>
            <w:szCs w:val="24"/>
          </w:rPr>
          <w:t xml:space="preserve"> Meeks</w:t>
        </w:r>
      </w:hyperlink>
      <w:bookmarkStart w:id="3" w:name="bau3"/>
      <w:bookmarkEnd w:id="2"/>
      <w:r w:rsidR="00C73442" w:rsidRPr="00696843">
        <w:rPr>
          <w:rFonts w:ascii="Book Antiqua" w:hAnsi="Book Antiqua"/>
          <w:b w:val="0"/>
          <w:bCs w:val="0"/>
          <w:color w:val="000000"/>
          <w:sz w:val="24"/>
          <w:szCs w:val="24"/>
        </w:rPr>
        <w:t xml:space="preserve"> K, </w:t>
      </w:r>
      <w:hyperlink r:id="rId19" w:anchor="!" w:history="1">
        <w:r w:rsidR="00C73442" w:rsidRPr="00696843">
          <w:rPr>
            <w:rStyle w:val="text"/>
            <w:rFonts w:ascii="Book Antiqua" w:hAnsi="Book Antiqua"/>
            <w:b w:val="0"/>
            <w:bCs w:val="0"/>
            <w:color w:val="000000"/>
            <w:sz w:val="24"/>
            <w:szCs w:val="24"/>
          </w:rPr>
          <w:t>Beune</w:t>
        </w:r>
      </w:hyperlink>
      <w:bookmarkStart w:id="4" w:name="bau4"/>
      <w:bookmarkEnd w:id="3"/>
      <w:r w:rsidR="00C73442" w:rsidRPr="00696843">
        <w:rPr>
          <w:rFonts w:ascii="Book Antiqua" w:hAnsi="Book Antiqua"/>
          <w:b w:val="0"/>
          <w:bCs w:val="0"/>
          <w:color w:val="000000"/>
          <w:sz w:val="24"/>
          <w:szCs w:val="24"/>
        </w:rPr>
        <w:t xml:space="preserve"> E, </w:t>
      </w:r>
      <w:hyperlink r:id="rId20" w:anchor="!" w:history="1">
        <w:r w:rsidR="00C73442" w:rsidRPr="00696843">
          <w:rPr>
            <w:rStyle w:val="text"/>
            <w:rFonts w:ascii="Book Antiqua" w:hAnsi="Book Antiqua"/>
            <w:b w:val="0"/>
            <w:bCs w:val="0"/>
            <w:color w:val="000000"/>
            <w:sz w:val="24"/>
            <w:szCs w:val="24"/>
          </w:rPr>
          <w:t>de-Graft Aikins</w:t>
        </w:r>
      </w:hyperlink>
      <w:bookmarkStart w:id="5" w:name="bau5"/>
      <w:bookmarkEnd w:id="4"/>
      <w:r w:rsidR="00C73442" w:rsidRPr="00696843">
        <w:rPr>
          <w:rFonts w:ascii="Book Antiqua" w:hAnsi="Book Antiqua"/>
          <w:b w:val="0"/>
          <w:bCs w:val="0"/>
          <w:color w:val="000000"/>
          <w:sz w:val="24"/>
          <w:szCs w:val="24"/>
        </w:rPr>
        <w:t xml:space="preserve"> A, </w:t>
      </w:r>
      <w:hyperlink r:id="rId21" w:anchor="!" w:history="1">
        <w:r w:rsidR="00C73442" w:rsidRPr="00696843">
          <w:rPr>
            <w:rStyle w:val="text"/>
            <w:rFonts w:ascii="Book Antiqua" w:hAnsi="Book Antiqua"/>
            <w:b w:val="0"/>
            <w:bCs w:val="0"/>
            <w:color w:val="000000"/>
            <w:sz w:val="24"/>
            <w:szCs w:val="24"/>
          </w:rPr>
          <w:t>Addo</w:t>
        </w:r>
      </w:hyperlink>
      <w:bookmarkStart w:id="6" w:name="bau6"/>
      <w:bookmarkEnd w:id="5"/>
      <w:r w:rsidR="00C73442" w:rsidRPr="00696843">
        <w:rPr>
          <w:rFonts w:ascii="Book Antiqua" w:hAnsi="Book Antiqua"/>
          <w:b w:val="0"/>
          <w:bCs w:val="0"/>
          <w:color w:val="000000"/>
          <w:sz w:val="24"/>
          <w:szCs w:val="24"/>
        </w:rPr>
        <w:t xml:space="preserve"> J,</w:t>
      </w:r>
      <w:r w:rsidR="00C73442" w:rsidRPr="00696843">
        <w:rPr>
          <w:rFonts w:ascii="Book Antiqua" w:hAnsi="Book Antiqua"/>
          <w:color w:val="000000"/>
          <w:sz w:val="24"/>
          <w:szCs w:val="24"/>
        </w:rPr>
        <w:t xml:space="preserve"> </w:t>
      </w:r>
      <w:hyperlink r:id="rId22" w:anchor="!" w:history="1">
        <w:r w:rsidR="00C73442" w:rsidRPr="00696843">
          <w:rPr>
            <w:rStyle w:val="text"/>
            <w:rFonts w:ascii="Book Antiqua" w:hAnsi="Book Antiqua"/>
            <w:color w:val="000000"/>
            <w:sz w:val="24"/>
            <w:szCs w:val="24"/>
          </w:rPr>
          <w:t>Owusu-Dabo</w:t>
        </w:r>
      </w:hyperlink>
      <w:bookmarkStart w:id="7" w:name="bau7"/>
      <w:bookmarkEnd w:id="6"/>
      <w:r w:rsidR="00C73442" w:rsidRPr="00696843">
        <w:rPr>
          <w:rFonts w:ascii="Book Antiqua" w:hAnsi="Book Antiqua"/>
          <w:color w:val="000000"/>
          <w:sz w:val="24"/>
          <w:szCs w:val="24"/>
        </w:rPr>
        <w:t xml:space="preserve"> E,</w:t>
      </w:r>
      <w:r w:rsidR="00C73442" w:rsidRPr="00696843">
        <w:rPr>
          <w:rFonts w:ascii="Book Antiqua" w:hAnsi="Book Antiqua"/>
          <w:b w:val="0"/>
          <w:bCs w:val="0"/>
          <w:color w:val="000000"/>
          <w:sz w:val="24"/>
          <w:szCs w:val="24"/>
        </w:rPr>
        <w:t xml:space="preserve"> </w:t>
      </w:r>
      <w:hyperlink r:id="rId23" w:anchor="!" w:history="1">
        <w:r w:rsidR="00C73442" w:rsidRPr="00696843">
          <w:rPr>
            <w:rStyle w:val="text"/>
            <w:rFonts w:ascii="Book Antiqua" w:hAnsi="Book Antiqua"/>
            <w:b w:val="0"/>
            <w:bCs w:val="0"/>
            <w:color w:val="000000"/>
            <w:sz w:val="24"/>
            <w:szCs w:val="24"/>
          </w:rPr>
          <w:t xml:space="preserve"> Mockenhaupt</w:t>
        </w:r>
      </w:hyperlink>
      <w:bookmarkStart w:id="8" w:name="bau8"/>
      <w:bookmarkEnd w:id="7"/>
      <w:r w:rsidR="00C73442" w:rsidRPr="00696843">
        <w:rPr>
          <w:rFonts w:ascii="Book Antiqua" w:hAnsi="Book Antiqua"/>
          <w:b w:val="0"/>
          <w:bCs w:val="0"/>
          <w:color w:val="000000"/>
          <w:sz w:val="24"/>
          <w:szCs w:val="24"/>
        </w:rPr>
        <w:t xml:space="preserve"> FP, </w:t>
      </w:r>
      <w:hyperlink r:id="rId24" w:anchor="!" w:history="1">
        <w:r w:rsidR="00C73442" w:rsidRPr="00696843">
          <w:rPr>
            <w:rStyle w:val="text"/>
            <w:rFonts w:ascii="Book Antiqua" w:hAnsi="Book Antiqua"/>
            <w:b w:val="0"/>
            <w:bCs w:val="0"/>
            <w:color w:val="000000"/>
            <w:sz w:val="24"/>
            <w:szCs w:val="24"/>
          </w:rPr>
          <w:t xml:space="preserve"> Bahendeka</w:t>
        </w:r>
      </w:hyperlink>
      <w:bookmarkStart w:id="9" w:name="bau9"/>
      <w:bookmarkEnd w:id="8"/>
      <w:r w:rsidR="00C73442" w:rsidRPr="00696843">
        <w:rPr>
          <w:rFonts w:ascii="Book Antiqua" w:hAnsi="Book Antiqua"/>
          <w:b w:val="0"/>
          <w:bCs w:val="0"/>
          <w:color w:val="000000"/>
          <w:sz w:val="24"/>
          <w:szCs w:val="24"/>
        </w:rPr>
        <w:t xml:space="preserve"> S, </w:t>
      </w:r>
      <w:hyperlink r:id="rId25" w:anchor="!" w:history="1">
        <w:r w:rsidR="00C73442" w:rsidRPr="00696843">
          <w:rPr>
            <w:rStyle w:val="text"/>
            <w:rFonts w:ascii="Book Antiqua" w:hAnsi="Book Antiqua"/>
            <w:b w:val="0"/>
            <w:bCs w:val="0"/>
            <w:color w:val="000000"/>
            <w:sz w:val="24"/>
            <w:szCs w:val="24"/>
          </w:rPr>
          <w:t>Danquah</w:t>
        </w:r>
      </w:hyperlink>
      <w:bookmarkStart w:id="10" w:name="bau10"/>
      <w:bookmarkEnd w:id="9"/>
      <w:r w:rsidR="00C73442" w:rsidRPr="00696843">
        <w:rPr>
          <w:rFonts w:ascii="Book Antiqua" w:hAnsi="Book Antiqua"/>
          <w:b w:val="0"/>
          <w:bCs w:val="0"/>
          <w:color w:val="000000"/>
          <w:sz w:val="24"/>
          <w:szCs w:val="24"/>
        </w:rPr>
        <w:t xml:space="preserve"> I, </w:t>
      </w:r>
      <w:hyperlink r:id="rId26" w:anchor="!" w:history="1">
        <w:r w:rsidR="00C73442" w:rsidRPr="00696843">
          <w:rPr>
            <w:rStyle w:val="text"/>
            <w:rFonts w:ascii="Book Antiqua" w:hAnsi="Book Antiqua"/>
            <w:b w:val="0"/>
            <w:bCs w:val="0"/>
            <w:color w:val="000000"/>
            <w:sz w:val="24"/>
            <w:szCs w:val="24"/>
          </w:rPr>
          <w:t>Schulze</w:t>
        </w:r>
      </w:hyperlink>
      <w:bookmarkStart w:id="11" w:name="bau11"/>
      <w:bookmarkEnd w:id="10"/>
      <w:r w:rsidR="00C73442" w:rsidRPr="00696843">
        <w:rPr>
          <w:rFonts w:ascii="Book Antiqua" w:hAnsi="Book Antiqua"/>
          <w:b w:val="0"/>
          <w:bCs w:val="0"/>
          <w:color w:val="000000"/>
          <w:sz w:val="24"/>
          <w:szCs w:val="24"/>
        </w:rPr>
        <w:t xml:space="preserve"> MB, </w:t>
      </w:r>
      <w:hyperlink r:id="rId27" w:anchor="!" w:history="1">
        <w:r w:rsidR="00C73442" w:rsidRPr="00696843">
          <w:rPr>
            <w:rStyle w:val="text"/>
            <w:rFonts w:ascii="Book Antiqua" w:hAnsi="Book Antiqua"/>
            <w:b w:val="0"/>
            <w:bCs w:val="0"/>
            <w:color w:val="000000"/>
            <w:sz w:val="24"/>
            <w:szCs w:val="24"/>
          </w:rPr>
          <w:t>Spranger</w:t>
        </w:r>
      </w:hyperlink>
      <w:bookmarkStart w:id="12" w:name="bau12"/>
      <w:bookmarkEnd w:id="11"/>
      <w:r w:rsidR="00C73442" w:rsidRPr="00696843">
        <w:rPr>
          <w:rFonts w:ascii="Book Antiqua" w:hAnsi="Book Antiqua"/>
          <w:b w:val="0"/>
          <w:bCs w:val="0"/>
          <w:color w:val="000000"/>
          <w:sz w:val="24"/>
          <w:szCs w:val="24"/>
        </w:rPr>
        <w:t xml:space="preserve"> J, </w:t>
      </w:r>
      <w:hyperlink r:id="rId28" w:anchor="!" w:history="1">
        <w:r w:rsidR="00C73442" w:rsidRPr="00696843">
          <w:rPr>
            <w:rStyle w:val="text"/>
            <w:rFonts w:ascii="Book Antiqua" w:hAnsi="Book Antiqua"/>
            <w:b w:val="0"/>
            <w:bCs w:val="0"/>
            <w:color w:val="000000"/>
            <w:sz w:val="24"/>
            <w:szCs w:val="24"/>
          </w:rPr>
          <w:t>Klipstein-Grobusch</w:t>
        </w:r>
      </w:hyperlink>
      <w:bookmarkStart w:id="13" w:name="bau13"/>
      <w:bookmarkEnd w:id="12"/>
      <w:r w:rsidR="00C73442" w:rsidRPr="00696843">
        <w:rPr>
          <w:rFonts w:ascii="Book Antiqua" w:hAnsi="Book Antiqua"/>
          <w:b w:val="0"/>
          <w:bCs w:val="0"/>
          <w:color w:val="000000"/>
          <w:sz w:val="24"/>
          <w:szCs w:val="24"/>
        </w:rPr>
        <w:t xml:space="preserve"> K, </w:t>
      </w:r>
      <w:hyperlink r:id="rId29" w:anchor="!" w:history="1">
        <w:r w:rsidR="00C73442" w:rsidRPr="00696843">
          <w:rPr>
            <w:rStyle w:val="text"/>
            <w:rFonts w:ascii="Book Antiqua" w:hAnsi="Book Antiqua"/>
            <w:b w:val="0"/>
            <w:bCs w:val="0"/>
            <w:color w:val="000000"/>
            <w:sz w:val="24"/>
            <w:szCs w:val="24"/>
          </w:rPr>
          <w:t xml:space="preserve"> Appiah</w:t>
        </w:r>
      </w:hyperlink>
      <w:bookmarkStart w:id="14" w:name="bau14"/>
      <w:bookmarkEnd w:id="13"/>
      <w:r w:rsidR="00C73442" w:rsidRPr="00696843">
        <w:rPr>
          <w:rFonts w:ascii="Book Antiqua" w:hAnsi="Book Antiqua"/>
          <w:b w:val="0"/>
          <w:bCs w:val="0"/>
          <w:color w:val="000000"/>
          <w:sz w:val="24"/>
          <w:szCs w:val="24"/>
        </w:rPr>
        <w:t xml:space="preserve"> LT, </w:t>
      </w:r>
      <w:hyperlink r:id="rId30" w:anchor="!" w:history="1">
        <w:r w:rsidR="00C73442" w:rsidRPr="00696843">
          <w:rPr>
            <w:rStyle w:val="text"/>
            <w:rFonts w:ascii="Book Antiqua" w:hAnsi="Book Antiqua"/>
            <w:b w:val="0"/>
            <w:bCs w:val="0"/>
            <w:color w:val="000000"/>
            <w:sz w:val="24"/>
            <w:szCs w:val="24"/>
          </w:rPr>
          <w:t>Smeeth</w:t>
        </w:r>
      </w:hyperlink>
      <w:bookmarkStart w:id="15" w:name="bau15"/>
      <w:bookmarkEnd w:id="14"/>
      <w:r w:rsidR="00C73442" w:rsidRPr="00696843">
        <w:rPr>
          <w:rFonts w:ascii="Book Antiqua" w:hAnsi="Book Antiqua"/>
          <w:b w:val="0"/>
          <w:bCs w:val="0"/>
          <w:color w:val="000000"/>
          <w:sz w:val="24"/>
          <w:szCs w:val="24"/>
        </w:rPr>
        <w:t xml:space="preserve"> L, </w:t>
      </w:r>
      <w:hyperlink r:id="rId31" w:anchor="!" w:history="1">
        <w:r w:rsidR="00C73442" w:rsidRPr="00696843">
          <w:rPr>
            <w:rStyle w:val="text"/>
            <w:rFonts w:ascii="Book Antiqua" w:hAnsi="Book Antiqua"/>
            <w:b w:val="0"/>
            <w:bCs w:val="0"/>
            <w:color w:val="000000"/>
            <w:sz w:val="24"/>
            <w:szCs w:val="24"/>
          </w:rPr>
          <w:t>Agyemang</w:t>
        </w:r>
      </w:hyperlink>
      <w:bookmarkEnd w:id="15"/>
      <w:r w:rsidR="00C73442" w:rsidRPr="00696843">
        <w:rPr>
          <w:rFonts w:ascii="Book Antiqua" w:hAnsi="Book Antiqua"/>
          <w:b w:val="0"/>
          <w:bCs w:val="0"/>
          <w:color w:val="000000"/>
          <w:sz w:val="24"/>
          <w:szCs w:val="24"/>
        </w:rPr>
        <w:t xml:space="preserve"> C. </w:t>
      </w:r>
      <w:r w:rsidR="00C73442" w:rsidRPr="00696843">
        <w:rPr>
          <w:rStyle w:val="title-text"/>
          <w:rFonts w:ascii="Book Antiqua" w:hAnsi="Book Antiqua"/>
          <w:b w:val="0"/>
          <w:bCs w:val="0"/>
          <w:color w:val="000000"/>
          <w:sz w:val="24"/>
          <w:szCs w:val="24"/>
        </w:rPr>
        <w:t>Dyslipidaemia among Ghanaian migrants in three European countries and their compatriots in rural and urban Ghana: The RODAM study</w:t>
      </w:r>
      <w:r w:rsidR="00C73442" w:rsidRPr="00696843">
        <w:rPr>
          <w:rFonts w:ascii="Book Antiqua" w:hAnsi="Book Antiqua"/>
          <w:b w:val="0"/>
          <w:bCs w:val="0"/>
          <w:color w:val="000000"/>
          <w:sz w:val="24"/>
          <w:szCs w:val="24"/>
        </w:rPr>
        <w:t xml:space="preserve">. Artheriosclerosis, 284, pages 83-91, </w:t>
      </w:r>
      <w:hyperlink r:id="rId32" w:history="1">
        <w:r w:rsidR="00C73442" w:rsidRPr="00741518">
          <w:rPr>
            <w:rStyle w:val="Hyperlink1"/>
            <w:rFonts w:ascii="Book Antiqua" w:hAnsi="Book Antiqua"/>
            <w:b w:val="0"/>
            <w:bCs w:val="0"/>
            <w:color w:val="000000"/>
            <w:sz w:val="24"/>
            <w:szCs w:val="24"/>
            <w:u w:val="none"/>
          </w:rPr>
          <w:t>https://doi.org/10.1016/j.atherosclerosis.2019.02.030</w:t>
        </w:r>
      </w:hyperlink>
      <w:r w:rsidR="00C73442" w:rsidRPr="00741518">
        <w:rPr>
          <w:rFonts w:ascii="Book Antiqua" w:hAnsi="Book Antiqua"/>
          <w:b w:val="0"/>
          <w:bCs w:val="0"/>
          <w:color w:val="000000"/>
          <w:sz w:val="24"/>
          <w:szCs w:val="24"/>
        </w:rPr>
        <w:t>.</w:t>
      </w:r>
    </w:p>
    <w:p w14:paraId="7008A756" w14:textId="77777777" w:rsidR="00C73442" w:rsidRPr="005921AA" w:rsidRDefault="00C73442" w:rsidP="00C73442">
      <w:pPr>
        <w:rPr>
          <w:rFonts w:ascii="Book Antiqua" w:hAnsi="Book Antiqua"/>
          <w:color w:val="000000"/>
        </w:rPr>
      </w:pPr>
    </w:p>
    <w:p w14:paraId="17088741" w14:textId="77777777" w:rsidR="00C73442" w:rsidRPr="00741518" w:rsidRDefault="00C73442" w:rsidP="00FB40E5">
      <w:pPr>
        <w:pStyle w:val="ListParagraph"/>
        <w:numPr>
          <w:ilvl w:val="0"/>
          <w:numId w:val="12"/>
        </w:numPr>
        <w:shd w:val="clear" w:color="auto" w:fill="FFFFFF"/>
        <w:spacing w:after="200" w:line="276" w:lineRule="auto"/>
        <w:textAlignment w:val="baseline"/>
        <w:rPr>
          <w:rFonts w:ascii="Book Antiqua" w:hAnsi="Book Antiqua"/>
          <w:color w:val="000000"/>
          <w:bdr w:val="none" w:sz="0" w:space="0" w:color="auto" w:frame="1"/>
        </w:rPr>
      </w:pPr>
      <w:r w:rsidRPr="005921AA">
        <w:rPr>
          <w:rStyle w:val="al-author-name"/>
          <w:rFonts w:ascii="Book Antiqua" w:hAnsi="Book Antiqua"/>
          <w:color w:val="000000"/>
          <w:bdr w:val="none" w:sz="0" w:space="0" w:color="auto" w:frame="1"/>
        </w:rPr>
        <w:t>Ramani E</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Park S</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Toy T</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Panzner U</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Mogeni OD</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Im J</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Espinoza LMC</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Jeon HJ</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Pak GD</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
          <w:rFonts w:ascii="Book Antiqua" w:hAnsi="Book Antiqua"/>
          <w:color w:val="000000"/>
          <w:bdr w:val="none" w:sz="0" w:space="0" w:color="auto" w:frame="1"/>
        </w:rPr>
        <w:t>Seo H</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Chon Y</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Rakotozandrindrainy R</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b/>
          <w:color w:val="000000"/>
          <w:bdr w:val="none" w:sz="0" w:space="0" w:color="auto" w:frame="1"/>
        </w:rPr>
        <w:t>Owusu-Dabo E</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Osei I</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Soura AB</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xml:space="preserve"> </w:t>
      </w:r>
      <w:r w:rsidRPr="005921AA">
        <w:rPr>
          <w:rStyle w:val="al-author-name-more"/>
          <w:rFonts w:ascii="Book Antiqua" w:hAnsi="Book Antiqua"/>
          <w:color w:val="000000"/>
          <w:bdr w:val="none" w:sz="0" w:space="0" w:color="auto" w:frame="1"/>
        </w:rPr>
        <w:t>Teferi M</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Marks F</w:t>
      </w:r>
      <w:r w:rsidRPr="005921AA">
        <w:rPr>
          <w:rStyle w:val="delimiter"/>
          <w:rFonts w:ascii="Book Antiqua" w:eastAsia="MS Mincho" w:hAnsi="Book Antiqua"/>
          <w:color w:val="000000"/>
          <w:bdr w:val="none" w:sz="0" w:space="0" w:color="auto" w:frame="1"/>
        </w:rPr>
        <w:t>,</w:t>
      </w:r>
      <w:r w:rsidRPr="005921AA">
        <w:rPr>
          <w:rFonts w:ascii="Book Antiqua" w:hAnsi="Book Antiqua"/>
          <w:color w:val="000000"/>
        </w:rPr>
        <w:t> </w:t>
      </w:r>
      <w:r w:rsidRPr="005921AA">
        <w:rPr>
          <w:rStyle w:val="al-author-name-more"/>
          <w:rFonts w:ascii="Book Antiqua" w:hAnsi="Book Antiqua"/>
          <w:color w:val="000000"/>
          <w:bdr w:val="none" w:sz="0" w:space="0" w:color="auto" w:frame="1"/>
        </w:rPr>
        <w:t xml:space="preserve">Mogasale V. </w:t>
      </w:r>
      <w:proofErr w:type="gramStart"/>
      <w:r w:rsidRPr="005921AA">
        <w:rPr>
          <w:rFonts w:ascii="Book Antiqua" w:hAnsi="Book Antiqua"/>
          <w:color w:val="000000"/>
        </w:rPr>
        <w:t>A</w:t>
      </w:r>
      <w:proofErr w:type="gramEnd"/>
      <w:r w:rsidRPr="005921AA">
        <w:rPr>
          <w:rFonts w:ascii="Book Antiqua" w:hAnsi="Book Antiqua"/>
          <w:color w:val="000000"/>
        </w:rPr>
        <w:t xml:space="preserve"> Multicenter Cost-of-Illness and </w:t>
      </w:r>
      <w:r w:rsidRPr="005921AA">
        <w:rPr>
          <w:rFonts w:ascii="Book Antiqua" w:hAnsi="Book Antiqua"/>
          <w:color w:val="000000"/>
        </w:rPr>
        <w:lastRenderedPageBreak/>
        <w:t xml:space="preserve">Long-term Socioeconomic Follow-up Study in the Severe Typhoid Fever in Africa Program: Study Protocol. </w:t>
      </w:r>
      <w:r w:rsidRPr="005921AA">
        <w:rPr>
          <w:rStyle w:val="Emphasis"/>
          <w:rFonts w:ascii="Book Antiqua" w:hAnsi="Book Antiqua"/>
          <w:bdr w:val="none" w:sz="0" w:space="0" w:color="auto" w:frame="1"/>
        </w:rPr>
        <w:t>Clinical Infectious Diseases</w:t>
      </w:r>
      <w:r w:rsidRPr="005921AA">
        <w:rPr>
          <w:rFonts w:ascii="Book Antiqua" w:hAnsi="Book Antiqua"/>
          <w:color w:val="000000"/>
        </w:rPr>
        <w:t>, Volume 69, Issue Supplement_6, 15 November 2019, Pages S459–S465</w:t>
      </w:r>
      <w:r w:rsidRPr="00741518">
        <w:rPr>
          <w:rFonts w:ascii="Book Antiqua" w:hAnsi="Book Antiqua"/>
          <w:color w:val="000000"/>
        </w:rPr>
        <w:t>, </w:t>
      </w:r>
      <w:hyperlink r:id="rId33" w:history="1">
        <w:r w:rsidRPr="00741518">
          <w:rPr>
            <w:rStyle w:val="Hyperlink1"/>
            <w:rFonts w:ascii="Book Antiqua" w:hAnsi="Book Antiqua"/>
            <w:color w:val="000000"/>
            <w:u w:val="none"/>
            <w:bdr w:val="none" w:sz="0" w:space="0" w:color="auto" w:frame="1"/>
          </w:rPr>
          <w:t>https://doi.org/10.1093/cid/ciz608</w:t>
        </w:r>
      </w:hyperlink>
    </w:p>
    <w:p w14:paraId="3D398994" w14:textId="77777777" w:rsidR="00C73442" w:rsidRPr="005921AA" w:rsidRDefault="00C73442" w:rsidP="00C73442">
      <w:pPr>
        <w:pStyle w:val="ListParagraph"/>
        <w:shd w:val="clear" w:color="auto" w:fill="FFFFFF"/>
        <w:spacing w:after="200" w:line="276" w:lineRule="auto"/>
        <w:textAlignment w:val="baseline"/>
        <w:rPr>
          <w:rFonts w:ascii="Book Antiqua" w:hAnsi="Book Antiqua"/>
          <w:color w:val="000000"/>
          <w:bdr w:val="none" w:sz="0" w:space="0" w:color="auto" w:frame="1"/>
        </w:rPr>
      </w:pPr>
    </w:p>
    <w:p w14:paraId="635FB8BF" w14:textId="77777777" w:rsidR="00C73442" w:rsidRPr="005921AA" w:rsidRDefault="00C73442" w:rsidP="00FB40E5">
      <w:pPr>
        <w:pStyle w:val="ListParagraph"/>
        <w:numPr>
          <w:ilvl w:val="0"/>
          <w:numId w:val="12"/>
        </w:numPr>
        <w:shd w:val="clear" w:color="auto" w:fill="FCFCFC"/>
        <w:spacing w:after="120" w:afterAutospacing="1"/>
        <w:textAlignment w:val="center"/>
        <w:rPr>
          <w:rFonts w:ascii="Book Antiqua" w:hAnsi="Book Antiqua"/>
          <w:color w:val="000000"/>
          <w:spacing w:val="4"/>
          <w:shd w:val="clear" w:color="auto" w:fill="FCFCFC"/>
        </w:rPr>
      </w:pPr>
      <w:r w:rsidRPr="005921AA">
        <w:rPr>
          <w:rFonts w:ascii="Book Antiqua" w:hAnsi="Book Antiqua"/>
          <w:color w:val="000000"/>
        </w:rPr>
        <w:t xml:space="preserve">Baratin C, Beune E, van Schalkwijk D, Meeks K, Smeeth L, Addo J, de-Graft Aikins A, </w:t>
      </w:r>
      <w:r w:rsidRPr="005921AA">
        <w:rPr>
          <w:rFonts w:ascii="Book Antiqua" w:hAnsi="Book Antiqua"/>
          <w:b/>
          <w:color w:val="000000"/>
        </w:rPr>
        <w:t>Owusu-Dabo E</w:t>
      </w:r>
      <w:r w:rsidRPr="005921AA">
        <w:rPr>
          <w:rFonts w:ascii="Book Antiqua" w:hAnsi="Book Antiqua"/>
          <w:color w:val="000000"/>
        </w:rPr>
        <w:t>, Bahendeka S, Mockenhaupt FP, Danq</w:t>
      </w:r>
      <w:r>
        <w:rPr>
          <w:rFonts w:ascii="Book Antiqua" w:hAnsi="Book Antiqua"/>
          <w:color w:val="000000"/>
        </w:rPr>
        <w:t xml:space="preserve">uah I, Schulze MB, Spranger J, </w:t>
      </w:r>
      <w:r w:rsidRPr="005921AA">
        <w:rPr>
          <w:rFonts w:ascii="Book Antiqua" w:hAnsi="Book Antiqua"/>
          <w:color w:val="000000"/>
        </w:rPr>
        <w:t xml:space="preserve">Boateng D, Klipstein-Grobusch K, Stronks K, Agyemang C. </w:t>
      </w:r>
      <w:r w:rsidRPr="005921AA">
        <w:rPr>
          <w:rFonts w:ascii="Book Antiqua" w:hAnsi="Book Antiqua"/>
          <w:bCs/>
          <w:color w:val="000000"/>
          <w:spacing w:val="2"/>
          <w:lang w:val="en"/>
        </w:rPr>
        <w:t xml:space="preserve">Differential associations between psychosocial stress and obesity among Ghanaians in Europe and in Ghana: findings from the RODAM study. </w:t>
      </w:r>
      <w:hyperlink r:id="rId34" w:tooltip="Social Psychiatry and Psychiatric Epidemiology" w:history="1">
        <w:r w:rsidRPr="005921AA">
          <w:rPr>
            <w:rStyle w:val="journaltitle"/>
            <w:rFonts w:ascii="Book Antiqua" w:hAnsi="Book Antiqua"/>
            <w:color w:val="000000"/>
            <w:spacing w:val="4"/>
            <w:shd w:val="clear" w:color="auto" w:fill="FCFCFC"/>
          </w:rPr>
          <w:t>Social Psychiatry and Psychiatric Epidemiolog</w:t>
        </w:r>
      </w:hyperlink>
      <w:r w:rsidRPr="005921AA">
        <w:rPr>
          <w:rFonts w:ascii="Book Antiqua" w:hAnsi="Book Antiqua"/>
          <w:color w:val="000000"/>
        </w:rPr>
        <w:t>y 2019</w:t>
      </w:r>
      <w:r w:rsidRPr="00C75FD5">
        <w:rPr>
          <w:rFonts w:ascii="Book Antiqua" w:hAnsi="Book Antiqua"/>
          <w:color w:val="000000"/>
        </w:rPr>
        <w:t xml:space="preserve">, </w:t>
      </w:r>
      <w:hyperlink r:id="rId35" w:history="1">
        <w:r w:rsidRPr="00C75FD5">
          <w:rPr>
            <w:rStyle w:val="Hyperlink1"/>
            <w:rFonts w:ascii="Book Antiqua" w:hAnsi="Book Antiqua"/>
            <w:color w:val="000000"/>
            <w:spacing w:val="4"/>
            <w:u w:val="none"/>
            <w:shd w:val="clear" w:color="auto" w:fill="FCFCFC"/>
          </w:rPr>
          <w:t>https://doi.org/10.1007/s00127-019-01682-1</w:t>
        </w:r>
      </w:hyperlink>
    </w:p>
    <w:p w14:paraId="6A3F6A40" w14:textId="77777777" w:rsidR="00C73442" w:rsidRPr="005921AA" w:rsidRDefault="00C73442" w:rsidP="00C73442">
      <w:pPr>
        <w:pStyle w:val="ListParagraph"/>
        <w:shd w:val="clear" w:color="auto" w:fill="FCFCFC"/>
        <w:spacing w:after="120" w:afterAutospacing="1"/>
        <w:textAlignment w:val="center"/>
        <w:rPr>
          <w:rFonts w:ascii="Book Antiqua" w:hAnsi="Book Antiqua"/>
          <w:color w:val="000000"/>
          <w:spacing w:val="4"/>
          <w:shd w:val="clear" w:color="auto" w:fill="FCFCFC"/>
        </w:rPr>
      </w:pPr>
    </w:p>
    <w:bookmarkStart w:id="16" w:name="bau0001"/>
    <w:p w14:paraId="1DDC048D" w14:textId="77777777" w:rsidR="00C73442" w:rsidRPr="00C75FD5" w:rsidRDefault="00C73442" w:rsidP="00FB40E5">
      <w:pPr>
        <w:pStyle w:val="ListParagraph"/>
        <w:numPr>
          <w:ilvl w:val="0"/>
          <w:numId w:val="12"/>
        </w:numPr>
        <w:spacing w:after="200" w:line="276" w:lineRule="auto"/>
        <w:rPr>
          <w:rFonts w:ascii="Book Antiqua" w:hAnsi="Book Antiqua"/>
          <w:color w:val="000000"/>
        </w:rPr>
      </w:pPr>
      <w:r w:rsidRPr="005921AA">
        <w:rPr>
          <w:rFonts w:ascii="Book Antiqua" w:hAnsi="Book Antiqua"/>
          <w:color w:val="000000"/>
        </w:rPr>
        <w:fldChar w:fldCharType="begin"/>
      </w:r>
      <w:r w:rsidRPr="005921AA">
        <w:rPr>
          <w:rFonts w:ascii="Book Antiqua" w:hAnsi="Book Antiqua"/>
          <w:color w:val="000000"/>
        </w:rPr>
        <w:instrText xml:space="preserve"> HYPERLINK "https://www.sciencedirect.com/science/article/pii/S1499404619310115?via%3Dihub" \l "!" </w:instrText>
      </w:r>
      <w:r w:rsidRPr="005921AA">
        <w:rPr>
          <w:rFonts w:ascii="Book Antiqua" w:hAnsi="Book Antiqua"/>
          <w:color w:val="000000"/>
        </w:rPr>
        <w:fldChar w:fldCharType="separate"/>
      </w:r>
      <w:r w:rsidRPr="005921AA">
        <w:rPr>
          <w:rStyle w:val="text"/>
          <w:rFonts w:ascii="Book Antiqua" w:hAnsi="Book Antiqua"/>
          <w:color w:val="000000"/>
        </w:rPr>
        <w:t xml:space="preserve">Osei-Kwasi HA, </w:t>
      </w:r>
      <w:r w:rsidRPr="005921AA">
        <w:rPr>
          <w:rFonts w:ascii="Book Antiqua" w:hAnsi="Book Antiqua"/>
          <w:color w:val="000000"/>
        </w:rPr>
        <w:fldChar w:fldCharType="end"/>
      </w:r>
      <w:bookmarkStart w:id="17" w:name="bau0002"/>
      <w:bookmarkEnd w:id="16"/>
      <w:r w:rsidRPr="005921AA">
        <w:rPr>
          <w:rFonts w:ascii="Book Antiqua" w:hAnsi="Book Antiqua"/>
          <w:color w:val="000000"/>
        </w:rPr>
        <w:fldChar w:fldCharType="begin"/>
      </w:r>
      <w:r w:rsidRPr="005921AA">
        <w:rPr>
          <w:rFonts w:ascii="Book Antiqua" w:hAnsi="Book Antiqua"/>
          <w:color w:val="000000"/>
        </w:rPr>
        <w:instrText xml:space="preserve"> HYPERLINK "https://www.sciencedirect.com/science/article/pii/S1499404619310115?via%3Dihub" \l "!" </w:instrText>
      </w:r>
      <w:r w:rsidRPr="005921AA">
        <w:rPr>
          <w:rFonts w:ascii="Book Antiqua" w:hAnsi="Book Antiqua"/>
          <w:color w:val="000000"/>
        </w:rPr>
        <w:fldChar w:fldCharType="separate"/>
      </w:r>
      <w:r w:rsidRPr="005921AA">
        <w:rPr>
          <w:rStyle w:val="text"/>
          <w:rFonts w:ascii="Book Antiqua" w:hAnsi="Book Antiqua"/>
          <w:color w:val="000000"/>
        </w:rPr>
        <w:t>Boateng</w:t>
      </w:r>
      <w:r w:rsidRPr="005921AA">
        <w:rPr>
          <w:rFonts w:ascii="Book Antiqua" w:hAnsi="Book Antiqua"/>
          <w:color w:val="000000"/>
        </w:rPr>
        <w:fldChar w:fldCharType="end"/>
      </w:r>
      <w:bookmarkStart w:id="18" w:name="bau0003"/>
      <w:bookmarkEnd w:id="17"/>
      <w:r w:rsidRPr="005921AA">
        <w:rPr>
          <w:rFonts w:ascii="Book Antiqua" w:hAnsi="Book Antiqua"/>
          <w:color w:val="000000"/>
        </w:rPr>
        <w:t xml:space="preserve"> D, </w:t>
      </w:r>
      <w:hyperlink r:id="rId36" w:anchor="!" w:history="1">
        <w:r w:rsidRPr="005921AA">
          <w:rPr>
            <w:rStyle w:val="text"/>
            <w:rFonts w:ascii="Book Antiqua" w:hAnsi="Book Antiqua"/>
            <w:color w:val="000000"/>
          </w:rPr>
          <w:t xml:space="preserve">Danquah I, </w:t>
        </w:r>
      </w:hyperlink>
      <w:bookmarkStart w:id="19" w:name="bau0004"/>
      <w:bookmarkEnd w:id="18"/>
      <w:r w:rsidRPr="005921AA">
        <w:rPr>
          <w:rFonts w:ascii="Book Antiqua" w:hAnsi="Book Antiqua"/>
          <w:color w:val="000000"/>
        </w:rPr>
        <w:fldChar w:fldCharType="begin"/>
      </w:r>
      <w:r w:rsidRPr="005921AA">
        <w:rPr>
          <w:rFonts w:ascii="Book Antiqua" w:hAnsi="Book Antiqua"/>
          <w:color w:val="000000"/>
        </w:rPr>
        <w:instrText xml:space="preserve"> HYPERLINK "https://www.sciencedirect.com/science/article/pii/S1499404619310115?via%3Dihub" \l "!" </w:instrText>
      </w:r>
      <w:r w:rsidRPr="005921AA">
        <w:rPr>
          <w:rFonts w:ascii="Book Antiqua" w:hAnsi="Book Antiqua"/>
          <w:color w:val="000000"/>
        </w:rPr>
        <w:fldChar w:fldCharType="separate"/>
      </w:r>
      <w:r w:rsidRPr="005921AA">
        <w:rPr>
          <w:rStyle w:val="text"/>
          <w:rFonts w:ascii="Book Antiqua" w:hAnsi="Book Antiqua"/>
          <w:color w:val="000000"/>
        </w:rPr>
        <w:t>Holdsworth M,</w:t>
      </w:r>
      <w:r w:rsidRPr="005921AA">
        <w:rPr>
          <w:rFonts w:ascii="Book Antiqua" w:hAnsi="Book Antiqua"/>
          <w:color w:val="000000"/>
        </w:rPr>
        <w:fldChar w:fldCharType="end"/>
      </w:r>
      <w:bookmarkStart w:id="20" w:name="bau0005"/>
      <w:bookmarkEnd w:id="19"/>
      <w:r w:rsidRPr="005921AA">
        <w:rPr>
          <w:rFonts w:ascii="Book Antiqua" w:hAnsi="Book Antiqua"/>
          <w:color w:val="000000"/>
        </w:rPr>
        <w:t xml:space="preserve"> </w:t>
      </w:r>
      <w:hyperlink r:id="rId37" w:anchor="!" w:history="1">
        <w:r w:rsidRPr="005921AA">
          <w:rPr>
            <w:rStyle w:val="text"/>
            <w:rFonts w:ascii="Book Antiqua" w:hAnsi="Book Antiqua"/>
            <w:color w:val="000000"/>
          </w:rPr>
          <w:t>Mejean C,</w:t>
        </w:r>
      </w:hyperlink>
      <w:bookmarkStart w:id="21" w:name="bau0006"/>
      <w:bookmarkEnd w:id="20"/>
      <w:r w:rsidRPr="005921AA">
        <w:rPr>
          <w:rFonts w:ascii="Book Antiqua" w:hAnsi="Book Antiqua"/>
          <w:color w:val="000000"/>
        </w:rPr>
        <w:t xml:space="preserve"> </w:t>
      </w:r>
      <w:hyperlink r:id="rId38" w:anchor="!" w:history="1">
        <w:r w:rsidRPr="005921AA">
          <w:rPr>
            <w:rStyle w:val="text"/>
            <w:rFonts w:ascii="Book Antiqua" w:hAnsi="Book Antiqua"/>
            <w:color w:val="000000"/>
          </w:rPr>
          <w:t>Terragni</w:t>
        </w:r>
      </w:hyperlink>
      <w:bookmarkStart w:id="22" w:name="bau0007"/>
      <w:bookmarkEnd w:id="21"/>
      <w:r w:rsidRPr="005921AA">
        <w:rPr>
          <w:rFonts w:ascii="Book Antiqua" w:hAnsi="Book Antiqua"/>
          <w:color w:val="000000"/>
        </w:rPr>
        <w:t xml:space="preserve"> L, </w:t>
      </w:r>
      <w:hyperlink r:id="rId39" w:anchor="!" w:history="1">
        <w:r w:rsidRPr="005921AA">
          <w:rPr>
            <w:rStyle w:val="text"/>
            <w:rFonts w:ascii="Book Antiqua" w:hAnsi="Book Antiqua"/>
            <w:color w:val="000000"/>
          </w:rPr>
          <w:t>Powell</w:t>
        </w:r>
      </w:hyperlink>
      <w:bookmarkStart w:id="23" w:name="bau0008"/>
      <w:bookmarkEnd w:id="22"/>
      <w:r w:rsidRPr="005921AA">
        <w:rPr>
          <w:rFonts w:ascii="Book Antiqua" w:hAnsi="Book Antiqua"/>
          <w:color w:val="000000"/>
        </w:rPr>
        <w:t xml:space="preserve"> K, </w:t>
      </w:r>
      <w:hyperlink r:id="rId40" w:anchor="!" w:history="1">
        <w:r w:rsidRPr="005921AA">
          <w:rPr>
            <w:rStyle w:val="text"/>
            <w:rFonts w:ascii="Book Antiqua" w:hAnsi="Book Antiqua"/>
            <w:color w:val="000000"/>
          </w:rPr>
          <w:t xml:space="preserve"> Schulze MB,</w:t>
        </w:r>
      </w:hyperlink>
      <w:bookmarkStart w:id="24" w:name="bau0009"/>
      <w:bookmarkEnd w:id="23"/>
      <w:r w:rsidRPr="005921AA">
        <w:rPr>
          <w:rFonts w:ascii="Book Antiqua" w:hAnsi="Book Antiqua"/>
          <w:b/>
          <w:color w:val="000000"/>
        </w:rPr>
        <w:t xml:space="preserve"> </w:t>
      </w:r>
      <w:hyperlink r:id="rId41" w:anchor="!" w:history="1">
        <w:r w:rsidRPr="005921AA">
          <w:rPr>
            <w:rStyle w:val="text"/>
            <w:rFonts w:ascii="Book Antiqua" w:hAnsi="Book Antiqua"/>
            <w:b/>
            <w:color w:val="000000"/>
          </w:rPr>
          <w:t>Owusu-Dabo E,</w:t>
        </w:r>
      </w:hyperlink>
      <w:bookmarkStart w:id="25" w:name="bau0010"/>
      <w:bookmarkEnd w:id="24"/>
      <w:r w:rsidRPr="005921AA">
        <w:rPr>
          <w:rFonts w:ascii="Book Antiqua" w:hAnsi="Book Antiqua"/>
          <w:color w:val="000000"/>
        </w:rPr>
        <w:t xml:space="preserve"> </w:t>
      </w:r>
      <w:hyperlink r:id="rId42" w:anchor="!" w:history="1">
        <w:r w:rsidRPr="005921AA">
          <w:rPr>
            <w:rStyle w:val="text"/>
            <w:rFonts w:ascii="Book Antiqua" w:hAnsi="Book Antiqua"/>
            <w:color w:val="000000"/>
          </w:rPr>
          <w:t xml:space="preserve">  Meeks K,</w:t>
        </w:r>
      </w:hyperlink>
      <w:bookmarkStart w:id="26" w:name="bau0011"/>
      <w:bookmarkEnd w:id="25"/>
      <w:r w:rsidRPr="005921AA">
        <w:rPr>
          <w:rFonts w:ascii="Book Antiqua" w:hAnsi="Book Antiqua"/>
          <w:color w:val="000000"/>
        </w:rPr>
        <w:t xml:space="preserve"> </w:t>
      </w:r>
      <w:hyperlink r:id="rId43" w:anchor="!" w:history="1">
        <w:r w:rsidRPr="005921AA">
          <w:rPr>
            <w:rStyle w:val="text"/>
            <w:rFonts w:ascii="Book Antiqua" w:hAnsi="Book Antiqua"/>
            <w:color w:val="000000"/>
          </w:rPr>
          <w:t>Beune E,</w:t>
        </w:r>
      </w:hyperlink>
      <w:bookmarkStart w:id="27" w:name="bau0012"/>
      <w:bookmarkEnd w:id="26"/>
      <w:r w:rsidRPr="005921AA">
        <w:rPr>
          <w:rFonts w:ascii="Book Antiqua" w:hAnsi="Book Antiqua"/>
          <w:color w:val="000000"/>
        </w:rPr>
        <w:t xml:space="preserve"> </w:t>
      </w:r>
      <w:hyperlink r:id="rId44" w:anchor="!" w:history="1">
        <w:r w:rsidRPr="005921AA">
          <w:rPr>
            <w:rStyle w:val="text"/>
            <w:rFonts w:ascii="Book Antiqua" w:hAnsi="Book Antiqua"/>
            <w:color w:val="000000"/>
          </w:rPr>
          <w:t>Agyemang</w:t>
        </w:r>
      </w:hyperlink>
      <w:bookmarkStart w:id="28" w:name="bau0013"/>
      <w:bookmarkEnd w:id="27"/>
      <w:r w:rsidRPr="005921AA">
        <w:rPr>
          <w:rFonts w:ascii="Book Antiqua" w:hAnsi="Book Antiqua"/>
          <w:color w:val="000000"/>
        </w:rPr>
        <w:t xml:space="preserve"> C, </w:t>
      </w:r>
      <w:hyperlink r:id="rId45" w:anchor="!" w:history="1">
        <w:r w:rsidRPr="005921AA">
          <w:rPr>
            <w:rStyle w:val="text"/>
            <w:rFonts w:ascii="Book Antiqua" w:hAnsi="Book Antiqua"/>
            <w:color w:val="000000"/>
          </w:rPr>
          <w:t>Klipstein-Grobusch K,</w:t>
        </w:r>
      </w:hyperlink>
      <w:bookmarkStart w:id="29" w:name="bau0014"/>
      <w:bookmarkEnd w:id="28"/>
      <w:r w:rsidRPr="005921AA">
        <w:rPr>
          <w:rFonts w:ascii="Book Antiqua" w:hAnsi="Book Antiqua"/>
          <w:color w:val="000000"/>
        </w:rPr>
        <w:t xml:space="preserve"> </w:t>
      </w:r>
      <w:hyperlink r:id="rId46" w:anchor="!" w:history="1">
        <w:r w:rsidRPr="005921AA">
          <w:rPr>
            <w:rStyle w:val="text"/>
            <w:rFonts w:ascii="Book Antiqua" w:hAnsi="Book Antiqua"/>
            <w:color w:val="000000"/>
          </w:rPr>
          <w:t xml:space="preserve"> Stronks K,</w:t>
        </w:r>
      </w:hyperlink>
      <w:bookmarkStart w:id="30" w:name="bau0015"/>
      <w:bookmarkEnd w:id="29"/>
      <w:r w:rsidRPr="005921AA">
        <w:rPr>
          <w:rFonts w:ascii="Book Antiqua" w:hAnsi="Book Antiqua"/>
          <w:color w:val="000000"/>
        </w:rPr>
        <w:t xml:space="preserve"> </w:t>
      </w:r>
      <w:hyperlink r:id="rId47" w:anchor="!" w:history="1">
        <w:r w:rsidRPr="005921AA">
          <w:rPr>
            <w:rStyle w:val="text"/>
            <w:rFonts w:ascii="Book Antiqua" w:hAnsi="Book Antiqua"/>
            <w:color w:val="000000"/>
          </w:rPr>
          <w:t>Galbete</w:t>
        </w:r>
      </w:hyperlink>
      <w:bookmarkStart w:id="31" w:name="bau0016"/>
      <w:bookmarkEnd w:id="30"/>
      <w:r w:rsidRPr="005921AA">
        <w:rPr>
          <w:rFonts w:ascii="Book Antiqua" w:hAnsi="Book Antiqua"/>
          <w:color w:val="000000"/>
        </w:rPr>
        <w:t xml:space="preserve"> C, </w:t>
      </w:r>
      <w:hyperlink r:id="rId48" w:anchor="!" w:history="1">
        <w:r w:rsidRPr="005921AA">
          <w:rPr>
            <w:rStyle w:val="text"/>
            <w:rFonts w:ascii="Book Antiqua" w:hAnsi="Book Antiqua"/>
            <w:color w:val="000000"/>
          </w:rPr>
          <w:t>Nicolaou</w:t>
        </w:r>
      </w:hyperlink>
      <w:bookmarkEnd w:id="31"/>
      <w:r w:rsidRPr="005921AA">
        <w:rPr>
          <w:rFonts w:ascii="Book Antiqua" w:hAnsi="Book Antiqua"/>
          <w:color w:val="000000"/>
        </w:rPr>
        <w:t xml:space="preserve"> N. </w:t>
      </w:r>
      <w:r w:rsidRPr="005921AA">
        <w:rPr>
          <w:rStyle w:val="title-text"/>
          <w:rFonts w:ascii="Book Antiqua" w:hAnsi="Book Antiqua"/>
          <w:color w:val="000000"/>
        </w:rPr>
        <w:t>Acculturation and Food Intake Among Ghanaian Migrants in Europe: Findings From the RODAM Study.</w:t>
      </w:r>
      <w:r w:rsidRPr="005921AA">
        <w:rPr>
          <w:rFonts w:ascii="Book Antiqua" w:hAnsi="Book Antiqua"/>
          <w:color w:val="000000"/>
        </w:rPr>
        <w:t xml:space="preserve"> Journal of Nutrition Education and Behavior 2019, </w:t>
      </w:r>
      <w:hyperlink r:id="rId49" w:history="1">
        <w:r w:rsidRPr="00C75FD5">
          <w:rPr>
            <w:rStyle w:val="Hyperlink1"/>
            <w:rFonts w:ascii="Book Antiqua" w:hAnsi="Book Antiqua"/>
            <w:color w:val="000000"/>
            <w:u w:val="none"/>
          </w:rPr>
          <w:t>https://doi.org/10.1016/j.jneb.2019.09.004</w:t>
        </w:r>
      </w:hyperlink>
      <w:r w:rsidRPr="00C75FD5">
        <w:rPr>
          <w:rFonts w:ascii="Book Antiqua" w:hAnsi="Book Antiqua"/>
          <w:color w:val="000000"/>
        </w:rPr>
        <w:t>.</w:t>
      </w:r>
    </w:p>
    <w:p w14:paraId="1CA74CE6" w14:textId="77777777" w:rsidR="00C73442" w:rsidRPr="005921AA" w:rsidRDefault="00C73442" w:rsidP="00C73442">
      <w:pPr>
        <w:pStyle w:val="ListParagraph"/>
        <w:spacing w:after="200" w:line="276" w:lineRule="auto"/>
        <w:rPr>
          <w:rFonts w:ascii="Book Antiqua" w:hAnsi="Book Antiqua"/>
          <w:color w:val="000000"/>
        </w:rPr>
      </w:pPr>
    </w:p>
    <w:p w14:paraId="593DC575" w14:textId="77777777" w:rsidR="00C73442" w:rsidRPr="00C32E30" w:rsidRDefault="00C73442" w:rsidP="00FB40E5">
      <w:pPr>
        <w:pStyle w:val="ListParagraph"/>
        <w:numPr>
          <w:ilvl w:val="0"/>
          <w:numId w:val="12"/>
        </w:numPr>
        <w:shd w:val="clear" w:color="auto" w:fill="FCFCFC"/>
        <w:spacing w:after="120" w:afterAutospacing="1"/>
        <w:textAlignment w:val="center"/>
        <w:rPr>
          <w:rFonts w:ascii="Book Antiqua" w:hAnsi="Book Antiqua"/>
          <w:color w:val="000000"/>
          <w:spacing w:val="2"/>
          <w:lang w:val="en"/>
        </w:rPr>
      </w:pPr>
      <w:r w:rsidRPr="00C32E30">
        <w:rPr>
          <w:rFonts w:ascii="Book Antiqua" w:hAnsi="Book Antiqua"/>
          <w:color w:val="000000"/>
          <w:spacing w:val="2"/>
          <w:lang w:val="en"/>
        </w:rPr>
        <w:t xml:space="preserve">Awua-Boateng NY, Mohammed A, Aglanu LM, Acheampong G, Amuasi JH, Bonsu FA, Phillips RO, </w:t>
      </w:r>
      <w:r w:rsidRPr="00C32E30">
        <w:rPr>
          <w:rFonts w:ascii="Book Antiqua" w:hAnsi="Book Antiqua"/>
          <w:b/>
          <w:color w:val="000000"/>
          <w:spacing w:val="2"/>
          <w:lang w:val="en"/>
        </w:rPr>
        <w:t>Owusu-Dabo E</w:t>
      </w:r>
      <w:r w:rsidRPr="00C32E30">
        <w:rPr>
          <w:rFonts w:ascii="Book Antiqua" w:hAnsi="Book Antiqua"/>
          <w:color w:val="000000"/>
          <w:spacing w:val="2"/>
          <w:lang w:val="en"/>
        </w:rPr>
        <w:t xml:space="preserve">. Is pulmonary tuberculosis in pregnant women a problem in Ghana? Observations and lessons from the national tuberculosis prevalence project. Int J Mycobacteriol </w:t>
      </w:r>
      <w:proofErr w:type="gramStart"/>
      <w:r w:rsidRPr="00C32E30">
        <w:rPr>
          <w:rFonts w:ascii="Book Antiqua" w:hAnsi="Book Antiqua"/>
          <w:color w:val="000000"/>
          <w:spacing w:val="2"/>
          <w:lang w:val="en"/>
        </w:rPr>
        <w:t>2019;8:267</w:t>
      </w:r>
      <w:proofErr w:type="gramEnd"/>
      <w:r w:rsidRPr="00C32E30">
        <w:rPr>
          <w:rFonts w:ascii="Book Antiqua" w:hAnsi="Book Antiqua"/>
          <w:color w:val="000000"/>
          <w:spacing w:val="2"/>
          <w:lang w:val="en"/>
        </w:rPr>
        <w:t>-72</w:t>
      </w:r>
    </w:p>
    <w:p w14:paraId="31CCF24C" w14:textId="77777777" w:rsidR="00C73442" w:rsidRPr="00C32E30" w:rsidRDefault="00C73442" w:rsidP="00FB40E5">
      <w:pPr>
        <w:pStyle w:val="ListParagraph"/>
        <w:numPr>
          <w:ilvl w:val="0"/>
          <w:numId w:val="12"/>
        </w:numPr>
        <w:shd w:val="clear" w:color="auto" w:fill="FCFCFC"/>
        <w:spacing w:after="120" w:afterAutospacing="1"/>
        <w:textAlignment w:val="center"/>
        <w:rPr>
          <w:rFonts w:ascii="Book Antiqua" w:hAnsi="Book Antiqua"/>
          <w:color w:val="000000"/>
          <w:spacing w:val="2"/>
          <w:lang w:val="en"/>
        </w:rPr>
      </w:pPr>
      <w:r w:rsidRPr="00C32E30">
        <w:rPr>
          <w:rFonts w:ascii="Book Antiqua" w:hAnsi="Book Antiqua"/>
          <w:color w:val="000000"/>
          <w:shd w:val="clear" w:color="auto" w:fill="FFFFFF"/>
        </w:rPr>
        <w:t>Bixby, H., Bentham, J., Zhou, B. </w:t>
      </w:r>
      <w:r w:rsidRPr="00C32E30">
        <w:rPr>
          <w:rFonts w:ascii="Book Antiqua" w:hAnsi="Book Antiqua"/>
          <w:i/>
          <w:iCs/>
          <w:color w:val="000000"/>
          <w:shd w:val="clear" w:color="auto" w:fill="FFFFFF"/>
        </w:rPr>
        <w:t>et al.</w:t>
      </w:r>
      <w:r w:rsidRPr="00C32E30">
        <w:rPr>
          <w:rFonts w:ascii="Book Antiqua" w:hAnsi="Book Antiqua"/>
          <w:color w:val="000000"/>
          <w:shd w:val="clear" w:color="auto" w:fill="FFFFFF"/>
        </w:rPr>
        <w:t> Rising rural body-mass index is the main driver of the global obesity epidemic in adults. </w:t>
      </w:r>
      <w:r w:rsidRPr="00C32E30">
        <w:rPr>
          <w:rFonts w:ascii="Book Antiqua" w:hAnsi="Book Antiqua"/>
          <w:i/>
          <w:iCs/>
          <w:color w:val="000000"/>
          <w:shd w:val="clear" w:color="auto" w:fill="FFFFFF"/>
        </w:rPr>
        <w:t>Nature</w:t>
      </w:r>
      <w:r w:rsidRPr="00C32E30">
        <w:rPr>
          <w:rFonts w:ascii="Book Antiqua" w:hAnsi="Book Antiqua"/>
          <w:color w:val="000000"/>
          <w:shd w:val="clear" w:color="auto" w:fill="FFFFFF"/>
        </w:rPr>
        <w:t> </w:t>
      </w:r>
      <w:r w:rsidRPr="00C32E30">
        <w:rPr>
          <w:rFonts w:ascii="Book Antiqua" w:hAnsi="Book Antiqua"/>
          <w:bCs/>
          <w:color w:val="000000"/>
          <w:shd w:val="clear" w:color="auto" w:fill="FFFFFF"/>
        </w:rPr>
        <w:t>569, </w:t>
      </w:r>
      <w:r w:rsidRPr="00C32E30">
        <w:rPr>
          <w:rFonts w:ascii="Book Antiqua" w:hAnsi="Book Antiqua"/>
          <w:color w:val="000000"/>
          <w:shd w:val="clear" w:color="auto" w:fill="FFFFFF"/>
        </w:rPr>
        <w:t>260–264 (2019) doi:10.1038/s41586-019-1171-x</w:t>
      </w:r>
    </w:p>
    <w:p w14:paraId="1E780A74" w14:textId="77777777" w:rsidR="00C73442" w:rsidRPr="00C32E30" w:rsidRDefault="00C73442" w:rsidP="00C73442">
      <w:pPr>
        <w:pStyle w:val="ListParagraph"/>
        <w:shd w:val="clear" w:color="auto" w:fill="FCFCFC"/>
        <w:spacing w:after="120" w:afterAutospacing="1"/>
        <w:textAlignment w:val="center"/>
        <w:rPr>
          <w:rFonts w:ascii="Book Antiqua" w:hAnsi="Book Antiqua"/>
          <w:color w:val="000000"/>
          <w:spacing w:val="2"/>
          <w:lang w:val="en"/>
        </w:rPr>
      </w:pPr>
    </w:p>
    <w:p w14:paraId="6C834E5A" w14:textId="3CC70E9D" w:rsidR="00C75FD5" w:rsidRPr="00C75FD5" w:rsidRDefault="00C73442" w:rsidP="00C75FD5">
      <w:pPr>
        <w:pStyle w:val="ListParagraph"/>
        <w:numPr>
          <w:ilvl w:val="0"/>
          <w:numId w:val="12"/>
        </w:numPr>
        <w:shd w:val="clear" w:color="auto" w:fill="FFFFFF"/>
        <w:spacing w:after="200" w:line="276" w:lineRule="auto"/>
        <w:textAlignment w:val="baseline"/>
        <w:rPr>
          <w:rStyle w:val="Hyperlink1"/>
          <w:rFonts w:ascii="Book Antiqua" w:hAnsi="Book Antiqua"/>
          <w:color w:val="000000"/>
          <w:u w:val="none"/>
        </w:rPr>
      </w:pPr>
      <w:r w:rsidRPr="00C32E30">
        <w:rPr>
          <w:rStyle w:val="al-author-name"/>
          <w:rFonts w:ascii="Book Antiqua" w:hAnsi="Book Antiqua"/>
          <w:color w:val="000000"/>
          <w:bdr w:val="none" w:sz="0" w:space="0" w:color="auto" w:frame="1"/>
        </w:rPr>
        <w:t>Meeks KAC</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Henneman P</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Venema A</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Addo J</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Bahendeka S</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Burr T</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Danquah</w:t>
      </w:r>
      <w:r w:rsidRPr="00C32E30">
        <w:rPr>
          <w:rStyle w:val="delimiter"/>
          <w:rFonts w:ascii="Book Antiqua" w:eastAsia="MS Mincho" w:hAnsi="Book Antiqua"/>
          <w:color w:val="000000"/>
          <w:bdr w:val="none" w:sz="0" w:space="0" w:color="auto" w:frame="1"/>
        </w:rPr>
        <w:t xml:space="preserve"> I,</w:t>
      </w:r>
      <w:r w:rsidRPr="00C32E30">
        <w:rPr>
          <w:rFonts w:ascii="Book Antiqua" w:hAnsi="Book Antiqua"/>
          <w:color w:val="000000"/>
        </w:rPr>
        <w:t> </w:t>
      </w:r>
      <w:r w:rsidRPr="00C32E30">
        <w:rPr>
          <w:rStyle w:val="al-author-name"/>
          <w:rFonts w:ascii="Book Antiqua" w:hAnsi="Book Antiqua"/>
          <w:color w:val="000000"/>
          <w:bdr w:val="none" w:sz="0" w:space="0" w:color="auto" w:frame="1"/>
        </w:rPr>
        <w:t>Galbete C</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Mannens MMAM</w:t>
      </w:r>
      <w:r w:rsidRPr="00C32E30">
        <w:rPr>
          <w:rStyle w:val="delimiter"/>
          <w:rFonts w:ascii="Book Antiqua" w:eastAsia="MS Mincho" w:hAnsi="Book Antiqua"/>
          <w:color w:val="000000"/>
          <w:bdr w:val="none" w:sz="0" w:space="0" w:color="auto" w:frame="1"/>
        </w:rPr>
        <w:t>,</w:t>
      </w:r>
      <w:r w:rsidRPr="00C32E30">
        <w:rPr>
          <w:rFonts w:ascii="Book Antiqua" w:hAnsi="Book Antiqua"/>
          <w:color w:val="000000"/>
        </w:rPr>
        <w:t> </w:t>
      </w:r>
      <w:r w:rsidRPr="00C32E30">
        <w:rPr>
          <w:rStyle w:val="al-author-name"/>
          <w:rFonts w:ascii="Book Antiqua" w:hAnsi="Book Antiqua"/>
          <w:color w:val="000000"/>
          <w:bdr w:val="none" w:sz="0" w:space="0" w:color="auto" w:frame="1"/>
        </w:rPr>
        <w:t>Mockenhaupt FP</w:t>
      </w:r>
      <w:r w:rsidRPr="00C32E30">
        <w:rPr>
          <w:rFonts w:ascii="Book Antiqua" w:hAnsi="Book Antiqua"/>
          <w:color w:val="000000"/>
        </w:rPr>
        <w:t xml:space="preserve">, </w:t>
      </w:r>
      <w:r w:rsidRPr="00C32E30">
        <w:rPr>
          <w:rStyle w:val="al-author-name-more"/>
          <w:rFonts w:ascii="Book Antiqua" w:hAnsi="Book Antiqua"/>
          <w:b/>
          <w:color w:val="000000"/>
          <w:bdr w:val="none" w:sz="0" w:space="0" w:color="auto" w:frame="1"/>
          <w:shd w:val="clear" w:color="auto" w:fill="FFFFFF"/>
        </w:rPr>
        <w:t>Owusu-Dabo E</w:t>
      </w:r>
      <w:r w:rsidRPr="00C32E30">
        <w:rPr>
          <w:rStyle w:val="delimiter"/>
          <w:rFonts w:ascii="Book Antiqua" w:eastAsia="MS Mincho" w:hAnsi="Book Antiqua"/>
          <w:color w:val="000000"/>
          <w:bdr w:val="none" w:sz="0" w:space="0" w:color="auto" w:frame="1"/>
          <w:shd w:val="clear" w:color="auto" w:fill="FFFFFF"/>
        </w:rPr>
        <w:t>,</w:t>
      </w:r>
      <w:r w:rsidRPr="00C32E30">
        <w:rPr>
          <w:rFonts w:ascii="Book Antiqua" w:hAnsi="Book Antiqua"/>
          <w:color w:val="000000"/>
          <w:shd w:val="clear" w:color="auto" w:fill="FFFFFF"/>
        </w:rPr>
        <w:t> </w:t>
      </w:r>
      <w:r w:rsidRPr="00C32E30">
        <w:rPr>
          <w:rStyle w:val="al-author-name-more"/>
          <w:rFonts w:ascii="Book Antiqua" w:hAnsi="Book Antiqua"/>
          <w:color w:val="000000"/>
          <w:bdr w:val="none" w:sz="0" w:space="0" w:color="auto" w:frame="1"/>
          <w:shd w:val="clear" w:color="auto" w:fill="FFFFFF"/>
        </w:rPr>
        <w:t>Rotimi</w:t>
      </w:r>
      <w:r w:rsidRPr="005921AA">
        <w:rPr>
          <w:rStyle w:val="al-author-name-more"/>
          <w:rFonts w:ascii="Book Antiqua" w:hAnsi="Book Antiqua"/>
          <w:color w:val="000000"/>
          <w:bdr w:val="none" w:sz="0" w:space="0" w:color="auto" w:frame="1"/>
          <w:shd w:val="clear" w:color="auto" w:fill="FFFFFF"/>
        </w:rPr>
        <w:t xml:space="preserve"> CN</w:t>
      </w:r>
      <w:r w:rsidRPr="005921AA">
        <w:rPr>
          <w:rStyle w:val="delimiter"/>
          <w:rFonts w:ascii="Book Antiqua" w:eastAsia="MS Mincho" w:hAnsi="Book Antiqua"/>
          <w:color w:val="000000"/>
          <w:bdr w:val="none" w:sz="0" w:space="0" w:color="auto" w:frame="1"/>
          <w:shd w:val="clear" w:color="auto" w:fill="FFFFFF"/>
        </w:rPr>
        <w:t>,</w:t>
      </w:r>
      <w:r w:rsidRPr="005921AA">
        <w:rPr>
          <w:rFonts w:ascii="Book Antiqua" w:hAnsi="Book Antiqua"/>
          <w:color w:val="000000"/>
          <w:shd w:val="clear" w:color="auto" w:fill="FFFFFF"/>
        </w:rPr>
        <w:t> </w:t>
      </w:r>
      <w:r w:rsidRPr="005921AA">
        <w:rPr>
          <w:rStyle w:val="al-author-name-more"/>
          <w:rFonts w:ascii="Book Antiqua" w:hAnsi="Book Antiqua"/>
          <w:color w:val="000000"/>
          <w:bdr w:val="none" w:sz="0" w:space="0" w:color="auto" w:frame="1"/>
          <w:shd w:val="clear" w:color="auto" w:fill="FFFFFF"/>
        </w:rPr>
        <w:t>Schulze MB</w:t>
      </w:r>
      <w:r w:rsidRPr="005921AA">
        <w:rPr>
          <w:rStyle w:val="delimiter"/>
          <w:rFonts w:ascii="Book Antiqua" w:eastAsia="MS Mincho" w:hAnsi="Book Antiqua"/>
          <w:color w:val="000000"/>
          <w:bdr w:val="none" w:sz="0" w:space="0" w:color="auto" w:frame="1"/>
          <w:shd w:val="clear" w:color="auto" w:fill="FFFFFF"/>
        </w:rPr>
        <w:t>,</w:t>
      </w:r>
      <w:r w:rsidRPr="005921AA">
        <w:rPr>
          <w:rFonts w:ascii="Book Antiqua" w:hAnsi="Book Antiqua"/>
          <w:color w:val="000000"/>
          <w:shd w:val="clear" w:color="auto" w:fill="FFFFFF"/>
        </w:rPr>
        <w:t> </w:t>
      </w:r>
      <w:r w:rsidRPr="005921AA">
        <w:rPr>
          <w:rStyle w:val="al-author-name-more"/>
          <w:rFonts w:ascii="Book Antiqua" w:hAnsi="Book Antiqua"/>
          <w:color w:val="000000"/>
          <w:bdr w:val="none" w:sz="0" w:space="0" w:color="auto" w:frame="1"/>
          <w:shd w:val="clear" w:color="auto" w:fill="FFFFFF"/>
        </w:rPr>
        <w:t>Smeeth L</w:t>
      </w:r>
      <w:r w:rsidRPr="005921AA">
        <w:rPr>
          <w:rStyle w:val="delimiter"/>
          <w:rFonts w:ascii="Book Antiqua" w:eastAsia="MS Mincho" w:hAnsi="Book Antiqua"/>
          <w:color w:val="000000"/>
          <w:bdr w:val="none" w:sz="0" w:space="0" w:color="auto" w:frame="1"/>
          <w:shd w:val="clear" w:color="auto" w:fill="FFFFFF"/>
        </w:rPr>
        <w:t>,</w:t>
      </w:r>
      <w:r w:rsidRPr="005921AA">
        <w:rPr>
          <w:rFonts w:ascii="Book Antiqua" w:hAnsi="Book Antiqua"/>
          <w:color w:val="000000"/>
          <w:shd w:val="clear" w:color="auto" w:fill="FFFFFF"/>
        </w:rPr>
        <w:t> </w:t>
      </w:r>
      <w:r w:rsidRPr="005921AA">
        <w:rPr>
          <w:rStyle w:val="al-author-name-more"/>
          <w:rFonts w:ascii="Book Antiqua" w:hAnsi="Book Antiqua"/>
          <w:color w:val="000000"/>
          <w:bdr w:val="none" w:sz="0" w:space="0" w:color="auto" w:frame="1"/>
          <w:shd w:val="clear" w:color="auto" w:fill="FFFFFF"/>
        </w:rPr>
        <w:t>Spranger J</w:t>
      </w:r>
      <w:r w:rsidRPr="005921AA">
        <w:rPr>
          <w:rStyle w:val="delimiter"/>
          <w:rFonts w:ascii="Book Antiqua" w:eastAsia="MS Mincho" w:hAnsi="Book Antiqua"/>
          <w:color w:val="000000"/>
          <w:bdr w:val="none" w:sz="0" w:space="0" w:color="auto" w:frame="1"/>
          <w:shd w:val="clear" w:color="auto" w:fill="FFFFFF"/>
        </w:rPr>
        <w:t>,</w:t>
      </w:r>
      <w:r w:rsidRPr="005921AA">
        <w:rPr>
          <w:rFonts w:ascii="Book Antiqua" w:hAnsi="Book Antiqua"/>
          <w:color w:val="000000"/>
          <w:shd w:val="clear" w:color="auto" w:fill="FFFFFF"/>
        </w:rPr>
        <w:t> </w:t>
      </w:r>
      <w:r w:rsidRPr="005921AA">
        <w:rPr>
          <w:rStyle w:val="al-author-name-more"/>
          <w:rFonts w:ascii="Book Antiqua" w:hAnsi="Book Antiqua"/>
          <w:color w:val="000000"/>
          <w:bdr w:val="none" w:sz="0" w:space="0" w:color="auto" w:frame="1"/>
          <w:shd w:val="clear" w:color="auto" w:fill="FFFFFF"/>
        </w:rPr>
        <w:t>Zafarmand MH</w:t>
      </w:r>
      <w:r w:rsidRPr="005921AA">
        <w:rPr>
          <w:rStyle w:val="delimiter"/>
          <w:rFonts w:ascii="Book Antiqua" w:eastAsia="MS Mincho" w:hAnsi="Book Antiqua"/>
          <w:color w:val="000000"/>
          <w:bdr w:val="none" w:sz="0" w:space="0" w:color="auto" w:frame="1"/>
          <w:shd w:val="clear" w:color="auto" w:fill="FFFFFF"/>
        </w:rPr>
        <w:t>,</w:t>
      </w:r>
      <w:r w:rsidRPr="005921AA">
        <w:rPr>
          <w:rFonts w:ascii="Book Antiqua" w:hAnsi="Book Antiqua"/>
          <w:color w:val="000000"/>
          <w:shd w:val="clear" w:color="auto" w:fill="FFFFFF"/>
        </w:rPr>
        <w:t> </w:t>
      </w:r>
      <w:r w:rsidRPr="005921AA">
        <w:rPr>
          <w:rStyle w:val="al-author-name-more"/>
          <w:rFonts w:ascii="Book Antiqua" w:hAnsi="Book Antiqua"/>
          <w:color w:val="000000"/>
          <w:bdr w:val="none" w:sz="0" w:space="0" w:color="auto" w:frame="1"/>
          <w:shd w:val="clear" w:color="auto" w:fill="FFFFFF"/>
        </w:rPr>
        <w:t>Adeyemo A</w:t>
      </w:r>
      <w:r w:rsidRPr="005921AA">
        <w:rPr>
          <w:rStyle w:val="delimiter"/>
          <w:rFonts w:ascii="Book Antiqua" w:eastAsia="MS Mincho" w:hAnsi="Book Antiqua"/>
          <w:color w:val="000000"/>
          <w:bdr w:val="none" w:sz="0" w:space="0" w:color="auto" w:frame="1"/>
          <w:shd w:val="clear" w:color="auto" w:fill="FFFFFF"/>
        </w:rPr>
        <w:t>,</w:t>
      </w:r>
      <w:r w:rsidRPr="005921AA">
        <w:rPr>
          <w:rFonts w:ascii="Book Antiqua" w:hAnsi="Book Antiqua"/>
          <w:color w:val="000000"/>
          <w:shd w:val="clear" w:color="auto" w:fill="FFFFFF"/>
        </w:rPr>
        <w:t> </w:t>
      </w:r>
      <w:r w:rsidRPr="005921AA">
        <w:rPr>
          <w:rStyle w:val="al-author-name-more"/>
          <w:rFonts w:ascii="Book Antiqua" w:hAnsi="Book Antiqua"/>
          <w:color w:val="000000"/>
          <w:bdr w:val="none" w:sz="0" w:space="0" w:color="auto" w:frame="1"/>
          <w:shd w:val="clear" w:color="auto" w:fill="FFFFFF"/>
        </w:rPr>
        <w:t xml:space="preserve">Agyemang C. </w:t>
      </w:r>
      <w:r w:rsidRPr="005921AA">
        <w:rPr>
          <w:rFonts w:ascii="Book Antiqua" w:hAnsi="Book Antiqua"/>
          <w:color w:val="000000"/>
        </w:rPr>
        <w:t xml:space="preserve">Epigenome-wide association study in whole blood on type 2 diabetes among sub-Saharan African individuals: findings from the RODAM study. </w:t>
      </w:r>
      <w:r w:rsidRPr="005921AA">
        <w:rPr>
          <w:rStyle w:val="Emphasis"/>
          <w:rFonts w:ascii="Book Antiqua" w:hAnsi="Book Antiqua"/>
          <w:bdr w:val="none" w:sz="0" w:space="0" w:color="auto" w:frame="1"/>
        </w:rPr>
        <w:t>International Journal of Epidemiology</w:t>
      </w:r>
      <w:r w:rsidRPr="005921AA">
        <w:rPr>
          <w:rFonts w:ascii="Book Antiqua" w:hAnsi="Book Antiqua"/>
          <w:color w:val="000000"/>
        </w:rPr>
        <w:t>, Volume 48, Issue 1, February 2019, Pages 58–70</w:t>
      </w:r>
      <w:r w:rsidRPr="007F2ECC">
        <w:rPr>
          <w:rFonts w:ascii="Book Antiqua" w:hAnsi="Book Antiqua"/>
          <w:color w:val="000000"/>
        </w:rPr>
        <w:t>, </w:t>
      </w:r>
      <w:hyperlink r:id="rId50" w:history="1">
        <w:r w:rsidRPr="00C75FD5">
          <w:rPr>
            <w:rStyle w:val="Hyperlink1"/>
            <w:rFonts w:ascii="Book Antiqua" w:hAnsi="Book Antiqua"/>
            <w:color w:val="000000"/>
            <w:u w:val="none"/>
            <w:bdr w:val="none" w:sz="0" w:space="0" w:color="auto" w:frame="1"/>
          </w:rPr>
          <w:t>https://doi.org/10.1093/ije/dyy171</w:t>
        </w:r>
      </w:hyperlink>
    </w:p>
    <w:p w14:paraId="3B88790C" w14:textId="77777777" w:rsidR="00C75FD5" w:rsidRPr="00C75FD5" w:rsidRDefault="00C75FD5" w:rsidP="00C75FD5">
      <w:pPr>
        <w:pStyle w:val="ListParagraph"/>
        <w:shd w:val="clear" w:color="auto" w:fill="FFFFFF"/>
        <w:spacing w:after="200" w:line="276" w:lineRule="auto"/>
        <w:ind w:left="360"/>
        <w:textAlignment w:val="baseline"/>
        <w:rPr>
          <w:rFonts w:ascii="Book Antiqua" w:hAnsi="Book Antiqua"/>
          <w:color w:val="000000"/>
        </w:rPr>
      </w:pPr>
    </w:p>
    <w:p w14:paraId="70A6597A" w14:textId="77777777" w:rsidR="00C73442" w:rsidRPr="005921AA" w:rsidRDefault="00C73442" w:rsidP="00C75FD5">
      <w:pPr>
        <w:pStyle w:val="ListParagraph"/>
        <w:numPr>
          <w:ilvl w:val="0"/>
          <w:numId w:val="12"/>
        </w:numPr>
        <w:spacing w:after="200" w:line="276" w:lineRule="auto"/>
        <w:rPr>
          <w:rFonts w:ascii="Book Antiqua" w:hAnsi="Book Antiqua"/>
          <w:color w:val="000000"/>
        </w:rPr>
      </w:pPr>
      <w:r w:rsidRPr="005921AA">
        <w:rPr>
          <w:rFonts w:ascii="Book Antiqua" w:hAnsi="Book Antiqua"/>
          <w:color w:val="000000"/>
        </w:rPr>
        <w:t xml:space="preserve">Darko SN, Owiredu WKBA, Yar D, Agyemang C, Beune E, Addo J, de Graft Aikins A, Bahendeka S, Mockenhaupt FP, Spranger J, Agyei-Baffour P, Klipstein-Grobusch K, Smeeth L, </w:t>
      </w:r>
      <w:r w:rsidRPr="005921AA">
        <w:rPr>
          <w:rFonts w:ascii="Book Antiqua" w:hAnsi="Book Antiqua"/>
          <w:b/>
          <w:color w:val="000000"/>
        </w:rPr>
        <w:t>Owusu-Dabo E.</w:t>
      </w:r>
      <w:r w:rsidRPr="005921AA">
        <w:rPr>
          <w:rFonts w:ascii="Book Antiqua" w:hAnsi="Book Antiqua"/>
          <w:color w:val="000000"/>
        </w:rPr>
        <w:t xml:space="preserve"> Markers of Oxidative Stress and Inflammation in only Diabetic and Obese Ghanaian Populations: The RODAM Study. The Open Diabetes Journal, DOI: 10.2174/1876524601909010008, 2019, 9, 8-15</w:t>
      </w:r>
    </w:p>
    <w:p w14:paraId="38C39A87" w14:textId="77777777" w:rsidR="00C73442" w:rsidRPr="005921AA" w:rsidRDefault="00C73442" w:rsidP="00C75FD5">
      <w:pPr>
        <w:pStyle w:val="ListParagraph"/>
        <w:spacing w:after="200" w:line="276" w:lineRule="auto"/>
        <w:rPr>
          <w:rFonts w:ascii="Book Antiqua" w:hAnsi="Book Antiqua"/>
          <w:color w:val="000000"/>
        </w:rPr>
      </w:pPr>
    </w:p>
    <w:p w14:paraId="430BF49A" w14:textId="77777777" w:rsidR="00C73442" w:rsidRPr="005921AA" w:rsidRDefault="00C73442" w:rsidP="00FB40E5">
      <w:pPr>
        <w:pStyle w:val="ListParagraph"/>
        <w:numPr>
          <w:ilvl w:val="0"/>
          <w:numId w:val="12"/>
        </w:numPr>
        <w:shd w:val="clear" w:color="auto" w:fill="FFFFFF"/>
        <w:spacing w:after="200" w:line="276" w:lineRule="auto"/>
        <w:rPr>
          <w:rFonts w:ascii="Book Antiqua" w:hAnsi="Book Antiqua"/>
          <w:color w:val="000000"/>
        </w:rPr>
      </w:pPr>
      <w:r w:rsidRPr="005921AA">
        <w:rPr>
          <w:rStyle w:val="contribdegrees"/>
          <w:rFonts w:ascii="Book Antiqua" w:hAnsi="Book Antiqua"/>
          <w:color w:val="000000"/>
        </w:rPr>
        <w:lastRenderedPageBreak/>
        <w:t>Mohammed A, Acheampong PR, Easmon Otupiri, </w:t>
      </w:r>
      <w:r w:rsidRPr="005921AA">
        <w:rPr>
          <w:rStyle w:val="contribdegrees"/>
          <w:rFonts w:ascii="Book Antiqua" w:hAnsi="Book Antiqua"/>
          <w:b/>
          <w:color w:val="000000"/>
        </w:rPr>
        <w:t>Ellis Owusu-Dabo</w:t>
      </w:r>
      <w:r w:rsidRPr="005921AA">
        <w:rPr>
          <w:rStyle w:val="contribdegrees"/>
          <w:rFonts w:ascii="Book Antiqua" w:hAnsi="Book Antiqua"/>
          <w:color w:val="000000"/>
        </w:rPr>
        <w:t xml:space="preserve">. </w:t>
      </w:r>
      <w:r w:rsidRPr="005921AA">
        <w:rPr>
          <w:rFonts w:ascii="Book Antiqua" w:hAnsi="Book Antiqua"/>
          <w:color w:val="000000"/>
        </w:rPr>
        <w:t xml:space="preserve">Symptom monitoring of childhood illnesses and referrals: A pilot study on the feasibility of a mobile phone-based system as a disease surveillance tool in a rural health district of Ghana. Health Informatics Journal 2019, </w:t>
      </w:r>
      <w:hyperlink r:id="rId51" w:history="1">
        <w:r w:rsidRPr="00C75FD5">
          <w:rPr>
            <w:rStyle w:val="Hyperlink1"/>
            <w:rFonts w:ascii="Book Antiqua" w:hAnsi="Book Antiqua"/>
            <w:color w:val="000000"/>
            <w:u w:val="none"/>
          </w:rPr>
          <w:t>https://doi.org/10.1177/1460458219879329</w:t>
        </w:r>
      </w:hyperlink>
    </w:p>
    <w:p w14:paraId="3CB37D54" w14:textId="77777777" w:rsidR="00C73442" w:rsidRPr="005921AA" w:rsidRDefault="00C73442" w:rsidP="00C73442">
      <w:pPr>
        <w:pStyle w:val="ListParagraph"/>
        <w:shd w:val="clear" w:color="auto" w:fill="FFFFFF"/>
        <w:spacing w:after="200" w:line="276" w:lineRule="auto"/>
        <w:rPr>
          <w:rFonts w:ascii="Book Antiqua" w:hAnsi="Book Antiqua"/>
          <w:color w:val="000000"/>
        </w:rPr>
      </w:pPr>
    </w:p>
    <w:p w14:paraId="4CDBE0FF"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Debrah O, Agyemang-Yeboah F, Asmah RH, Timmy-Donkoh E, Seini MM, Fondjo LA, Sight N,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SERO-prevalence of herpes simplex virus type 1 and type 2 among women attending routine Cervicare clinics in Ghana. BMC Infect Dis. </w:t>
      </w:r>
      <w:r w:rsidRPr="005921AA">
        <w:rPr>
          <w:rFonts w:ascii="Book Antiqua" w:hAnsi="Book Antiqua"/>
          <w:bCs/>
          <w:color w:val="000000"/>
          <w:lang w:eastAsia="en-GB"/>
        </w:rPr>
        <w:t>2018</w:t>
      </w:r>
      <w:r w:rsidRPr="005921AA">
        <w:rPr>
          <w:rFonts w:ascii="Book Antiqua" w:hAnsi="Book Antiqua"/>
          <w:color w:val="000000"/>
          <w:lang w:eastAsia="en-GB"/>
        </w:rPr>
        <w:t xml:space="preserve"> Aug 7;18(1):378. doi: 10.1186/s12879-018-3288-1.</w:t>
      </w:r>
    </w:p>
    <w:p w14:paraId="2A537C8A" w14:textId="77777777" w:rsidR="00C73442" w:rsidRPr="005921AA" w:rsidRDefault="00C73442" w:rsidP="00C73442">
      <w:pPr>
        <w:pStyle w:val="ListParagraph"/>
        <w:spacing w:before="100" w:beforeAutospacing="1" w:after="100" w:afterAutospacing="1"/>
        <w:rPr>
          <w:rFonts w:ascii="Book Antiqua" w:hAnsi="Book Antiqua"/>
          <w:color w:val="000000"/>
          <w:lang w:eastAsia="en-GB"/>
        </w:rPr>
      </w:pPr>
    </w:p>
    <w:p w14:paraId="42B03837" w14:textId="3252362D" w:rsidR="00C75FD5" w:rsidRDefault="00C73442" w:rsidP="00C75FD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Agyemang ANO, Badu K, Baffour-Awuah S,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Biritwum NK, Garms R, Kruppa TF. Evaluation of onchocerciasis control in the Upper Denkyira East municipal in the forest area of Ghana: Responses of participants and distributors to the CDTI programme. Acta Trop. </w:t>
      </w:r>
      <w:r w:rsidRPr="005921AA">
        <w:rPr>
          <w:rFonts w:ascii="Book Antiqua" w:hAnsi="Book Antiqua"/>
          <w:bCs/>
          <w:color w:val="000000"/>
          <w:lang w:eastAsia="en-GB"/>
        </w:rPr>
        <w:t>2018</w:t>
      </w:r>
      <w:r w:rsidRPr="005921AA">
        <w:rPr>
          <w:rFonts w:ascii="Book Antiqua" w:hAnsi="Book Antiqua"/>
          <w:color w:val="000000"/>
          <w:lang w:eastAsia="en-GB"/>
        </w:rPr>
        <w:t xml:space="preserve"> </w:t>
      </w:r>
      <w:proofErr w:type="gramStart"/>
      <w:r w:rsidRPr="005921AA">
        <w:rPr>
          <w:rFonts w:ascii="Book Antiqua" w:hAnsi="Book Antiqua"/>
          <w:color w:val="000000"/>
          <w:lang w:eastAsia="en-GB"/>
        </w:rPr>
        <w:t>Sep;185:357</w:t>
      </w:r>
      <w:proofErr w:type="gramEnd"/>
      <w:r w:rsidRPr="005921AA">
        <w:rPr>
          <w:rFonts w:ascii="Book Antiqua" w:hAnsi="Book Antiqua"/>
          <w:color w:val="000000"/>
          <w:lang w:eastAsia="en-GB"/>
        </w:rPr>
        <w:t>-362. doi: 10.1016/j.actatropica.</w:t>
      </w:r>
      <w:r w:rsidRPr="005921AA">
        <w:rPr>
          <w:rFonts w:ascii="Book Antiqua" w:hAnsi="Book Antiqua"/>
          <w:bCs/>
          <w:color w:val="000000"/>
          <w:lang w:eastAsia="en-GB"/>
        </w:rPr>
        <w:t>2018</w:t>
      </w:r>
      <w:r w:rsidRPr="005921AA">
        <w:rPr>
          <w:rFonts w:ascii="Book Antiqua" w:hAnsi="Book Antiqua"/>
          <w:color w:val="000000"/>
          <w:lang w:eastAsia="en-GB"/>
        </w:rPr>
        <w:t xml:space="preserve">.06.017. Epub </w:t>
      </w:r>
      <w:r w:rsidRPr="005921AA">
        <w:rPr>
          <w:rFonts w:ascii="Book Antiqua" w:hAnsi="Book Antiqua"/>
          <w:bCs/>
          <w:color w:val="000000"/>
          <w:lang w:eastAsia="en-GB"/>
        </w:rPr>
        <w:t>2018</w:t>
      </w:r>
      <w:r w:rsidRPr="005921AA">
        <w:rPr>
          <w:rFonts w:ascii="Book Antiqua" w:hAnsi="Book Antiqua"/>
          <w:color w:val="000000"/>
          <w:lang w:eastAsia="en-GB"/>
        </w:rPr>
        <w:t xml:space="preserve"> Jun 19.</w:t>
      </w:r>
    </w:p>
    <w:p w14:paraId="58B97AC5" w14:textId="77777777" w:rsidR="00C75FD5" w:rsidRPr="00C75FD5" w:rsidRDefault="00C75FD5" w:rsidP="00C75FD5">
      <w:pPr>
        <w:pStyle w:val="ListParagraph"/>
        <w:rPr>
          <w:rFonts w:ascii="Book Antiqua" w:hAnsi="Book Antiqua"/>
          <w:color w:val="000000"/>
          <w:lang w:eastAsia="en-GB"/>
        </w:rPr>
      </w:pPr>
    </w:p>
    <w:p w14:paraId="281BAAB6"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Mohammed A, Franke K, Boakye Okyere P, Brinkel J, Bona</w:t>
      </w:r>
      <w:r w:rsidRPr="005921AA">
        <w:rPr>
          <w:color w:val="000000"/>
          <w:lang w:eastAsia="en-GB"/>
        </w:rPr>
        <w:t>č</w:t>
      </w:r>
      <w:r w:rsidRPr="005921AA">
        <w:rPr>
          <w:rFonts w:ascii="Book Antiqua" w:hAnsi="Book Antiqua"/>
          <w:color w:val="000000"/>
          <w:lang w:eastAsia="en-GB"/>
        </w:rPr>
        <w:t>i</w:t>
      </w:r>
      <w:r w:rsidRPr="005921AA">
        <w:rPr>
          <w:color w:val="000000"/>
          <w:lang w:eastAsia="en-GB"/>
        </w:rPr>
        <w:t>ć</w:t>
      </w:r>
      <w:r w:rsidRPr="005921AA">
        <w:rPr>
          <w:rFonts w:ascii="Book Antiqua" w:hAnsi="Book Antiqua"/>
          <w:color w:val="000000"/>
          <w:lang w:eastAsia="en-GB"/>
        </w:rPr>
        <w:t xml:space="preserve"> Marinovic A, Kreuels B, Krumkamp R, Fobil J, May J,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Feasibility of Electronic Health Information and Surveillance System (eHISS) for disease symptom monitoring: A case of rural Ghana. PLoS One. </w:t>
      </w:r>
      <w:r w:rsidRPr="005921AA">
        <w:rPr>
          <w:rFonts w:ascii="Book Antiqua" w:hAnsi="Book Antiqua"/>
          <w:bCs/>
          <w:color w:val="000000"/>
          <w:lang w:eastAsia="en-GB"/>
        </w:rPr>
        <w:t>2018</w:t>
      </w:r>
      <w:r w:rsidRPr="005921AA">
        <w:rPr>
          <w:rFonts w:ascii="Book Antiqua" w:hAnsi="Book Antiqua"/>
          <w:color w:val="000000"/>
          <w:lang w:eastAsia="en-GB"/>
        </w:rPr>
        <w:t xml:space="preserve"> May 24;13(5</w:t>
      </w:r>
      <w:proofErr w:type="gramStart"/>
      <w:r w:rsidRPr="005921AA">
        <w:rPr>
          <w:rFonts w:ascii="Book Antiqua" w:hAnsi="Book Antiqua"/>
          <w:color w:val="000000"/>
          <w:lang w:eastAsia="en-GB"/>
        </w:rPr>
        <w:t>):e</w:t>
      </w:r>
      <w:proofErr w:type="gramEnd"/>
      <w:r w:rsidRPr="005921AA">
        <w:rPr>
          <w:rFonts w:ascii="Book Antiqua" w:hAnsi="Book Antiqua"/>
          <w:color w:val="000000"/>
          <w:lang w:eastAsia="en-GB"/>
        </w:rPr>
        <w:t xml:space="preserve">0197756. doi: 10.1371/journal.pone.0197756. eCollection </w:t>
      </w:r>
      <w:r w:rsidRPr="005921AA">
        <w:rPr>
          <w:rFonts w:ascii="Book Antiqua" w:hAnsi="Book Antiqua"/>
          <w:bCs/>
          <w:color w:val="000000"/>
          <w:lang w:eastAsia="en-GB"/>
        </w:rPr>
        <w:t>2018</w:t>
      </w:r>
      <w:r w:rsidRPr="005921AA">
        <w:rPr>
          <w:rFonts w:ascii="Book Antiqua" w:hAnsi="Book Antiqua"/>
          <w:color w:val="000000"/>
          <w:lang w:eastAsia="en-GB"/>
        </w:rPr>
        <w:t>.</w:t>
      </w:r>
    </w:p>
    <w:p w14:paraId="4870C1E3" w14:textId="77777777" w:rsidR="00C73442" w:rsidRPr="005921AA" w:rsidRDefault="00C73442" w:rsidP="00C73442">
      <w:pPr>
        <w:pStyle w:val="ListParagraph"/>
        <w:spacing w:before="100" w:beforeAutospacing="1" w:after="100" w:afterAutospacing="1"/>
        <w:rPr>
          <w:rFonts w:ascii="Book Antiqua" w:hAnsi="Book Antiqua"/>
          <w:color w:val="000000"/>
          <w:lang w:eastAsia="en-GB"/>
        </w:rPr>
      </w:pPr>
    </w:p>
    <w:p w14:paraId="2641F69A" w14:textId="6C4275F2" w:rsidR="00C73442" w:rsidRDefault="00C73442" w:rsidP="00696843">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Jeon HJ, Pak GD, Im J,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Adu-Sarkodie Y, Gassama Sow A, Bassiahi Soura A, Gasmelseed N, Keddy KH, Bjerregaard-Andersen M, Konings F, Aseffa A, Crump JA, Chon Y, Breiman RF, Park SE, Cruz Espinoza LM, Seo HJ, May J, Meyer CG, Andrews JR, Panzner U, von Kalckreuth V, Wierzba TF, Rakotozandrindrainy R, Dougan G, Levine MM, Hombach J, Kim JH, Clemens JD, Baker S, Marks F. Determining the Best Immunization Strategy for Protecting African Children Against Invasive Salmonella Disease. Clin Infect Dis. </w:t>
      </w:r>
      <w:r w:rsidRPr="005921AA">
        <w:rPr>
          <w:rFonts w:ascii="Book Antiqua" w:hAnsi="Book Antiqua"/>
          <w:bCs/>
          <w:color w:val="000000"/>
          <w:lang w:eastAsia="en-GB"/>
        </w:rPr>
        <w:t>2018</w:t>
      </w:r>
      <w:r w:rsidRPr="005921AA">
        <w:rPr>
          <w:rFonts w:ascii="Book Antiqua" w:hAnsi="Book Antiqua"/>
          <w:color w:val="000000"/>
          <w:lang w:eastAsia="en-GB"/>
        </w:rPr>
        <w:t xml:space="preserve"> Nov 28;67(12):1824-1830. doi: 10.1093/cid/ciy386.</w:t>
      </w:r>
    </w:p>
    <w:p w14:paraId="28169C37" w14:textId="77777777" w:rsidR="005A066B" w:rsidRPr="005A066B" w:rsidRDefault="005A066B" w:rsidP="005A066B">
      <w:pPr>
        <w:pStyle w:val="ListParagraph"/>
        <w:rPr>
          <w:rFonts w:ascii="Book Antiqua" w:hAnsi="Book Antiqua"/>
          <w:color w:val="000000"/>
          <w:lang w:eastAsia="en-GB"/>
        </w:rPr>
      </w:pPr>
    </w:p>
    <w:p w14:paraId="4B9E48C9"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Danquah I, Galbete C, Meeks K, Nicolaou M, Klipstein-Grobusch K, Addo J, Aikins AD, Amoah SK, Agyei-Baffour P, Boateng D, Bedu-Addo G, Spranger J, Smeeth L,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Agyemang C, Mockenhaupt FP, Beune E, Schulze MB. Food variety, dietary diversity, and type 2 diabetes in a multi-center cross-sectional study among Ghanaian migrants in Europe and their compatriots in Ghana: the RODAM study. Eur J Nutr. </w:t>
      </w:r>
      <w:r w:rsidRPr="005921AA">
        <w:rPr>
          <w:rFonts w:ascii="Book Antiqua" w:hAnsi="Book Antiqua"/>
          <w:bCs/>
          <w:color w:val="000000"/>
          <w:lang w:eastAsia="en-GB"/>
        </w:rPr>
        <w:t>2018</w:t>
      </w:r>
      <w:r w:rsidRPr="005921AA">
        <w:rPr>
          <w:rFonts w:ascii="Book Antiqua" w:hAnsi="Book Antiqua"/>
          <w:color w:val="000000"/>
          <w:lang w:eastAsia="en-GB"/>
        </w:rPr>
        <w:t xml:space="preserve"> Dec;57(8):2723-2733. doi: 10.1007/s00394-017-1538-4. Epub 2017 Sep 25.</w:t>
      </w:r>
    </w:p>
    <w:p w14:paraId="125B34DE" w14:textId="77777777" w:rsidR="00C73442" w:rsidRPr="005921AA" w:rsidRDefault="00C73442" w:rsidP="00C73442">
      <w:pPr>
        <w:pStyle w:val="ListParagraph"/>
        <w:spacing w:before="100" w:beforeAutospacing="1" w:after="100" w:afterAutospacing="1"/>
        <w:rPr>
          <w:rFonts w:ascii="Book Antiqua" w:hAnsi="Book Antiqua"/>
          <w:color w:val="000000"/>
          <w:lang w:eastAsia="en-GB"/>
        </w:rPr>
      </w:pPr>
    </w:p>
    <w:p w14:paraId="660C26E2" w14:textId="77777777" w:rsidR="00741518"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Jeon HJ, Pak GD, Im J,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Adu-Sarkodie Y, Gassama Sow A, Bassiahi AS, Gasmelseed N, Keddy KH, Bjerregaard-Andersen M, Konings F, Aseffa A, Crump JA, Chon Y, Breiman RF, Park SE, Cruz Espinoza LM, Seo HJ, May J, Meyer CG, Andrews JR, Panzner U, von Kalckreuth V, Wierzba TF, Rakotozandrindrainy R, Dougan G, Levine MM, Hombach J, Kim JH, Clemens JD, Baker S, Marks F. What is the best immunization strategy for protecting </w:t>
      </w:r>
      <w:r w:rsidRPr="005921AA">
        <w:rPr>
          <w:rFonts w:ascii="Book Antiqua" w:hAnsi="Book Antiqua"/>
          <w:color w:val="000000"/>
          <w:lang w:eastAsia="en-GB"/>
        </w:rPr>
        <w:lastRenderedPageBreak/>
        <w:t xml:space="preserve">African children against invasive Salmonella disease? </w:t>
      </w:r>
      <w:r w:rsidRPr="005921AA">
        <w:rPr>
          <w:rFonts w:ascii="Book Antiqua" w:hAnsi="Book Antiqua"/>
          <w:i/>
          <w:color w:val="000000"/>
          <w:lang w:eastAsia="en-GB"/>
        </w:rPr>
        <w:t>Clin Infect Dis</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May 9. doi: 10.1093/cid/ciy386.</w:t>
      </w:r>
    </w:p>
    <w:p w14:paraId="4985F489" w14:textId="77777777" w:rsidR="003D3592" w:rsidRDefault="003D3592" w:rsidP="003D3592">
      <w:pPr>
        <w:pStyle w:val="ListParagraph"/>
        <w:spacing w:before="100" w:beforeAutospacing="1" w:after="100" w:afterAutospacing="1"/>
        <w:ind w:left="360"/>
        <w:rPr>
          <w:rFonts w:ascii="Book Antiqua" w:hAnsi="Book Antiqua"/>
          <w:color w:val="000000"/>
          <w:lang w:eastAsia="en-GB"/>
        </w:rPr>
      </w:pPr>
    </w:p>
    <w:p w14:paraId="5A38366A" w14:textId="5040E5EA" w:rsidR="00C73442" w:rsidRPr="003D3592" w:rsidRDefault="00C73442" w:rsidP="003D3592">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Rauch J, Sothmann P, Aldrich C, Hogan B,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May J, Eibach D, </w:t>
      </w:r>
      <w:r w:rsidRPr="003D3592">
        <w:rPr>
          <w:rFonts w:ascii="Book Antiqua" w:hAnsi="Book Antiqua"/>
          <w:color w:val="000000"/>
          <w:lang w:eastAsia="en-GB"/>
        </w:rPr>
        <w:t xml:space="preserve">Tappe D. Serum cytokine responses in Rickettsia felis infected febrile children, Ghana. </w:t>
      </w:r>
      <w:r w:rsidRPr="003D3592">
        <w:rPr>
          <w:rFonts w:ascii="Book Antiqua" w:hAnsi="Book Antiqua"/>
          <w:i/>
          <w:color w:val="000000"/>
          <w:lang w:eastAsia="en-GB"/>
        </w:rPr>
        <w:t>Med Microbiol Immunol.</w:t>
      </w:r>
      <w:r w:rsidRPr="003D3592">
        <w:rPr>
          <w:rFonts w:ascii="Book Antiqua" w:hAnsi="Book Antiqua"/>
          <w:color w:val="000000"/>
          <w:lang w:eastAsia="en-GB"/>
        </w:rPr>
        <w:t xml:space="preserve"> </w:t>
      </w:r>
      <w:r w:rsidRPr="003D3592">
        <w:rPr>
          <w:rFonts w:ascii="Book Antiqua" w:hAnsi="Book Antiqua"/>
          <w:bCs/>
          <w:color w:val="000000"/>
          <w:lang w:eastAsia="en-GB"/>
        </w:rPr>
        <w:t>2018</w:t>
      </w:r>
      <w:r w:rsidRPr="003D3592">
        <w:rPr>
          <w:rFonts w:ascii="Book Antiqua" w:hAnsi="Book Antiqua"/>
          <w:color w:val="000000"/>
          <w:lang w:eastAsia="en-GB"/>
        </w:rPr>
        <w:t xml:space="preserve"> May 8. doi: 10.1007/s00430-018-0544-3. </w:t>
      </w:r>
    </w:p>
    <w:p w14:paraId="398C6609" w14:textId="77777777" w:rsidR="00C73442" w:rsidRPr="005921AA" w:rsidRDefault="00C73442" w:rsidP="00C73442">
      <w:pPr>
        <w:pStyle w:val="ListParagraph"/>
        <w:spacing w:before="100" w:beforeAutospacing="1" w:after="100" w:afterAutospacing="1"/>
        <w:rPr>
          <w:rFonts w:ascii="Book Antiqua" w:hAnsi="Book Antiqua"/>
          <w:color w:val="000000"/>
          <w:lang w:eastAsia="en-GB"/>
        </w:rPr>
      </w:pPr>
    </w:p>
    <w:p w14:paraId="5A3345D4" w14:textId="445708D6" w:rsidR="00C73442"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Galbete C, Nicolaou M, Meeks K, Klipstein-Grobusch K, de-Graft Aikins A, Addo J, Amoah SK, Smeeth L,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Spranger J, Agyemang C, Mockenhaupt FP, Beune E, Stronks K, Schulze MB, Danquah I. Dietary patterns and type 2 diabetes among Ghanaian migrants in Europe and their compatriots in Ghana: the RODAM study. </w:t>
      </w:r>
      <w:r w:rsidRPr="005921AA">
        <w:rPr>
          <w:rFonts w:ascii="Book Antiqua" w:hAnsi="Book Antiqua"/>
          <w:i/>
          <w:color w:val="000000"/>
          <w:lang w:eastAsia="en-GB"/>
        </w:rPr>
        <w:t>Nutr Diabetes</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Apr 25;8(1):25. doi: 10.1038/s41387-018-0029-x.</w:t>
      </w:r>
    </w:p>
    <w:p w14:paraId="05EE8434" w14:textId="77777777" w:rsidR="00C75FD5" w:rsidRPr="00C75FD5" w:rsidRDefault="00C75FD5" w:rsidP="00C75FD5">
      <w:pPr>
        <w:pStyle w:val="ListParagraph"/>
        <w:rPr>
          <w:rFonts w:ascii="Book Antiqua" w:hAnsi="Book Antiqua"/>
          <w:color w:val="000000"/>
          <w:lang w:eastAsia="en-GB"/>
        </w:rPr>
      </w:pPr>
    </w:p>
    <w:p w14:paraId="7C0AB8B1"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Owusu M, Marfo KS, Acheampong G, Arthur A, Sarpong N, Im J, Mogeni OD, Annan A, Chiang HY, Kuo CH, Park SE, Marks F,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Adu-Sarkodie Y. Gonococcal sepsis in a 32-year-old female: a case report. </w:t>
      </w:r>
      <w:r w:rsidRPr="005921AA">
        <w:rPr>
          <w:rFonts w:ascii="Book Antiqua" w:hAnsi="Book Antiqua"/>
          <w:i/>
          <w:color w:val="000000"/>
          <w:lang w:eastAsia="en-GB"/>
        </w:rPr>
        <w:t>BMC Res Notes</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Apr 24;11(1):253. doi: 10.1186/s13104-018-3346-1.</w:t>
      </w:r>
    </w:p>
    <w:p w14:paraId="425C66F8" w14:textId="77777777" w:rsidR="00C73442" w:rsidRPr="005921AA" w:rsidRDefault="00C73442" w:rsidP="00C73442">
      <w:pPr>
        <w:pStyle w:val="ListParagraph"/>
        <w:spacing w:before="100" w:beforeAutospacing="1" w:after="100" w:afterAutospacing="1"/>
        <w:rPr>
          <w:rFonts w:ascii="Book Antiqua" w:hAnsi="Book Antiqua"/>
          <w:color w:val="000000"/>
          <w:lang w:eastAsia="en-GB"/>
        </w:rPr>
      </w:pPr>
    </w:p>
    <w:p w14:paraId="6DE71DEB" w14:textId="70C48C36" w:rsidR="00C73442"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van Nieuwenhuizen B, Zafarmand MH, Beune E, Meeks K, Aikins AD, Addo J,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Mockenhaupt FP, Bahendeka S, Schulze MB, Danquah I, Spranger J, Klipstein-Grobusch K, Appiah LT, Smeeth L, Stronks K, Agyemang C. Ideal cardiovascular health among Ghanaian populations in three European countries and rural and urban Ghana: the RODAM study. </w:t>
      </w:r>
      <w:r w:rsidRPr="005921AA">
        <w:rPr>
          <w:rFonts w:ascii="Book Antiqua" w:hAnsi="Book Antiqua"/>
          <w:i/>
          <w:color w:val="000000"/>
          <w:lang w:eastAsia="en-GB"/>
        </w:rPr>
        <w:t>Intern Emerg Med</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Apr 17. doi: 10.1007/s11739-018-1846-6. </w:t>
      </w:r>
    </w:p>
    <w:p w14:paraId="2BEADCAD" w14:textId="77777777" w:rsidR="00C75FD5" w:rsidRPr="00C75FD5" w:rsidRDefault="00C75FD5" w:rsidP="00C75FD5">
      <w:pPr>
        <w:pStyle w:val="ListParagraph"/>
        <w:rPr>
          <w:rFonts w:ascii="Book Antiqua" w:hAnsi="Book Antiqua"/>
          <w:color w:val="000000"/>
          <w:lang w:eastAsia="en-GB"/>
        </w:rPr>
      </w:pPr>
    </w:p>
    <w:p w14:paraId="3F43ED14" w14:textId="77777777" w:rsidR="00C75FD5" w:rsidRPr="005921AA" w:rsidRDefault="00C75FD5" w:rsidP="00C75FD5">
      <w:pPr>
        <w:pStyle w:val="ListParagraph"/>
        <w:spacing w:before="100" w:beforeAutospacing="1" w:after="100" w:afterAutospacing="1"/>
        <w:ind w:left="360"/>
        <w:rPr>
          <w:rFonts w:ascii="Book Antiqua" w:hAnsi="Book Antiqua"/>
          <w:color w:val="000000"/>
          <w:lang w:eastAsia="en-GB"/>
        </w:rPr>
      </w:pPr>
    </w:p>
    <w:p w14:paraId="5673BACE"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Eibach D, Dekker D, Gyau Boahen K, Wiafe Akenten C, Sarpong N, Belmar Campos C, Berneking L, Aepfelbacher M, Krumkamp R,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May J. Extended-spectrum beta-lactamase-producing Escherichia coli and Klebsiella pneumoniae in local and imported poultry meat in Ghana. </w:t>
      </w:r>
      <w:r w:rsidRPr="005921AA">
        <w:rPr>
          <w:rFonts w:ascii="Book Antiqua" w:hAnsi="Book Antiqua"/>
          <w:i/>
          <w:color w:val="000000"/>
          <w:lang w:eastAsia="en-GB"/>
        </w:rPr>
        <w:t>Vet Microbiol</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w:t>
      </w:r>
      <w:proofErr w:type="gramStart"/>
      <w:r w:rsidRPr="005921AA">
        <w:rPr>
          <w:rFonts w:ascii="Book Antiqua" w:hAnsi="Book Antiqua"/>
          <w:color w:val="000000"/>
          <w:lang w:eastAsia="en-GB"/>
        </w:rPr>
        <w:t>Apr;217:7</w:t>
      </w:r>
      <w:proofErr w:type="gramEnd"/>
      <w:r w:rsidRPr="005921AA">
        <w:rPr>
          <w:rFonts w:ascii="Book Antiqua" w:hAnsi="Book Antiqua"/>
          <w:color w:val="000000"/>
          <w:lang w:eastAsia="en-GB"/>
        </w:rPr>
        <w:t>-12. doi: 10.1016/j.vetmic.</w:t>
      </w:r>
      <w:r w:rsidRPr="005921AA">
        <w:rPr>
          <w:rFonts w:ascii="Book Antiqua" w:hAnsi="Book Antiqua"/>
          <w:bCs/>
          <w:color w:val="000000"/>
          <w:lang w:eastAsia="en-GB"/>
        </w:rPr>
        <w:t>2018</w:t>
      </w:r>
      <w:r w:rsidRPr="005921AA">
        <w:rPr>
          <w:rFonts w:ascii="Book Antiqua" w:hAnsi="Book Antiqua"/>
          <w:color w:val="000000"/>
          <w:lang w:eastAsia="en-GB"/>
        </w:rPr>
        <w:t xml:space="preserve">.02.023. Epub </w:t>
      </w:r>
      <w:r w:rsidRPr="005921AA">
        <w:rPr>
          <w:rFonts w:ascii="Book Antiqua" w:hAnsi="Book Antiqua"/>
          <w:bCs/>
          <w:color w:val="000000"/>
          <w:lang w:eastAsia="en-GB"/>
        </w:rPr>
        <w:t>2018</w:t>
      </w:r>
      <w:r w:rsidRPr="005921AA">
        <w:rPr>
          <w:rFonts w:ascii="Book Antiqua" w:hAnsi="Book Antiqua"/>
          <w:color w:val="000000"/>
          <w:lang w:eastAsia="en-GB"/>
        </w:rPr>
        <w:t xml:space="preserve"> Mar 22.</w:t>
      </w:r>
    </w:p>
    <w:p w14:paraId="30D2432F" w14:textId="77777777" w:rsidR="00C73442" w:rsidRPr="005921AA" w:rsidRDefault="00C73442" w:rsidP="00C73442">
      <w:pPr>
        <w:pStyle w:val="ListParagraph"/>
        <w:spacing w:before="100" w:beforeAutospacing="1" w:after="100" w:afterAutospacing="1"/>
        <w:rPr>
          <w:rFonts w:ascii="Book Antiqua" w:hAnsi="Book Antiqua"/>
          <w:color w:val="000000"/>
          <w:lang w:eastAsia="en-GB"/>
        </w:rPr>
      </w:pPr>
    </w:p>
    <w:p w14:paraId="0D682D75"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Franke KH, Krumkamp R, Mohammed A, Sarpong N,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Brinkel J, Fobil JN, Marinovic AB, Asihene P, Boots M, May J, Kreuels B. A mobile phone based tool to identify symptoms of common childhood diseases in Ghana: development and evaluation of the integrated clinical algorithm in a cross-sectional study. </w:t>
      </w:r>
      <w:r w:rsidRPr="005921AA">
        <w:rPr>
          <w:rFonts w:ascii="Book Antiqua" w:hAnsi="Book Antiqua"/>
          <w:i/>
          <w:color w:val="000000"/>
          <w:lang w:eastAsia="en-GB"/>
        </w:rPr>
        <w:t>BMC Med Inform Decis Mak</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Mar 27;18(1):23. doi: 10.1186/s12911-018-0600-3.</w:t>
      </w:r>
    </w:p>
    <w:p w14:paraId="70A48AA3"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736784B3" w14:textId="77777777" w:rsidR="00C73442" w:rsidRPr="005921AA" w:rsidRDefault="00C73442" w:rsidP="00FB40E5">
      <w:pPr>
        <w:pStyle w:val="ListParagraph"/>
        <w:numPr>
          <w:ilvl w:val="0"/>
          <w:numId w:val="12"/>
        </w:numPr>
        <w:spacing w:before="100" w:beforeAutospacing="1" w:after="100" w:afterAutospacing="1"/>
        <w:jc w:val="both"/>
        <w:rPr>
          <w:rFonts w:ascii="Book Antiqua" w:hAnsi="Book Antiqua"/>
          <w:color w:val="000000"/>
          <w:lang w:eastAsia="en-GB"/>
        </w:rPr>
      </w:pPr>
      <w:r w:rsidRPr="005921AA">
        <w:rPr>
          <w:rFonts w:ascii="Book Antiqua" w:hAnsi="Book Antiqua"/>
          <w:color w:val="000000"/>
          <w:lang w:eastAsia="en-GB"/>
        </w:rPr>
        <w:t>NCD Risk Factor Collaboration (NCD-RisC</w:t>
      </w:r>
      <w:proofErr w:type="gramStart"/>
      <w:r w:rsidRPr="005921AA">
        <w:rPr>
          <w:rFonts w:ascii="Book Antiqua" w:hAnsi="Book Antiqua"/>
          <w:color w:val="000000"/>
          <w:lang w:eastAsia="en-GB"/>
        </w:rPr>
        <w:t>) .</w:t>
      </w:r>
      <w:proofErr w:type="gramEnd"/>
      <w:r w:rsidRPr="005921AA">
        <w:rPr>
          <w:rFonts w:ascii="Book Antiqua" w:hAnsi="Book Antiqua"/>
          <w:color w:val="000000"/>
          <w:lang w:eastAsia="en-GB"/>
        </w:rPr>
        <w:t xml:space="preserve"> Contributions of mean and shape of blood pressure distribution to worldwide trends and variations in raised blood pressure: a pooled analysis of 1018 population-based measurement studies with 88.6 million participants. </w:t>
      </w:r>
      <w:r w:rsidRPr="005921AA">
        <w:rPr>
          <w:rFonts w:ascii="Book Antiqua" w:hAnsi="Book Antiqua"/>
          <w:i/>
          <w:color w:val="000000"/>
          <w:lang w:eastAsia="en-GB"/>
        </w:rPr>
        <w:t xml:space="preserve">Int J Epidemiol. </w:t>
      </w:r>
      <w:r w:rsidRPr="005921AA">
        <w:rPr>
          <w:rFonts w:ascii="Book Antiqua" w:hAnsi="Book Antiqua"/>
          <w:bCs/>
          <w:color w:val="000000"/>
          <w:lang w:eastAsia="en-GB"/>
        </w:rPr>
        <w:t>2018</w:t>
      </w:r>
      <w:r w:rsidRPr="005921AA">
        <w:rPr>
          <w:rFonts w:ascii="Book Antiqua" w:hAnsi="Book Antiqua"/>
          <w:color w:val="000000"/>
          <w:lang w:eastAsia="en-GB"/>
        </w:rPr>
        <w:t xml:space="preserve"> Mar 19. doi: 10.1093/ije/dyy016. [Epub ahead of print]</w:t>
      </w:r>
    </w:p>
    <w:p w14:paraId="655AC009"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65860098"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Abel A, Steeg C, Aminkiah F, Addai-Mensah O, Addo M, Gagliani N, Casar C, Yar DD, </w:t>
      </w:r>
      <w:r w:rsidRPr="005921AA">
        <w:rPr>
          <w:rFonts w:ascii="Book Antiqua" w:hAnsi="Book Antiqua"/>
          <w:b/>
          <w:bCs/>
          <w:color w:val="000000"/>
          <w:lang w:eastAsia="en-GB"/>
        </w:rPr>
        <w:t>Owusu-Dabo E</w:t>
      </w:r>
      <w:r w:rsidRPr="005921AA">
        <w:rPr>
          <w:rFonts w:ascii="Book Antiqua" w:hAnsi="Book Antiqua"/>
          <w:color w:val="000000"/>
          <w:lang w:eastAsia="en-GB"/>
        </w:rPr>
        <w:t>, Jacobs T, Mackroth MS. Differential expression pattern of co-</w:t>
      </w:r>
      <w:r w:rsidRPr="005921AA">
        <w:rPr>
          <w:rFonts w:ascii="Book Antiqua" w:hAnsi="Book Antiqua"/>
          <w:color w:val="000000"/>
          <w:lang w:eastAsia="en-GB"/>
        </w:rPr>
        <w:lastRenderedPageBreak/>
        <w:t>inhibitory molecules on CD4</w:t>
      </w:r>
      <w:r w:rsidRPr="005921AA">
        <w:rPr>
          <w:rFonts w:ascii="Book Antiqua" w:hAnsi="Book Antiqua"/>
          <w:color w:val="000000"/>
          <w:vertAlign w:val="superscript"/>
          <w:lang w:eastAsia="en-GB"/>
        </w:rPr>
        <w:t>+</w:t>
      </w:r>
      <w:r w:rsidRPr="005921AA">
        <w:rPr>
          <w:rFonts w:ascii="Book Antiqua" w:hAnsi="Book Antiqua"/>
          <w:color w:val="000000"/>
          <w:lang w:eastAsia="en-GB"/>
        </w:rPr>
        <w:t xml:space="preserve"> T cells in uncomplicated versus complicated malaria. </w:t>
      </w:r>
      <w:r w:rsidRPr="005921AA">
        <w:rPr>
          <w:rFonts w:ascii="Book Antiqua" w:hAnsi="Book Antiqua"/>
          <w:i/>
          <w:color w:val="000000"/>
          <w:lang w:eastAsia="en-GB"/>
        </w:rPr>
        <w:t>Sci Rep</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Mar 19;8(1):4789. doi: 10.1038/s41598-018-22659-1.</w:t>
      </w:r>
    </w:p>
    <w:p w14:paraId="60D1B390"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67E28E2D"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Harling K, Adankwah E, Güler A, Afum-Adjei Awuah A, Adu-Amoah L, Mayatepek E,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Nausch N, Jacobsen M. Constitutive STAT3 phosphorylation and IL-6/IL-10 co-expression are associated with impaired T-cell function in tuberculosis patients. </w:t>
      </w:r>
      <w:r w:rsidRPr="005921AA">
        <w:rPr>
          <w:rFonts w:ascii="Book Antiqua" w:hAnsi="Book Antiqua"/>
          <w:i/>
          <w:color w:val="000000"/>
          <w:lang w:eastAsia="en-GB"/>
        </w:rPr>
        <w:t>Cell Mol Immunol.</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Mar 19. doi: 10.1038/cmi.</w:t>
      </w:r>
      <w:r w:rsidRPr="005921AA">
        <w:rPr>
          <w:rFonts w:ascii="Book Antiqua" w:hAnsi="Book Antiqua"/>
          <w:bCs/>
          <w:color w:val="000000"/>
          <w:lang w:eastAsia="en-GB"/>
        </w:rPr>
        <w:t>2018</w:t>
      </w:r>
      <w:r w:rsidRPr="005921AA">
        <w:rPr>
          <w:rFonts w:ascii="Book Antiqua" w:hAnsi="Book Antiqua"/>
          <w:color w:val="000000"/>
          <w:lang w:eastAsia="en-GB"/>
        </w:rPr>
        <w:t>.5. [Epub ahead of print]</w:t>
      </w:r>
    </w:p>
    <w:p w14:paraId="79753FA4"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22177AFB"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Bühl H, Eibach D, Nagel M, Greub G, Borel N, Sarpong N, Rettig T, Pesch T, Aeby S, Klöckner A, Brunke M, Krannich S, Kreuels B,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Hogan B, May J, Henrichfreise B. Chlamydiae in febrile children with respiratory tract symptoms and age-matched controls, Ghana. </w:t>
      </w:r>
      <w:r w:rsidRPr="005921AA">
        <w:rPr>
          <w:rFonts w:ascii="Book Antiqua" w:hAnsi="Book Antiqua"/>
          <w:i/>
          <w:color w:val="000000"/>
          <w:lang w:eastAsia="en-GB"/>
        </w:rPr>
        <w:t>New Microbes New Infect</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Jan </w:t>
      </w:r>
      <w:proofErr w:type="gramStart"/>
      <w:r w:rsidRPr="005921AA">
        <w:rPr>
          <w:rFonts w:ascii="Book Antiqua" w:hAnsi="Book Antiqua"/>
          <w:color w:val="000000"/>
          <w:lang w:eastAsia="en-GB"/>
        </w:rPr>
        <w:t>13;22:44</w:t>
      </w:r>
      <w:proofErr w:type="gramEnd"/>
      <w:r w:rsidRPr="005921AA">
        <w:rPr>
          <w:rFonts w:ascii="Book Antiqua" w:hAnsi="Book Antiqua"/>
          <w:color w:val="000000"/>
          <w:lang w:eastAsia="en-GB"/>
        </w:rPr>
        <w:t xml:space="preserve">-48. doi: 10.1016/j.nmni.2017.12.008. eCollection </w:t>
      </w:r>
      <w:r w:rsidRPr="005921AA">
        <w:rPr>
          <w:rFonts w:ascii="Book Antiqua" w:hAnsi="Book Antiqua"/>
          <w:bCs/>
          <w:color w:val="000000"/>
          <w:lang w:eastAsia="en-GB"/>
        </w:rPr>
        <w:t>2018</w:t>
      </w:r>
      <w:r w:rsidRPr="005921AA">
        <w:rPr>
          <w:rFonts w:ascii="Book Antiqua" w:hAnsi="Book Antiqua"/>
          <w:color w:val="000000"/>
          <w:lang w:eastAsia="en-GB"/>
        </w:rPr>
        <w:t xml:space="preserve"> Mar.</w:t>
      </w:r>
    </w:p>
    <w:p w14:paraId="79D5A128"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139481A8"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Hogan B, Eibach D, Krumkamp R, Sarpong N, Dekker D, Kreuels B, Maiga-Ascofaré O, Gyau Boahen K, Wiafe Akenten C, Adu-Sarkodie Y,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May J; Fever Without Source (FWS) Study </w:t>
      </w:r>
      <w:proofErr w:type="gramStart"/>
      <w:r w:rsidRPr="005921AA">
        <w:rPr>
          <w:rFonts w:ascii="Book Antiqua" w:hAnsi="Book Antiqua"/>
          <w:color w:val="000000"/>
          <w:lang w:eastAsia="en-GB"/>
        </w:rPr>
        <w:t>Group .</w:t>
      </w:r>
      <w:proofErr w:type="gramEnd"/>
      <w:r w:rsidRPr="005921AA">
        <w:rPr>
          <w:rFonts w:ascii="Book Antiqua" w:hAnsi="Book Antiqua"/>
          <w:color w:val="000000"/>
          <w:lang w:eastAsia="en-GB"/>
        </w:rPr>
        <w:t xml:space="preserve"> Malaria Coinfections in Febrile Pediatric Inpatients: A Hospital-Based Study </w:t>
      </w:r>
      <w:proofErr w:type="gramStart"/>
      <w:r w:rsidRPr="005921AA">
        <w:rPr>
          <w:rFonts w:ascii="Book Antiqua" w:hAnsi="Book Antiqua"/>
          <w:color w:val="000000"/>
          <w:lang w:eastAsia="en-GB"/>
        </w:rPr>
        <w:t>From</w:t>
      </w:r>
      <w:proofErr w:type="gramEnd"/>
      <w:r w:rsidRPr="005921AA">
        <w:rPr>
          <w:rFonts w:ascii="Book Antiqua" w:hAnsi="Book Antiqua"/>
          <w:color w:val="000000"/>
          <w:lang w:eastAsia="en-GB"/>
        </w:rPr>
        <w:t xml:space="preserve"> Ghana. </w:t>
      </w:r>
      <w:r w:rsidRPr="005921AA">
        <w:rPr>
          <w:rFonts w:ascii="Book Antiqua" w:hAnsi="Book Antiqua"/>
          <w:i/>
          <w:color w:val="000000"/>
          <w:lang w:eastAsia="en-GB"/>
        </w:rPr>
        <w:t>Clin Infect Dis</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Feb 2. doi: 10.1093/cid/cix1120. [Epub ahead of print]</w:t>
      </w:r>
    </w:p>
    <w:p w14:paraId="433EC2E7"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59C7EC96" w14:textId="1BC26FB3"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Boateng D, Agyemang C, Beune E, Meeks K, Smeeth L, Schulze MB, Addo J, de-Graft Aikins A, Galbete C, Bahendeka S, Danquah I, Agyei-Baffour P,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Mockenhaupt FP, Spranger J, Kengne AP, Grobbee DE, Klipstein-Grobusch K. Cardiovascular disease risk prediction in sub-Saharan African populations - Comparative analysis of risk algorithms in the RODAM study. </w:t>
      </w:r>
      <w:r w:rsidRPr="005921AA">
        <w:rPr>
          <w:rFonts w:ascii="Book Antiqua" w:hAnsi="Book Antiqua"/>
          <w:i/>
          <w:color w:val="000000"/>
          <w:lang w:eastAsia="en-GB"/>
        </w:rPr>
        <w:t>Int J Cardiol</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Mar 1;</w:t>
      </w:r>
      <w:r w:rsidR="00221277">
        <w:rPr>
          <w:rFonts w:ascii="Book Antiqua" w:hAnsi="Book Antiqua"/>
          <w:color w:val="000000"/>
          <w:lang w:eastAsia="en-GB"/>
        </w:rPr>
        <w:t xml:space="preserve"> </w:t>
      </w:r>
      <w:r w:rsidRPr="005921AA">
        <w:rPr>
          <w:rFonts w:ascii="Book Antiqua" w:hAnsi="Book Antiqua"/>
          <w:color w:val="000000"/>
          <w:lang w:eastAsia="en-GB"/>
        </w:rPr>
        <w:t xml:space="preserve">254:310-315. doi: 10.1016/j.ijcard.2017.11.082. Epub </w:t>
      </w:r>
      <w:r w:rsidRPr="005921AA">
        <w:rPr>
          <w:rFonts w:ascii="Book Antiqua" w:hAnsi="Book Antiqua"/>
          <w:b/>
          <w:bCs/>
          <w:color w:val="000000"/>
          <w:lang w:eastAsia="en-GB"/>
        </w:rPr>
        <w:t>2018</w:t>
      </w:r>
      <w:r w:rsidRPr="005921AA">
        <w:rPr>
          <w:rFonts w:ascii="Book Antiqua" w:hAnsi="Book Antiqua"/>
          <w:color w:val="000000"/>
          <w:lang w:eastAsia="en-GB"/>
        </w:rPr>
        <w:t xml:space="preserve"> Jan 28.</w:t>
      </w:r>
    </w:p>
    <w:p w14:paraId="65CC1A12"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62110DBD"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Dekker D, Krumkamp R, Eibach D, Sarpong N, Boahen KG, Frimpong M, Fechtner E, Poppert S, Hagen RM, Schwarz NG, Adu-Sarkodie Y,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Im J, Marks F, Frickmann H, May J. Characterization of Salmonella enterica from invasive bloodstream infections and water sources in rural Ghana. </w:t>
      </w:r>
      <w:r w:rsidRPr="005921AA">
        <w:rPr>
          <w:rFonts w:ascii="Book Antiqua" w:hAnsi="Book Antiqua"/>
          <w:i/>
          <w:color w:val="000000"/>
          <w:lang w:eastAsia="en-GB"/>
        </w:rPr>
        <w:t>BMC Infect Dis</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Jan 19;18(1):47. doi: 10.1186/s12879-018-2957-4.</w:t>
      </w:r>
    </w:p>
    <w:p w14:paraId="4348E666"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5EBBAF9E"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Bijlholt M, Meeks KAC, Beune E, Addo J, Smeeth L, Schulze MB, Danquah I, Galbete C, de-Graft Aikins A, Klipstein-Grobusch K,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Spranger J, Mockenhaupt FP, Amoah SK, Bahendeka S, Stronks K, Agyemang C. Type 2 diabetes mellitus management among Ghanaian </w:t>
      </w:r>
      <w:proofErr w:type="gramStart"/>
      <w:r w:rsidRPr="005921AA">
        <w:rPr>
          <w:rFonts w:ascii="Book Antiqua" w:hAnsi="Book Antiqua"/>
          <w:color w:val="000000"/>
          <w:lang w:eastAsia="en-GB"/>
        </w:rPr>
        <w:t>migrants</w:t>
      </w:r>
      <w:proofErr w:type="gramEnd"/>
      <w:r w:rsidRPr="005921AA">
        <w:rPr>
          <w:rFonts w:ascii="Book Antiqua" w:hAnsi="Book Antiqua"/>
          <w:color w:val="000000"/>
          <w:lang w:eastAsia="en-GB"/>
        </w:rPr>
        <w:t xml:space="preserve"> resident in three European countries and their compatriots in rural and urban Ghana - The RODAM study. </w:t>
      </w:r>
      <w:r w:rsidRPr="005921AA">
        <w:rPr>
          <w:rFonts w:ascii="Book Antiqua" w:hAnsi="Book Antiqua"/>
          <w:i/>
          <w:color w:val="000000"/>
          <w:lang w:eastAsia="en-GB"/>
        </w:rPr>
        <w:t>Diabetes Res Clin Pract</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w:t>
      </w:r>
      <w:proofErr w:type="gramStart"/>
      <w:r w:rsidRPr="005921AA">
        <w:rPr>
          <w:rFonts w:ascii="Book Antiqua" w:hAnsi="Book Antiqua"/>
          <w:color w:val="000000"/>
          <w:lang w:eastAsia="en-GB"/>
        </w:rPr>
        <w:t>Feb;136:32</w:t>
      </w:r>
      <w:proofErr w:type="gramEnd"/>
      <w:r w:rsidRPr="005921AA">
        <w:rPr>
          <w:rFonts w:ascii="Book Antiqua" w:hAnsi="Book Antiqua"/>
          <w:color w:val="000000"/>
          <w:lang w:eastAsia="en-GB"/>
        </w:rPr>
        <w:t>-38. doi: 10.1016/j.diabres.2017.11.032. Epub 2017 Dec 1.</w:t>
      </w:r>
    </w:p>
    <w:p w14:paraId="614D350F"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69F97988" w14:textId="77777777" w:rsidR="00C73442" w:rsidRPr="005921AA" w:rsidRDefault="00C73442" w:rsidP="00FB40E5">
      <w:pPr>
        <w:pStyle w:val="ListParagraph"/>
        <w:numPr>
          <w:ilvl w:val="0"/>
          <w:numId w:val="12"/>
        </w:numPr>
        <w:spacing w:before="100" w:beforeAutospacing="1" w:after="100" w:afterAutospacing="1"/>
        <w:ind w:left="567"/>
        <w:jc w:val="both"/>
        <w:rPr>
          <w:rFonts w:ascii="Book Antiqua" w:hAnsi="Book Antiqua"/>
          <w:color w:val="000000"/>
          <w:lang w:eastAsia="en-GB"/>
        </w:rPr>
      </w:pPr>
      <w:r w:rsidRPr="005921AA">
        <w:rPr>
          <w:rFonts w:ascii="Book Antiqua" w:hAnsi="Book Antiqua"/>
          <w:color w:val="000000"/>
          <w:lang w:eastAsia="en-GB"/>
        </w:rPr>
        <w:t xml:space="preserve">Agyemang C, Nyaaba G, Beune E, Meeks K, </w:t>
      </w:r>
      <w:r w:rsidRPr="005921AA">
        <w:rPr>
          <w:rFonts w:ascii="Book Antiqua" w:hAnsi="Book Antiqua"/>
          <w:b/>
          <w:bCs/>
          <w:color w:val="000000"/>
          <w:lang w:eastAsia="en-GB"/>
        </w:rPr>
        <w:t>Owusu-Dabo E</w:t>
      </w:r>
      <w:r w:rsidRPr="005921AA">
        <w:rPr>
          <w:rFonts w:ascii="Book Antiqua" w:hAnsi="Book Antiqua"/>
          <w:color w:val="000000"/>
          <w:lang w:eastAsia="en-GB"/>
        </w:rPr>
        <w:t xml:space="preserve">, Addo J, Aikins AD, Mockenhaupt FP, Bahendeka S, Danquah I, Schulze MB, Galbete C, Spranger J, Agyei-Baffour P, Henneman P, Klipstein-Grobusch K, Adeyemo A, van Straalen J, Commodore-Mensah Y, Appiah LT, Smeeth L, Stronks K. Variations in hypertension awareness, treatment, and control among Ghanaian migrants living </w:t>
      </w:r>
      <w:r w:rsidRPr="005921AA">
        <w:rPr>
          <w:rFonts w:ascii="Book Antiqua" w:hAnsi="Book Antiqua"/>
          <w:color w:val="000000"/>
          <w:lang w:eastAsia="en-GB"/>
        </w:rPr>
        <w:lastRenderedPageBreak/>
        <w:t xml:space="preserve">in Amsterdam, Berlin, London, and nonmigrant Ghanaians living in rural and urban Ghana - the RODAM study. </w:t>
      </w:r>
      <w:r w:rsidRPr="005921AA">
        <w:rPr>
          <w:rFonts w:ascii="Book Antiqua" w:hAnsi="Book Antiqua"/>
          <w:i/>
          <w:color w:val="000000"/>
          <w:lang w:eastAsia="en-GB"/>
        </w:rPr>
        <w:t>J Hypertens.</w:t>
      </w:r>
      <w:r w:rsidRPr="005921AA">
        <w:rPr>
          <w:rFonts w:ascii="Book Antiqua" w:hAnsi="Book Antiqua"/>
          <w:color w:val="000000"/>
          <w:lang w:eastAsia="en-GB"/>
        </w:rPr>
        <w:t xml:space="preserve"> </w:t>
      </w:r>
      <w:r w:rsidRPr="005921AA">
        <w:rPr>
          <w:rFonts w:ascii="Book Antiqua" w:hAnsi="Book Antiqua"/>
          <w:bCs/>
          <w:color w:val="000000"/>
          <w:lang w:eastAsia="en-GB"/>
        </w:rPr>
        <w:t>2018</w:t>
      </w:r>
      <w:r w:rsidRPr="005921AA">
        <w:rPr>
          <w:rFonts w:ascii="Book Antiqua" w:hAnsi="Book Antiqua"/>
          <w:color w:val="000000"/>
          <w:lang w:eastAsia="en-GB"/>
        </w:rPr>
        <w:t xml:space="preserve"> Jan;36(1):169-177. doi: 10.1097/HJH.0000000000001520.</w:t>
      </w:r>
    </w:p>
    <w:p w14:paraId="22B844A1" w14:textId="77777777" w:rsidR="00C73442" w:rsidRPr="005921AA" w:rsidRDefault="00C73442" w:rsidP="00C73442">
      <w:pPr>
        <w:pStyle w:val="ListParagraph"/>
        <w:spacing w:before="100" w:beforeAutospacing="1" w:after="100" w:afterAutospacing="1"/>
        <w:ind w:left="567" w:hanging="567"/>
        <w:jc w:val="both"/>
        <w:rPr>
          <w:rFonts w:ascii="Book Antiqua" w:hAnsi="Book Antiqua"/>
          <w:color w:val="000000"/>
          <w:lang w:eastAsia="en-GB"/>
        </w:rPr>
      </w:pPr>
    </w:p>
    <w:p w14:paraId="122D8F63"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Agyemang C, Nyaaba G, Beune E, Meeks K, </w:t>
      </w:r>
      <w:r w:rsidRPr="005921AA">
        <w:rPr>
          <w:rFonts w:ascii="Book Antiqua" w:hAnsi="Book Antiqua"/>
          <w:b/>
          <w:color w:val="000000"/>
        </w:rPr>
        <w:t>Owusu-Dabo E</w:t>
      </w:r>
      <w:r w:rsidRPr="005921AA">
        <w:rPr>
          <w:rFonts w:ascii="Book Antiqua" w:hAnsi="Book Antiqua"/>
          <w:color w:val="000000"/>
        </w:rPr>
        <w:t>, Addo J, Aikins AD, Mockenhaupt FP, Bahendeka S, Danquah I, Schulze MB, Galbete C, Spranger J, Agyei-Baffour P, Henneman P, Klipstein-Grobusch K, Adeyemo A, van Straalen J, Commodore-Mensah Y, Appiah LT, Smeeth L, Stronks K. Variations in hypertension awareness, treatment, and control among Ghanaian migrants living in Amsterdam, Berlin, London, and nonmigrant Ghanaians living in rural and urban Ghana - the RODAM study. J Hypertens. 2018 Jan36(1):169-177. doi: 10.1097/HJH.0000000000001520.</w:t>
      </w:r>
    </w:p>
    <w:p w14:paraId="78E27399" w14:textId="77777777" w:rsidR="00C73442" w:rsidRPr="005921AA" w:rsidRDefault="00C73442" w:rsidP="00C73442">
      <w:pPr>
        <w:pStyle w:val="ListParagraph"/>
        <w:rPr>
          <w:rFonts w:ascii="Book Antiqua" w:hAnsi="Book Antiqua"/>
          <w:color w:val="000000"/>
          <w:lang w:eastAsia="en-GB"/>
        </w:rPr>
      </w:pPr>
    </w:p>
    <w:p w14:paraId="22799BFC" w14:textId="77777777" w:rsidR="00C73442" w:rsidRPr="005921AA" w:rsidRDefault="00C73442" w:rsidP="00FB40E5">
      <w:pPr>
        <w:pStyle w:val="ListParagraph"/>
        <w:widowControl w:val="0"/>
        <w:numPr>
          <w:ilvl w:val="0"/>
          <w:numId w:val="12"/>
        </w:numPr>
        <w:autoSpaceDE w:val="0"/>
        <w:autoSpaceDN w:val="0"/>
        <w:adjustRightInd w:val="0"/>
        <w:spacing w:before="100" w:beforeAutospacing="1" w:after="100" w:afterAutospacing="1"/>
        <w:jc w:val="both"/>
        <w:rPr>
          <w:rFonts w:ascii="Book Antiqua" w:hAnsi="Book Antiqua"/>
          <w:color w:val="000000"/>
          <w:lang w:eastAsia="en-GB"/>
        </w:rPr>
      </w:pPr>
      <w:r w:rsidRPr="005921AA">
        <w:rPr>
          <w:rFonts w:ascii="Book Antiqua" w:hAnsi="Book Antiqua"/>
          <w:color w:val="000000"/>
          <w:lang w:eastAsia="en-GB"/>
        </w:rPr>
        <w:t xml:space="preserve">Pak GD, Haselbeck AH, Seo HW, Osei I, Amuasi J, Breiman RF, Cruz Espinosa LM, Holm M, Im J, Jang GH, Jeon HJ, Luby SP, Lunguya-Metila O, MacWright W, Mogeni OD, Okeke </w:t>
      </w:r>
      <w:proofErr w:type="gramStart"/>
      <w:r w:rsidRPr="005921AA">
        <w:rPr>
          <w:rFonts w:ascii="Book Antiqua" w:hAnsi="Book Antiqua"/>
          <w:color w:val="000000"/>
          <w:lang w:eastAsia="en-GB"/>
        </w:rPr>
        <w:t>IN</w:t>
      </w:r>
      <w:proofErr w:type="gramEnd"/>
      <w:r w:rsidRPr="005921AA">
        <w:rPr>
          <w:rFonts w:ascii="Book Antiqua" w:hAnsi="Book Antiqua"/>
          <w:color w:val="000000"/>
          <w:lang w:eastAsia="en-GB"/>
        </w:rPr>
        <w:t xml:space="preserve">,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Park JK, Park SE, Popoola O, Seo HJ, Soura AB, Teferi M, Toy T, Chon Y, Rafindrakalia M, Rakotozandrindrainy R, Meyer CG, Marks F, Panzner U. The HPAfrica protocol: Assessment of health behaviour and population-based socioeconomic, hygiene behavioural factors - a standardised repeated cross-sectional study in multiple cohorts in sub-Saharan Africa. BMJ Open. </w:t>
      </w:r>
      <w:r w:rsidRPr="005921AA">
        <w:rPr>
          <w:rFonts w:ascii="Book Antiqua" w:hAnsi="Book Antiqua"/>
          <w:bCs/>
          <w:color w:val="000000"/>
          <w:lang w:eastAsia="en-GB"/>
        </w:rPr>
        <w:t>2018</w:t>
      </w:r>
      <w:r w:rsidRPr="005921AA">
        <w:rPr>
          <w:rFonts w:ascii="Book Antiqua" w:hAnsi="Book Antiqua"/>
          <w:color w:val="000000"/>
          <w:lang w:eastAsia="en-GB"/>
        </w:rPr>
        <w:t xml:space="preserve"> Dec 19;8(12</w:t>
      </w:r>
      <w:proofErr w:type="gramStart"/>
      <w:r w:rsidRPr="005921AA">
        <w:rPr>
          <w:rFonts w:ascii="Book Antiqua" w:hAnsi="Book Antiqua"/>
          <w:color w:val="000000"/>
          <w:lang w:eastAsia="en-GB"/>
        </w:rPr>
        <w:t>):e</w:t>
      </w:r>
      <w:proofErr w:type="gramEnd"/>
      <w:r w:rsidRPr="005921AA">
        <w:rPr>
          <w:rFonts w:ascii="Book Antiqua" w:hAnsi="Book Antiqua"/>
          <w:color w:val="000000"/>
          <w:lang w:eastAsia="en-GB"/>
        </w:rPr>
        <w:t>021438. doi: 10.1136/bmjopen-2017-021438.</w:t>
      </w:r>
    </w:p>
    <w:p w14:paraId="2E61DF80" w14:textId="77777777" w:rsidR="00C73442" w:rsidRPr="005921AA" w:rsidRDefault="00C73442" w:rsidP="00C73442">
      <w:pPr>
        <w:pStyle w:val="ListParagraph"/>
        <w:rPr>
          <w:rFonts w:ascii="Book Antiqua" w:hAnsi="Book Antiqua"/>
          <w:color w:val="000000"/>
          <w:lang w:eastAsia="en-GB"/>
        </w:rPr>
      </w:pPr>
    </w:p>
    <w:p w14:paraId="1684192F" w14:textId="1CBB6EAC" w:rsidR="00C86801" w:rsidRPr="00C86801" w:rsidRDefault="00C73442" w:rsidP="00C86801">
      <w:pPr>
        <w:pStyle w:val="ListParagraph"/>
        <w:widowControl w:val="0"/>
        <w:numPr>
          <w:ilvl w:val="0"/>
          <w:numId w:val="12"/>
        </w:numPr>
        <w:autoSpaceDE w:val="0"/>
        <w:autoSpaceDN w:val="0"/>
        <w:adjustRightInd w:val="0"/>
        <w:spacing w:before="100" w:beforeAutospacing="1" w:after="100" w:afterAutospacing="1"/>
        <w:jc w:val="both"/>
        <w:rPr>
          <w:rFonts w:ascii="Book Antiqua" w:hAnsi="Book Antiqua"/>
          <w:color w:val="000000"/>
          <w:lang w:eastAsia="en-GB"/>
        </w:rPr>
      </w:pPr>
      <w:r w:rsidRPr="005921AA">
        <w:rPr>
          <w:rFonts w:ascii="Book Antiqua" w:hAnsi="Book Antiqua"/>
          <w:color w:val="000000"/>
          <w:lang w:eastAsia="en-GB"/>
        </w:rPr>
        <w:t xml:space="preserve">Park SE, Pham DT, Boinett C, Wong VK, Pak GD, Panzner U, Espinoza LMC, von Kalckreuth V, Im J, Schütt-Gerowitt H, Crump JA, Breiman RF, Adu-Sarkodie Y,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Rakotozandrindrainy R, Soura AB, Aseffa A, Gasmelseed N, Keddy KH, May J, Sow AG, Aaby P, Biggs HM, Hertz JT, Montgomery JM, Cosmas L, Olack B, Fields B, Sarpong N, Razafindrabe TJL, Raminosoa TM, Kabore LP, Sampo E, Teferi M, Yeshitela B, El Tayeb MA, Sooka A, Meyer CG, Krumkamp R, Dekker DM, Jaeger A, Poppert S, Tall A, Niang A, Bjerregaard-Andersen M, Løfberg SV, Seo HJ, Jeon HJ, Deerin JF, Park J, Konings F, Ali M, Clemens JD, Hughes P, Sendagala JN, Vudriko T, Downing R, Ikumapayi UN, Mackenzie GA, Obaro S, Argimon S, Aanensen DM, Page A, Keane JA, Duchene S, Dyson Z, Holt KE, Dougan G, Marks F, Baker S. The phylogeography and incidence of multi-drug resistant typhoid fever in sub-Saharan Africa. Nat Commun. </w:t>
      </w:r>
      <w:r w:rsidRPr="005921AA">
        <w:rPr>
          <w:rFonts w:ascii="Book Antiqua" w:hAnsi="Book Antiqua"/>
          <w:bCs/>
          <w:color w:val="000000"/>
          <w:lang w:eastAsia="en-GB"/>
        </w:rPr>
        <w:t>2018</w:t>
      </w:r>
      <w:r w:rsidRPr="005921AA">
        <w:rPr>
          <w:rFonts w:ascii="Book Antiqua" w:hAnsi="Book Antiqua"/>
          <w:color w:val="000000"/>
          <w:lang w:eastAsia="en-GB"/>
        </w:rPr>
        <w:t xml:space="preserve"> Nov 30;9(1):5094. doi: 10.1038/s41467-018-07370-z.</w:t>
      </w:r>
    </w:p>
    <w:p w14:paraId="34936B31" w14:textId="77777777" w:rsidR="00C86801" w:rsidRPr="005921AA" w:rsidRDefault="00C86801" w:rsidP="00C86801">
      <w:pPr>
        <w:pStyle w:val="ListParagraph"/>
        <w:widowControl w:val="0"/>
        <w:autoSpaceDE w:val="0"/>
        <w:autoSpaceDN w:val="0"/>
        <w:adjustRightInd w:val="0"/>
        <w:spacing w:before="100" w:beforeAutospacing="1" w:after="100" w:afterAutospacing="1"/>
        <w:ind w:left="360"/>
        <w:jc w:val="both"/>
        <w:rPr>
          <w:rFonts w:ascii="Book Antiqua" w:hAnsi="Book Antiqua"/>
          <w:color w:val="000000"/>
          <w:lang w:eastAsia="en-GB"/>
        </w:rPr>
      </w:pPr>
    </w:p>
    <w:p w14:paraId="41CA1869"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Abel A, Steeg C, Aminkiah F, Addai-Mensah O, Addo M, Gagliani N, Casar C, Yar DD,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Jacobs T, Mackroth MS. Author Correction: Differential expression pattern of co-inhibitory molecules on CD4</w:t>
      </w:r>
      <w:r w:rsidRPr="005921AA">
        <w:rPr>
          <w:rFonts w:ascii="Book Antiqua" w:hAnsi="Book Antiqua"/>
          <w:color w:val="000000"/>
          <w:vertAlign w:val="superscript"/>
          <w:lang w:eastAsia="en-GB"/>
        </w:rPr>
        <w:t>+</w:t>
      </w:r>
      <w:r w:rsidRPr="005921AA">
        <w:rPr>
          <w:rFonts w:ascii="Book Antiqua" w:hAnsi="Book Antiqua"/>
          <w:color w:val="000000"/>
          <w:lang w:eastAsia="en-GB"/>
        </w:rPr>
        <w:t xml:space="preserve"> T cells in uncomplicated versus complicated malaria. Sci Rep. </w:t>
      </w:r>
      <w:r w:rsidRPr="005921AA">
        <w:rPr>
          <w:rFonts w:ascii="Book Antiqua" w:hAnsi="Book Antiqua"/>
          <w:bCs/>
          <w:color w:val="000000"/>
          <w:lang w:eastAsia="en-GB"/>
        </w:rPr>
        <w:t>2018</w:t>
      </w:r>
      <w:r w:rsidRPr="005921AA">
        <w:rPr>
          <w:rFonts w:ascii="Book Antiqua" w:hAnsi="Book Antiqua"/>
          <w:color w:val="000000"/>
          <w:lang w:eastAsia="en-GB"/>
        </w:rPr>
        <w:t xml:space="preserve"> Nov 29;8(1):17587. doi: 10.1038/s41598-018-36410-3.</w:t>
      </w:r>
    </w:p>
    <w:p w14:paraId="01174EBD" w14:textId="472AB9CB" w:rsidR="00C73442" w:rsidRDefault="00C73442" w:rsidP="00C73442">
      <w:pPr>
        <w:pStyle w:val="ListParagraph"/>
        <w:spacing w:before="100" w:beforeAutospacing="1" w:after="100" w:afterAutospacing="1"/>
        <w:ind w:left="502"/>
        <w:rPr>
          <w:rFonts w:ascii="Book Antiqua" w:hAnsi="Book Antiqua"/>
          <w:color w:val="000000"/>
          <w:lang w:eastAsia="en-GB"/>
        </w:rPr>
      </w:pPr>
    </w:p>
    <w:p w14:paraId="76344CEC" w14:textId="5625D617" w:rsidR="00C73442"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Opare-Addo MN, Buabeng KO, Marfo AF, Osei FA,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Ansong D, Anto BP, Boaheng JM, Nyanor I. Source of medicines and medicine information by self-reported persons living with hypertension and diabetes in rural and urban Ghana. Pharm Pract (Granada). </w:t>
      </w:r>
      <w:r w:rsidRPr="005921AA">
        <w:rPr>
          <w:rFonts w:ascii="Book Antiqua" w:hAnsi="Book Antiqua"/>
          <w:bCs/>
          <w:color w:val="000000"/>
          <w:lang w:eastAsia="en-GB"/>
        </w:rPr>
        <w:t>2018</w:t>
      </w:r>
      <w:r w:rsidRPr="005921AA">
        <w:rPr>
          <w:rFonts w:ascii="Book Antiqua" w:hAnsi="Book Antiqua"/>
          <w:color w:val="000000"/>
          <w:lang w:eastAsia="en-GB"/>
        </w:rPr>
        <w:t xml:space="preserve"> Jul-Sep;16(3):1151. doi: 10.18549/PharmPract.</w:t>
      </w:r>
      <w:r w:rsidRPr="005921AA">
        <w:rPr>
          <w:rFonts w:ascii="Book Antiqua" w:hAnsi="Book Antiqua"/>
          <w:bCs/>
          <w:color w:val="000000"/>
          <w:lang w:eastAsia="en-GB"/>
        </w:rPr>
        <w:t>2018</w:t>
      </w:r>
      <w:r w:rsidRPr="005921AA">
        <w:rPr>
          <w:rFonts w:ascii="Book Antiqua" w:hAnsi="Book Antiqua"/>
          <w:color w:val="000000"/>
          <w:lang w:eastAsia="en-GB"/>
        </w:rPr>
        <w:t xml:space="preserve">.03.1151. Epub </w:t>
      </w:r>
      <w:r w:rsidRPr="005921AA">
        <w:rPr>
          <w:rFonts w:ascii="Book Antiqua" w:hAnsi="Book Antiqua"/>
          <w:bCs/>
          <w:color w:val="000000"/>
          <w:lang w:eastAsia="en-GB"/>
        </w:rPr>
        <w:t>2018</w:t>
      </w:r>
      <w:r w:rsidRPr="005921AA">
        <w:rPr>
          <w:rFonts w:ascii="Book Antiqua" w:hAnsi="Book Antiqua"/>
          <w:color w:val="000000"/>
          <w:lang w:eastAsia="en-GB"/>
        </w:rPr>
        <w:t xml:space="preserve"> Aug 21.</w:t>
      </w:r>
    </w:p>
    <w:p w14:paraId="049304E1" w14:textId="77777777" w:rsidR="005A066B" w:rsidRPr="005921AA" w:rsidRDefault="005A066B" w:rsidP="005A066B">
      <w:pPr>
        <w:pStyle w:val="ListParagraph"/>
        <w:spacing w:before="100" w:beforeAutospacing="1" w:after="100" w:afterAutospacing="1"/>
        <w:ind w:left="360"/>
        <w:rPr>
          <w:rFonts w:ascii="Book Antiqua" w:hAnsi="Book Antiqua"/>
          <w:color w:val="000000"/>
          <w:lang w:eastAsia="en-GB"/>
        </w:rPr>
      </w:pPr>
    </w:p>
    <w:p w14:paraId="4F77F6A4"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lastRenderedPageBreak/>
        <w:t xml:space="preserve">Addo J, Cook S, Galbete C, Agyemang C, Klipstein-Grobusch K, Nicolaou M, Danquah I, Schulze MB, Brathwaite R, Mockenhaupt FP, Beune E, Meeks K, de-Graft Aikins A, Bahendaka S,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Smeeth L. Differences in alcohol consumption and drinking patterns in Ghanaians in Europe and Africa: The RODAM Study. PLoS One. </w:t>
      </w:r>
      <w:r w:rsidRPr="005921AA">
        <w:rPr>
          <w:rFonts w:ascii="Book Antiqua" w:hAnsi="Book Antiqua"/>
          <w:bCs/>
          <w:color w:val="000000"/>
          <w:lang w:eastAsia="en-GB"/>
        </w:rPr>
        <w:t>2018</w:t>
      </w:r>
      <w:r w:rsidRPr="005921AA">
        <w:rPr>
          <w:rFonts w:ascii="Book Antiqua" w:hAnsi="Book Antiqua"/>
          <w:color w:val="000000"/>
          <w:lang w:eastAsia="en-GB"/>
        </w:rPr>
        <w:t xml:space="preserve"> Nov 2;13(11</w:t>
      </w:r>
      <w:proofErr w:type="gramStart"/>
      <w:r w:rsidRPr="005921AA">
        <w:rPr>
          <w:rFonts w:ascii="Book Antiqua" w:hAnsi="Book Antiqua"/>
          <w:color w:val="000000"/>
          <w:lang w:eastAsia="en-GB"/>
        </w:rPr>
        <w:t>):e</w:t>
      </w:r>
      <w:proofErr w:type="gramEnd"/>
      <w:r w:rsidRPr="005921AA">
        <w:rPr>
          <w:rFonts w:ascii="Book Antiqua" w:hAnsi="Book Antiqua"/>
          <w:color w:val="000000"/>
          <w:lang w:eastAsia="en-GB"/>
        </w:rPr>
        <w:t xml:space="preserve">0206286. doi: 10.1371/journal.pone.0206286. eCollection </w:t>
      </w:r>
      <w:r w:rsidRPr="005921AA">
        <w:rPr>
          <w:rFonts w:ascii="Book Antiqua" w:hAnsi="Book Antiqua"/>
          <w:b/>
          <w:bCs/>
          <w:color w:val="000000"/>
          <w:lang w:eastAsia="en-GB"/>
        </w:rPr>
        <w:t>2018</w:t>
      </w:r>
      <w:r w:rsidRPr="005921AA">
        <w:rPr>
          <w:rFonts w:ascii="Book Antiqua" w:hAnsi="Book Antiqua"/>
          <w:color w:val="000000"/>
          <w:lang w:eastAsia="en-GB"/>
        </w:rPr>
        <w:t>.</w:t>
      </w:r>
    </w:p>
    <w:p w14:paraId="483DCF2A" w14:textId="77777777" w:rsidR="00C73442" w:rsidRPr="005921AA" w:rsidRDefault="00C73442" w:rsidP="00C73442">
      <w:pPr>
        <w:pStyle w:val="ListParagraph"/>
        <w:spacing w:before="100" w:beforeAutospacing="1" w:after="100" w:afterAutospacing="1"/>
        <w:ind w:left="502"/>
        <w:rPr>
          <w:rFonts w:ascii="Book Antiqua" w:hAnsi="Book Antiqua"/>
          <w:color w:val="000000"/>
          <w:lang w:eastAsia="en-GB"/>
        </w:rPr>
      </w:pPr>
    </w:p>
    <w:p w14:paraId="06415315"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Lundtoft C, Awuah AA, Güler A, Harling K, Schaal H, Mayatepek E, Phillips RO, Nausch N,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Jacobsen M. An IL7RA exon 5 polymorphism is associated with impaired IL-7R</w:t>
      </w:r>
      <w:r w:rsidRPr="005921AA">
        <w:rPr>
          <w:color w:val="000000"/>
          <w:lang w:eastAsia="en-GB"/>
        </w:rPr>
        <w:t>α</w:t>
      </w:r>
      <w:r w:rsidRPr="005921AA">
        <w:rPr>
          <w:rFonts w:ascii="Book Antiqua" w:hAnsi="Book Antiqua"/>
          <w:color w:val="000000"/>
          <w:lang w:eastAsia="en-GB"/>
        </w:rPr>
        <w:t xml:space="preserve"> splicing and protection against tuberculosis in Ghana. Genes Immun. </w:t>
      </w:r>
      <w:r w:rsidRPr="005921AA">
        <w:rPr>
          <w:rFonts w:ascii="Book Antiqua" w:hAnsi="Book Antiqua"/>
          <w:bCs/>
          <w:color w:val="000000"/>
          <w:lang w:eastAsia="en-GB"/>
        </w:rPr>
        <w:t>2018</w:t>
      </w:r>
      <w:r w:rsidRPr="005921AA">
        <w:rPr>
          <w:rFonts w:ascii="Book Antiqua" w:hAnsi="Book Antiqua"/>
          <w:color w:val="000000"/>
          <w:lang w:eastAsia="en-GB"/>
        </w:rPr>
        <w:t xml:space="preserve"> Oct 31. doi: 10.1038/s41435-018-0049-5. [Epub ahead of print]</w:t>
      </w:r>
    </w:p>
    <w:p w14:paraId="131CF16C"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Steinmetz I, Wagner GE, Kanyala E, Sawadogo M, Soumeya H, Teferi M, Andargie E, Yeshitela B, Yaba Atsé-Achi L, Sanogo M, Bonfoh B, Rakotozandrindrainy R, Pongombo Shongo C, Shongoya Pongombo M, Kasamba Ilunga E, Lichtenegger S, Assig K, May J, Bertherat E, Owusu M,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Adu-Sarkodie Y. Melioidosis in Africa: Time to Uncover the True Disease Load. Trop Med Infect Dis. </w:t>
      </w:r>
      <w:r w:rsidRPr="005921AA">
        <w:rPr>
          <w:rFonts w:ascii="Book Antiqua" w:hAnsi="Book Antiqua"/>
          <w:bCs/>
          <w:color w:val="000000"/>
          <w:lang w:eastAsia="en-GB"/>
        </w:rPr>
        <w:t>2018</w:t>
      </w:r>
      <w:r w:rsidRPr="005921AA">
        <w:rPr>
          <w:rFonts w:ascii="Book Antiqua" w:hAnsi="Book Antiqua"/>
          <w:color w:val="000000"/>
          <w:lang w:eastAsia="en-GB"/>
        </w:rPr>
        <w:t xml:space="preserve"> Jun 10;3(2). pii: E62. doi: 10.3390/tropicalmed3020062. Review.</w:t>
      </w:r>
    </w:p>
    <w:p w14:paraId="586676D4" w14:textId="77777777" w:rsidR="00C73442" w:rsidRPr="005921AA" w:rsidRDefault="00C73442" w:rsidP="00C73442">
      <w:pPr>
        <w:pStyle w:val="ListParagraph"/>
        <w:spacing w:before="100" w:beforeAutospacing="1" w:after="100" w:afterAutospacing="1"/>
        <w:ind w:left="502"/>
        <w:rPr>
          <w:rFonts w:ascii="Book Antiqua" w:hAnsi="Book Antiqua"/>
          <w:color w:val="000000"/>
          <w:lang w:eastAsia="en-GB"/>
        </w:rPr>
      </w:pPr>
    </w:p>
    <w:p w14:paraId="31A6EC63" w14:textId="6E3A41F9" w:rsidR="00C73442" w:rsidRPr="005A066B" w:rsidRDefault="00C73442" w:rsidP="005A066B">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Owusu M, Bonney JK, Annan AA, Mawuli G, Okyere K, Mutocheluh M, Aryeequaye J, Adjei NK, Afihene M, Spangenberg K, Sylverken J,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Drosten C, Adu-Sarkodie Y. Aetiology of viral hepatitis among jaundiced patients presenting to a tertiary hospital in Ghana. PLoS One. </w:t>
      </w:r>
      <w:r w:rsidRPr="005921AA">
        <w:rPr>
          <w:rFonts w:ascii="Book Antiqua" w:hAnsi="Book Antiqua"/>
          <w:bCs/>
          <w:color w:val="000000"/>
          <w:lang w:eastAsia="en-GB"/>
        </w:rPr>
        <w:t>2018</w:t>
      </w:r>
      <w:r w:rsidRPr="005921AA">
        <w:rPr>
          <w:rFonts w:ascii="Book Antiqua" w:hAnsi="Book Antiqua"/>
          <w:color w:val="000000"/>
          <w:lang w:eastAsia="en-GB"/>
        </w:rPr>
        <w:t xml:space="preserve"> Sep 12;13(9</w:t>
      </w:r>
      <w:proofErr w:type="gramStart"/>
      <w:r w:rsidRPr="005921AA">
        <w:rPr>
          <w:rFonts w:ascii="Book Antiqua" w:hAnsi="Book Antiqua"/>
          <w:color w:val="000000"/>
          <w:lang w:eastAsia="en-GB"/>
        </w:rPr>
        <w:t>):e</w:t>
      </w:r>
      <w:proofErr w:type="gramEnd"/>
      <w:r w:rsidRPr="005921AA">
        <w:rPr>
          <w:rFonts w:ascii="Book Antiqua" w:hAnsi="Book Antiqua"/>
          <w:color w:val="000000"/>
          <w:lang w:eastAsia="en-GB"/>
        </w:rPr>
        <w:t xml:space="preserve">0203699. doi: 10.1371/journal.pone.0203699. eCollection </w:t>
      </w:r>
      <w:r w:rsidRPr="005921AA">
        <w:rPr>
          <w:rFonts w:ascii="Book Antiqua" w:hAnsi="Book Antiqua"/>
          <w:bCs/>
          <w:color w:val="000000"/>
          <w:lang w:eastAsia="en-GB"/>
        </w:rPr>
        <w:t>2018</w:t>
      </w:r>
      <w:r w:rsidRPr="005921AA">
        <w:rPr>
          <w:rFonts w:ascii="Book Antiqua" w:hAnsi="Book Antiqua"/>
          <w:color w:val="000000"/>
          <w:lang w:eastAsia="en-GB"/>
        </w:rPr>
        <w:t>.</w:t>
      </w:r>
    </w:p>
    <w:p w14:paraId="6BC75D6A" w14:textId="77777777" w:rsidR="00C73442" w:rsidRPr="005921AA" w:rsidRDefault="00C73442" w:rsidP="00C73442">
      <w:pPr>
        <w:pStyle w:val="ListParagraph"/>
        <w:spacing w:before="100" w:beforeAutospacing="1" w:after="100" w:afterAutospacing="1"/>
        <w:ind w:left="502"/>
        <w:rPr>
          <w:rFonts w:ascii="Book Antiqua" w:hAnsi="Book Antiqua"/>
          <w:color w:val="000000"/>
          <w:lang w:eastAsia="en-GB"/>
        </w:rPr>
      </w:pPr>
    </w:p>
    <w:p w14:paraId="5A57A856"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Meeks KAC, Henneman P, Venema A, Addo J, Bahendeka S, Burr T, Danquah I, Galbete C, Mannens MMAM, Mockenhaupt FP,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Rotimi CN, Schulze MB, Smeeth L, Spranger J, Zafarmand MH, Adeyemo A, Agyemang C. Epigenome-wide association study in whole blood on type 2 diabetes among sub-Saharan African individuals: findings from the RODAM study. Int J Epidemiol. </w:t>
      </w:r>
      <w:r w:rsidRPr="005921AA">
        <w:rPr>
          <w:rFonts w:ascii="Book Antiqua" w:hAnsi="Book Antiqua"/>
          <w:bCs/>
          <w:color w:val="000000"/>
          <w:lang w:eastAsia="en-GB"/>
        </w:rPr>
        <w:t>2018</w:t>
      </w:r>
      <w:r w:rsidRPr="005921AA">
        <w:rPr>
          <w:rFonts w:ascii="Book Antiqua" w:hAnsi="Book Antiqua"/>
          <w:color w:val="000000"/>
          <w:lang w:eastAsia="en-GB"/>
        </w:rPr>
        <w:t xml:space="preserve"> Aug 10. doi: 10.1093/ije/dyy171. [Epub ahead of print]</w:t>
      </w:r>
    </w:p>
    <w:p w14:paraId="6FE1DCC2" w14:textId="77777777" w:rsidR="00C73442" w:rsidRPr="005921AA" w:rsidRDefault="00C73442" w:rsidP="00C73442">
      <w:pPr>
        <w:pStyle w:val="ListParagraph"/>
        <w:spacing w:before="100" w:beforeAutospacing="1" w:after="100" w:afterAutospacing="1"/>
        <w:ind w:left="502"/>
        <w:rPr>
          <w:rFonts w:ascii="Book Antiqua" w:hAnsi="Book Antiqua"/>
          <w:color w:val="000000"/>
          <w:lang w:eastAsia="en-GB"/>
        </w:rPr>
      </w:pPr>
    </w:p>
    <w:p w14:paraId="46DEDF6F"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Debrah O, Agyemang-Yeboah F, Asmah RH, Timmy-Donkoh E, Seini MM, Fondjo LA, Sight N,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SERO-prevalence of herpes simplex virus type 1 and type 2 among women attending routine Cervicare clinics in Ghana. BMC Infect Dis. </w:t>
      </w:r>
      <w:r w:rsidRPr="005921AA">
        <w:rPr>
          <w:rFonts w:ascii="Book Antiqua" w:hAnsi="Book Antiqua"/>
          <w:bCs/>
          <w:color w:val="000000"/>
          <w:lang w:eastAsia="en-GB"/>
        </w:rPr>
        <w:t>2018</w:t>
      </w:r>
      <w:r w:rsidRPr="005921AA">
        <w:rPr>
          <w:rFonts w:ascii="Book Antiqua" w:hAnsi="Book Antiqua"/>
          <w:color w:val="000000"/>
          <w:lang w:eastAsia="en-GB"/>
        </w:rPr>
        <w:t xml:space="preserve"> Aug 7;18(1):378. doi: 10.1186/s12879-018-3288-1.</w:t>
      </w:r>
    </w:p>
    <w:p w14:paraId="6F2E80F5" w14:textId="77777777" w:rsidR="00C73442" w:rsidRPr="005921AA" w:rsidRDefault="00C73442" w:rsidP="00C73442">
      <w:pPr>
        <w:pStyle w:val="ListParagraph"/>
        <w:rPr>
          <w:rFonts w:ascii="Book Antiqua" w:hAnsi="Book Antiqua"/>
          <w:color w:val="000000"/>
          <w:lang w:eastAsia="en-GB"/>
        </w:rPr>
      </w:pPr>
    </w:p>
    <w:p w14:paraId="7E28545F"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Agyemang ANO, Badu K, Baffour-Awuah S,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Biritwum NK, Garms R, Kruppa TF. Evaluation of onchocerciasis control in the Upper Denkyira East municipal in the forest area of Ghana: Responses of participants and distributors to the CDTI programme. Acta Trop. </w:t>
      </w:r>
      <w:r w:rsidRPr="005921AA">
        <w:rPr>
          <w:rFonts w:ascii="Book Antiqua" w:hAnsi="Book Antiqua"/>
          <w:bCs/>
          <w:color w:val="000000"/>
          <w:lang w:eastAsia="en-GB"/>
        </w:rPr>
        <w:t>2018</w:t>
      </w:r>
      <w:r w:rsidRPr="005921AA">
        <w:rPr>
          <w:rFonts w:ascii="Book Antiqua" w:hAnsi="Book Antiqua"/>
          <w:color w:val="000000"/>
          <w:lang w:eastAsia="en-GB"/>
        </w:rPr>
        <w:t xml:space="preserve"> </w:t>
      </w:r>
      <w:proofErr w:type="gramStart"/>
      <w:r w:rsidRPr="005921AA">
        <w:rPr>
          <w:rFonts w:ascii="Book Antiqua" w:hAnsi="Book Antiqua"/>
          <w:color w:val="000000"/>
          <w:lang w:eastAsia="en-GB"/>
        </w:rPr>
        <w:t>Sep;185:357</w:t>
      </w:r>
      <w:proofErr w:type="gramEnd"/>
      <w:r w:rsidRPr="005921AA">
        <w:rPr>
          <w:rFonts w:ascii="Book Antiqua" w:hAnsi="Book Antiqua"/>
          <w:color w:val="000000"/>
          <w:lang w:eastAsia="en-GB"/>
        </w:rPr>
        <w:t>-362. doi: 10.1016/j.actatropica.</w:t>
      </w:r>
      <w:r w:rsidRPr="005921AA">
        <w:rPr>
          <w:rFonts w:ascii="Book Antiqua" w:hAnsi="Book Antiqua"/>
          <w:bCs/>
          <w:color w:val="000000"/>
          <w:lang w:eastAsia="en-GB"/>
        </w:rPr>
        <w:t>2018</w:t>
      </w:r>
      <w:r w:rsidRPr="005921AA">
        <w:rPr>
          <w:rFonts w:ascii="Book Antiqua" w:hAnsi="Book Antiqua"/>
          <w:color w:val="000000"/>
          <w:lang w:eastAsia="en-GB"/>
        </w:rPr>
        <w:t xml:space="preserve">.06.017. Epub </w:t>
      </w:r>
      <w:r w:rsidRPr="005921AA">
        <w:rPr>
          <w:rFonts w:ascii="Book Antiqua" w:hAnsi="Book Antiqua"/>
          <w:bCs/>
          <w:color w:val="000000"/>
          <w:lang w:eastAsia="en-GB"/>
        </w:rPr>
        <w:t>2018</w:t>
      </w:r>
      <w:r w:rsidRPr="005921AA">
        <w:rPr>
          <w:rFonts w:ascii="Book Antiqua" w:hAnsi="Book Antiqua"/>
          <w:color w:val="000000"/>
          <w:lang w:eastAsia="en-GB"/>
        </w:rPr>
        <w:t xml:space="preserve"> Jun 19.</w:t>
      </w:r>
    </w:p>
    <w:p w14:paraId="6C39CC07" w14:textId="77777777" w:rsidR="00C73442" w:rsidRPr="005921AA" w:rsidRDefault="00C73442" w:rsidP="00C73442">
      <w:pPr>
        <w:pStyle w:val="ListParagraph"/>
        <w:spacing w:before="100" w:beforeAutospacing="1" w:after="100" w:afterAutospacing="1"/>
        <w:ind w:left="502"/>
        <w:rPr>
          <w:rFonts w:ascii="Book Antiqua" w:hAnsi="Book Antiqua"/>
          <w:color w:val="000000"/>
          <w:lang w:eastAsia="en-GB"/>
        </w:rPr>
      </w:pPr>
    </w:p>
    <w:p w14:paraId="00550AC7"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Mohammed A, Franke K, Boakye Okyere P, Brinkel J, Bona</w:t>
      </w:r>
      <w:r w:rsidRPr="005921AA">
        <w:rPr>
          <w:color w:val="000000"/>
          <w:lang w:eastAsia="en-GB"/>
        </w:rPr>
        <w:t>č</w:t>
      </w:r>
      <w:r w:rsidRPr="005921AA">
        <w:rPr>
          <w:rFonts w:ascii="Book Antiqua" w:hAnsi="Book Antiqua"/>
          <w:color w:val="000000"/>
          <w:lang w:eastAsia="en-GB"/>
        </w:rPr>
        <w:t>i</w:t>
      </w:r>
      <w:r w:rsidRPr="005921AA">
        <w:rPr>
          <w:color w:val="000000"/>
          <w:lang w:eastAsia="en-GB"/>
        </w:rPr>
        <w:t>ć</w:t>
      </w:r>
      <w:r w:rsidRPr="005921AA">
        <w:rPr>
          <w:rFonts w:ascii="Book Antiqua" w:hAnsi="Book Antiqua"/>
          <w:color w:val="000000"/>
          <w:lang w:eastAsia="en-GB"/>
        </w:rPr>
        <w:t xml:space="preserve"> Marinovic A, Kreuels B, Krumkamp R, Fobil J, May J,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Feasibility of Electronic Health Information and Surveillance System (eHISS) for disease symptom </w:t>
      </w:r>
      <w:r w:rsidRPr="005921AA">
        <w:rPr>
          <w:rFonts w:ascii="Book Antiqua" w:hAnsi="Book Antiqua"/>
          <w:color w:val="000000"/>
          <w:lang w:eastAsia="en-GB"/>
        </w:rPr>
        <w:lastRenderedPageBreak/>
        <w:t xml:space="preserve">monitoring: A case of rural Ghana. PLoS One. </w:t>
      </w:r>
      <w:r w:rsidRPr="005921AA">
        <w:rPr>
          <w:rFonts w:ascii="Book Antiqua" w:hAnsi="Book Antiqua"/>
          <w:bCs/>
          <w:color w:val="000000"/>
          <w:lang w:eastAsia="en-GB"/>
        </w:rPr>
        <w:t>2018</w:t>
      </w:r>
      <w:r w:rsidRPr="005921AA">
        <w:rPr>
          <w:rFonts w:ascii="Book Antiqua" w:hAnsi="Book Antiqua"/>
          <w:color w:val="000000"/>
          <w:lang w:eastAsia="en-GB"/>
        </w:rPr>
        <w:t xml:space="preserve"> May 24;13(5</w:t>
      </w:r>
      <w:proofErr w:type="gramStart"/>
      <w:r w:rsidRPr="005921AA">
        <w:rPr>
          <w:rFonts w:ascii="Book Antiqua" w:hAnsi="Book Antiqua"/>
          <w:color w:val="000000"/>
          <w:lang w:eastAsia="en-GB"/>
        </w:rPr>
        <w:t>):e</w:t>
      </w:r>
      <w:proofErr w:type="gramEnd"/>
      <w:r w:rsidRPr="005921AA">
        <w:rPr>
          <w:rFonts w:ascii="Book Antiqua" w:hAnsi="Book Antiqua"/>
          <w:color w:val="000000"/>
          <w:lang w:eastAsia="en-GB"/>
        </w:rPr>
        <w:t xml:space="preserve">0197756. doi: 10.1371/journal.pone.0197756. eCollection </w:t>
      </w:r>
      <w:r w:rsidRPr="005921AA">
        <w:rPr>
          <w:rFonts w:ascii="Book Antiqua" w:hAnsi="Book Antiqua"/>
          <w:bCs/>
          <w:color w:val="000000"/>
          <w:lang w:eastAsia="en-GB"/>
        </w:rPr>
        <w:t>2018</w:t>
      </w:r>
      <w:r w:rsidRPr="005921AA">
        <w:rPr>
          <w:rFonts w:ascii="Book Antiqua" w:hAnsi="Book Antiqua"/>
          <w:color w:val="000000"/>
          <w:lang w:eastAsia="en-GB"/>
        </w:rPr>
        <w:t>.</w:t>
      </w:r>
    </w:p>
    <w:p w14:paraId="4B44F972" w14:textId="77777777" w:rsidR="00C73442" w:rsidRPr="00C86801" w:rsidRDefault="00C73442" w:rsidP="00C73442">
      <w:pPr>
        <w:pStyle w:val="ListParagraph"/>
        <w:spacing w:before="100" w:beforeAutospacing="1" w:after="100" w:afterAutospacing="1"/>
        <w:ind w:left="502"/>
        <w:rPr>
          <w:rFonts w:ascii="Book Antiqua" w:hAnsi="Book Antiqua"/>
          <w:color w:val="000000"/>
          <w:sz w:val="20"/>
          <w:szCs w:val="20"/>
          <w:lang w:eastAsia="en-GB"/>
        </w:rPr>
      </w:pPr>
    </w:p>
    <w:p w14:paraId="30226681"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Jeon HJ, Pak GD, Im J,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Adu-Sarkodie Y, Gassama Sow A, Bassiahi Soura A, Gasmelseed N, Keddy KH, Bjerregaard-Andersen M, Konings F, Aseffa A, Crump JA, Chon Y, Breiman RF, Park SE, Cruz Espinoza LM, Seo HJ, May J, Meyer CG, Andrews JR, Panzner U, von Kalckreuth V, Wierzba TF, Rakotozandrindrainy R, Dougan G, Levine MM, Hombach J, Kim JH, Clemens JD, Baker S, Marks F. Determining the Best Immunization Strategy for Protecting African Children Against Invasive Salmonella Disease. Clin Infect Dis. </w:t>
      </w:r>
      <w:r w:rsidRPr="005921AA">
        <w:rPr>
          <w:rFonts w:ascii="Book Antiqua" w:hAnsi="Book Antiqua"/>
          <w:bCs/>
          <w:color w:val="000000"/>
          <w:lang w:eastAsia="en-GB"/>
        </w:rPr>
        <w:t>2018</w:t>
      </w:r>
      <w:r w:rsidRPr="005921AA">
        <w:rPr>
          <w:rFonts w:ascii="Book Antiqua" w:hAnsi="Book Antiqua"/>
          <w:color w:val="000000"/>
          <w:lang w:eastAsia="en-GB"/>
        </w:rPr>
        <w:t xml:space="preserve"> Nov 28;67(12):1824-1830. doi: 10.1093/cid/ciy386.</w:t>
      </w:r>
    </w:p>
    <w:p w14:paraId="32C31F68" w14:textId="77777777" w:rsidR="00C73442" w:rsidRPr="00C86801" w:rsidRDefault="00C73442" w:rsidP="00C73442">
      <w:pPr>
        <w:pStyle w:val="ListParagraph"/>
        <w:spacing w:before="100" w:beforeAutospacing="1" w:after="100" w:afterAutospacing="1"/>
        <w:ind w:left="502"/>
        <w:rPr>
          <w:rFonts w:ascii="Book Antiqua" w:hAnsi="Book Antiqua"/>
          <w:color w:val="000000"/>
          <w:sz w:val="20"/>
          <w:szCs w:val="20"/>
          <w:lang w:eastAsia="en-GB"/>
        </w:rPr>
      </w:pPr>
    </w:p>
    <w:p w14:paraId="0298A9A2" w14:textId="77777777" w:rsidR="00C73442" w:rsidRPr="005921AA" w:rsidRDefault="00C73442" w:rsidP="00FB40E5">
      <w:pPr>
        <w:pStyle w:val="ListParagraph"/>
        <w:numPr>
          <w:ilvl w:val="0"/>
          <w:numId w:val="12"/>
        </w:numPr>
        <w:spacing w:before="100" w:beforeAutospacing="1" w:after="100" w:afterAutospacing="1"/>
        <w:rPr>
          <w:rFonts w:ascii="Book Antiqua" w:hAnsi="Book Antiqua"/>
          <w:color w:val="000000"/>
          <w:lang w:eastAsia="en-GB"/>
        </w:rPr>
      </w:pPr>
      <w:r w:rsidRPr="005921AA">
        <w:rPr>
          <w:rFonts w:ascii="Book Antiqua" w:hAnsi="Book Antiqua"/>
          <w:color w:val="000000"/>
          <w:lang w:eastAsia="en-GB"/>
        </w:rPr>
        <w:t xml:space="preserve">Danquah I, Galbete C, Meeks K, Nicolaou M, Klipstein-Grobusch K, Addo J, Aikins AD, Amoah SK, Agyei-Baffour P, Boateng D, Bedu-Addo G, Spranger J, Smeeth L, </w:t>
      </w:r>
      <w:r w:rsidRPr="005921AA">
        <w:rPr>
          <w:rFonts w:ascii="Book Antiqua" w:hAnsi="Book Antiqua"/>
          <w:b/>
          <w:bCs/>
          <w:color w:val="000000"/>
          <w:lang w:eastAsia="en-GB"/>
        </w:rPr>
        <w:t>Owusu-Dabo</w:t>
      </w:r>
      <w:r w:rsidRPr="005921AA">
        <w:rPr>
          <w:rFonts w:ascii="Book Antiqua" w:hAnsi="Book Antiqua"/>
          <w:color w:val="000000"/>
          <w:lang w:eastAsia="en-GB"/>
        </w:rPr>
        <w:t xml:space="preserve"> E, Agyemang C, Mockenhaupt FP, Beune E, Schulze MB. Food variety, dietary diversity, and type 2 diabetes in a multi-center cross-sectional study among Ghanaian migrants in Europe and their compatriots in Ghana: the RODAM study. Eur J Nutr. </w:t>
      </w:r>
      <w:r w:rsidRPr="005921AA">
        <w:rPr>
          <w:rFonts w:ascii="Book Antiqua" w:hAnsi="Book Antiqua"/>
          <w:bCs/>
          <w:color w:val="000000"/>
          <w:lang w:eastAsia="en-GB"/>
        </w:rPr>
        <w:t>2018</w:t>
      </w:r>
      <w:r w:rsidRPr="005921AA">
        <w:rPr>
          <w:rFonts w:ascii="Book Antiqua" w:hAnsi="Book Antiqua"/>
          <w:color w:val="000000"/>
          <w:lang w:eastAsia="en-GB"/>
        </w:rPr>
        <w:t xml:space="preserve"> Dec;57(8):2723-2733. doi: 10.1007/s00394-017-1538-4. Epub 2017 Sep 25.</w:t>
      </w:r>
    </w:p>
    <w:p w14:paraId="35B05EF4" w14:textId="77777777" w:rsidR="00C73442" w:rsidRPr="00C86801" w:rsidRDefault="00C73442" w:rsidP="00C73442">
      <w:pPr>
        <w:pStyle w:val="ListParagraph"/>
        <w:spacing w:before="100" w:beforeAutospacing="1" w:after="100" w:afterAutospacing="1"/>
        <w:rPr>
          <w:rFonts w:ascii="Book Antiqua" w:hAnsi="Book Antiqua"/>
          <w:color w:val="000000"/>
          <w:sz w:val="20"/>
          <w:szCs w:val="20"/>
          <w:lang w:eastAsia="en-GB"/>
        </w:rPr>
      </w:pPr>
    </w:p>
    <w:p w14:paraId="4A378BD6"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Hogan B, Eibach D, Krumkamp R, Sarpong N, Dekker D, Kreuels B, Maiga-Ascofaré O, Gyau Boahen K, Wiafe Akenten C, Adu-Sarkodie Y, </w:t>
      </w:r>
      <w:r w:rsidRPr="005921AA">
        <w:rPr>
          <w:rFonts w:ascii="Book Antiqua" w:hAnsi="Book Antiqua"/>
          <w:b/>
          <w:color w:val="000000"/>
        </w:rPr>
        <w:t>Owusu-Dabo E</w:t>
      </w:r>
      <w:r w:rsidRPr="005921AA">
        <w:rPr>
          <w:rFonts w:ascii="Book Antiqua" w:hAnsi="Book Antiqua"/>
          <w:color w:val="000000"/>
        </w:rPr>
        <w:t xml:space="preserve">, May J; Fever Without Source (FWS) Study Group. Malaria Coinfections in Febrile Pediatric Inpatients: A Hospital-Based Study </w:t>
      </w:r>
      <w:proofErr w:type="gramStart"/>
      <w:r w:rsidRPr="005921AA">
        <w:rPr>
          <w:rFonts w:ascii="Book Antiqua" w:hAnsi="Book Antiqua"/>
          <w:color w:val="000000"/>
        </w:rPr>
        <w:t>From</w:t>
      </w:r>
      <w:proofErr w:type="gramEnd"/>
      <w:r w:rsidRPr="005921AA">
        <w:rPr>
          <w:rFonts w:ascii="Book Antiqua" w:hAnsi="Book Antiqua"/>
          <w:color w:val="000000"/>
        </w:rPr>
        <w:t xml:space="preserve"> Ghana. Clin Infect Dis. 2018 Feb 2. doi: 10.1093/cid/cix1120. [Epub ahead of print] PMID:29408951</w:t>
      </w:r>
    </w:p>
    <w:p w14:paraId="4FFC6F60"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22499F87"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Bühl H, Eibach D, Nagel M, Greub G, Borel N, Sarpong N, Rettig T, Pesch T, Aeby S, Klöckner A, Brunke M, Krannich S, Kreuels B, </w:t>
      </w:r>
      <w:r w:rsidRPr="005921AA">
        <w:rPr>
          <w:rFonts w:ascii="Book Antiqua" w:hAnsi="Book Antiqua"/>
          <w:b/>
          <w:color w:val="000000"/>
        </w:rPr>
        <w:t>Owusu-Dabo E</w:t>
      </w:r>
      <w:r w:rsidRPr="005921AA">
        <w:rPr>
          <w:rFonts w:ascii="Book Antiqua" w:hAnsi="Book Antiqua"/>
          <w:color w:val="000000"/>
        </w:rPr>
        <w:t>, Hogan B, May J, Henrichfreise B. Chlamydiae in febrile children with respiratory tract symptoms and age-matched controls, Ghana. New Microbes and New Infections. 2018, doi: 10.1016/j.nmni.2017.12.008.</w:t>
      </w:r>
    </w:p>
    <w:p w14:paraId="7D79B5DC"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4142C57D"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Boateng D, Agyemang C, Beune E, Meeks K, Smeeth L, Schulze MB, Addo J, de-Graft Aikins A, Galbete C, Bahendeka S, Danquah I, Agyei-Baffour P, </w:t>
      </w:r>
      <w:r w:rsidRPr="005921AA">
        <w:rPr>
          <w:rFonts w:ascii="Book Antiqua" w:hAnsi="Book Antiqua"/>
          <w:b/>
          <w:color w:val="000000"/>
        </w:rPr>
        <w:t>Owusu-Dabo E</w:t>
      </w:r>
      <w:r w:rsidRPr="005921AA">
        <w:rPr>
          <w:rFonts w:ascii="Book Antiqua" w:hAnsi="Book Antiqua"/>
          <w:color w:val="000000"/>
        </w:rPr>
        <w:t xml:space="preserve">, Mockenhaupt FP, Spranger J, Kengne AP, Grobbee DE, Klipstein-Grobusch K. Cardiovascular disease risk prediction in sub-Saharan African populations -Comparative analysis of risk algorithms in the RODAM study. Int J Cardiol. 2018 Mar </w:t>
      </w:r>
      <w:proofErr w:type="gramStart"/>
      <w:r w:rsidRPr="005921AA">
        <w:rPr>
          <w:rFonts w:ascii="Book Antiqua" w:hAnsi="Book Antiqua"/>
          <w:color w:val="000000"/>
        </w:rPr>
        <w:t>1;254:310</w:t>
      </w:r>
      <w:proofErr w:type="gramEnd"/>
      <w:r w:rsidRPr="005921AA">
        <w:rPr>
          <w:rFonts w:ascii="Book Antiqua" w:hAnsi="Book Antiqua"/>
          <w:color w:val="000000"/>
        </w:rPr>
        <w:t>-315. doi: 10.1016/j.ijcard.2017.11.082. Epub 2018 Jan 28.</w:t>
      </w:r>
    </w:p>
    <w:p w14:paraId="399F1CF5"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2826C6F6"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Dekker D, Krumkamp R, Eibach D, Sarpong N, Boahen KG, Frimpong M, Fechtner E, Poppert S, Hagen RM, Schwarz NG, Adu-Sarkodie Y, </w:t>
      </w:r>
      <w:r w:rsidRPr="005921AA">
        <w:rPr>
          <w:rFonts w:ascii="Book Antiqua" w:hAnsi="Book Antiqua"/>
          <w:b/>
          <w:color w:val="000000"/>
        </w:rPr>
        <w:t>Owusu-Dabo E</w:t>
      </w:r>
      <w:r w:rsidRPr="005921AA">
        <w:rPr>
          <w:rFonts w:ascii="Book Antiqua" w:hAnsi="Book Antiqua"/>
          <w:color w:val="000000"/>
        </w:rPr>
        <w:t>, Im J, Marks F, Frickmann H, May J. Characterization of Salmonella enterica from invasive bloodstream infections and water sources in rural Ghana. BMC Infect Dis. 2018 Jan 19;18(1):47. doi: 10.1186/s12879-018-2957-4. PMID: 29351771</w:t>
      </w:r>
    </w:p>
    <w:p w14:paraId="72AB8AAE"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39F421B5"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Meeks KA, Stronks K, Adeyemo A, Addo J, Bahendeka S, Beune E, </w:t>
      </w:r>
      <w:r w:rsidRPr="005921AA">
        <w:rPr>
          <w:rFonts w:ascii="Book Antiqua" w:hAnsi="Book Antiqua"/>
          <w:b/>
          <w:color w:val="000000"/>
        </w:rPr>
        <w:t>Owusu-Dabo E</w:t>
      </w:r>
      <w:r w:rsidRPr="005921AA">
        <w:rPr>
          <w:rFonts w:ascii="Book Antiqua" w:hAnsi="Book Antiqua"/>
          <w:color w:val="000000"/>
        </w:rPr>
        <w:t xml:space="preserve">, Danquah I, Galbete C, Henneman P, Klipstein-Grobusch K, Mockenhaupt FP, Osei K, Schulze MB, Spranger J, Smeeth L, Agyemang C. Peripheral insulin </w:t>
      </w:r>
      <w:r w:rsidRPr="005921AA">
        <w:rPr>
          <w:rFonts w:ascii="Book Antiqua" w:hAnsi="Book Antiqua"/>
          <w:color w:val="000000"/>
        </w:rPr>
        <w:lastRenderedPageBreak/>
        <w:t>resistance rather than beta cell dysfunction accounts for geographical differences in impaired fasting blood glucose among sub-Saharan African individuals: findings from the RODAM study. Diabetologia. 2017 Jan 31. doi: 10.1007/s00125-017-4216-4. [Epub ahead of print]</w:t>
      </w:r>
    </w:p>
    <w:p w14:paraId="65BDF731"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43C0F5D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Kwarteng A, Amuasi J, Annan A, Ahuno S, Opare D, Nagel M, Vinnemeier C, May J, </w:t>
      </w:r>
      <w:r w:rsidRPr="005921AA">
        <w:rPr>
          <w:rFonts w:ascii="Book Antiqua" w:hAnsi="Book Antiqua"/>
          <w:b/>
          <w:color w:val="000000"/>
        </w:rPr>
        <w:t>Owusu-Dabo E</w:t>
      </w:r>
      <w:r w:rsidRPr="005921AA">
        <w:rPr>
          <w:rFonts w:ascii="Book Antiqua" w:hAnsi="Book Antiqua"/>
          <w:color w:val="000000"/>
        </w:rPr>
        <w:t xml:space="preserve">. Current meningitis outbreak in Ghana: Historical perspectives and the importance of diagnostics. Acta Trop. 2017 Jan </w:t>
      </w:r>
      <w:proofErr w:type="gramStart"/>
      <w:r w:rsidRPr="005921AA">
        <w:rPr>
          <w:rFonts w:ascii="Book Antiqua" w:hAnsi="Book Antiqua"/>
          <w:color w:val="000000"/>
        </w:rPr>
        <w:t>22;169:51</w:t>
      </w:r>
      <w:proofErr w:type="gramEnd"/>
      <w:r w:rsidRPr="005921AA">
        <w:rPr>
          <w:rFonts w:ascii="Book Antiqua" w:hAnsi="Book Antiqua"/>
          <w:color w:val="000000"/>
        </w:rPr>
        <w:t>-56. doi: 10.1016/j.actatropica.2017.01.014. [Epub ahead of print] Review.</w:t>
      </w:r>
    </w:p>
    <w:p w14:paraId="5CA4B157"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35344E31"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Ghosh S, Paintsil V, Hazra R, Orikogbo OO, Flage B, Ackah EB, </w:t>
      </w:r>
      <w:r w:rsidRPr="005921AA">
        <w:rPr>
          <w:rFonts w:ascii="Book Antiqua" w:hAnsi="Book Antiqua"/>
          <w:b/>
          <w:color w:val="000000"/>
        </w:rPr>
        <w:t>Owusu-Dabo E</w:t>
      </w:r>
      <w:r w:rsidRPr="005921AA">
        <w:rPr>
          <w:rFonts w:ascii="Book Antiqua" w:hAnsi="Book Antiqua"/>
          <w:color w:val="000000"/>
        </w:rPr>
        <w:t>, Ofori-Acquah SF. Enhanced renal clearance of Heme triggers acute kidney injury in sickle cell disease. Am Soc Hematology. 2017</w:t>
      </w:r>
    </w:p>
    <w:p w14:paraId="32A883BF"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05D2F6F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Eibach D, Imirzalioglu, C, Hogan B, Krumkamp R, Falgenhauer L, Danquah C, Poppert S, Sarpong N, </w:t>
      </w:r>
      <w:r w:rsidRPr="005921AA">
        <w:rPr>
          <w:rFonts w:ascii="Book Antiqua" w:hAnsi="Book Antiqua"/>
          <w:b/>
          <w:color w:val="000000"/>
        </w:rPr>
        <w:t>Owusu-Dabo E</w:t>
      </w:r>
      <w:r w:rsidRPr="005921AA">
        <w:rPr>
          <w:rFonts w:ascii="Book Antiqua" w:hAnsi="Book Antiqua"/>
          <w:color w:val="000000"/>
        </w:rPr>
        <w:t>, May J. Transmission of ESBL-producing Escherichia coli between humans and poultry-A one-health study from Ghana. Tropical Medicine &amp; International Health. 2017. 22, 24-25.</w:t>
      </w:r>
    </w:p>
    <w:p w14:paraId="09599E54"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4E1BB742"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Amegashie EA, Annan AA, Awuah A-AA, Larbi R, Addofoh N, Feglo PK, </w:t>
      </w:r>
      <w:r w:rsidRPr="005921AA">
        <w:rPr>
          <w:rFonts w:ascii="Book Antiqua" w:hAnsi="Book Antiqua"/>
          <w:b/>
          <w:color w:val="000000"/>
        </w:rPr>
        <w:t>Owusu-Dabo E</w:t>
      </w:r>
      <w:r w:rsidRPr="005921AA">
        <w:rPr>
          <w:rFonts w:ascii="Book Antiqua" w:hAnsi="Book Antiqua"/>
          <w:color w:val="000000"/>
        </w:rPr>
        <w:t>. Missed opportunities for the diagnosis of Brucella infection among slaughterhouse workers at the Kumasi Abattoir, Ghana. Journal of Epidemiological Research. 2017. 3(2): 58.</w:t>
      </w:r>
    </w:p>
    <w:p w14:paraId="18524867"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27B060B3"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Krumkamp R, Hogan B, Eibach D, Sarpong N, Kreuels B, Maiga-Ascofaré O, Adu-Sarkodie Y, </w:t>
      </w:r>
      <w:r w:rsidRPr="005921AA">
        <w:rPr>
          <w:rFonts w:ascii="Book Antiqua" w:hAnsi="Book Antiqua"/>
          <w:b/>
          <w:color w:val="000000"/>
        </w:rPr>
        <w:t>Owusu-Dabo E</w:t>
      </w:r>
      <w:r w:rsidRPr="005921AA">
        <w:rPr>
          <w:rFonts w:ascii="Book Antiqua" w:hAnsi="Book Antiqua"/>
          <w:color w:val="000000"/>
        </w:rPr>
        <w:t>, May J. Co-diagnoses in hospitalised children–revealing the cause of admission in a malaria endemic area. Das Gesundheitswesen. 2017. 79(08/09), V-288</w:t>
      </w:r>
    </w:p>
    <w:p w14:paraId="347A7F3B"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5A6FC9D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Anie KA, Paintsil V, </w:t>
      </w:r>
      <w:r w:rsidRPr="005921AA">
        <w:rPr>
          <w:rFonts w:ascii="Book Antiqua" w:hAnsi="Book Antiqua"/>
          <w:b/>
          <w:color w:val="000000"/>
        </w:rPr>
        <w:t>Owusu-Dabo E</w:t>
      </w:r>
      <w:r w:rsidRPr="005921AA">
        <w:rPr>
          <w:rFonts w:ascii="Book Antiqua" w:hAnsi="Book Antiqua"/>
          <w:color w:val="000000"/>
        </w:rPr>
        <w:t xml:space="preserve">, Ansong D, Osei-Akoto A, Ohene-Frempong K, Amissah KA Addofoh N, Ackah EB Owusu-Ansah </w:t>
      </w:r>
      <w:proofErr w:type="gramStart"/>
      <w:r w:rsidRPr="005921AA">
        <w:rPr>
          <w:rFonts w:ascii="Book Antiqua" w:hAnsi="Book Antiqua"/>
          <w:color w:val="000000"/>
        </w:rPr>
        <w:t>AT</w:t>
      </w:r>
      <w:proofErr w:type="gramEnd"/>
      <w:r w:rsidRPr="005921AA">
        <w:rPr>
          <w:rFonts w:ascii="Book Antiqua" w:hAnsi="Book Antiqua"/>
          <w:color w:val="000000"/>
        </w:rPr>
        <w:t>, Ofori-Acquah SF. Organ damage in sickle cell disease study (ORDISS): protocol for a longitudinal cohort study based in Ghana. BMJ Open. 2017. 7(8</w:t>
      </w:r>
      <w:proofErr w:type="gramStart"/>
      <w:r w:rsidRPr="005921AA">
        <w:rPr>
          <w:rFonts w:ascii="Book Antiqua" w:hAnsi="Book Antiqua"/>
          <w:color w:val="000000"/>
        </w:rPr>
        <w:t>):e</w:t>
      </w:r>
      <w:proofErr w:type="gramEnd"/>
      <w:r w:rsidRPr="005921AA">
        <w:rPr>
          <w:rFonts w:ascii="Book Antiqua" w:hAnsi="Book Antiqua"/>
          <w:color w:val="000000"/>
        </w:rPr>
        <w:t>016727. doi: 10.1136/bmjopen-2017-016727.</w:t>
      </w:r>
    </w:p>
    <w:p w14:paraId="0D9FC515"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45586708"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Kwarteng A, Frimpong M, Sylverken AA, Arthur YD, Ahuno ST, </w:t>
      </w:r>
      <w:r w:rsidRPr="005921AA">
        <w:rPr>
          <w:rFonts w:ascii="Book Antiqua" w:hAnsi="Book Antiqua"/>
          <w:b/>
          <w:color w:val="000000"/>
        </w:rPr>
        <w:t>Owusu-Dabo E</w:t>
      </w:r>
      <w:r w:rsidRPr="005921AA">
        <w:rPr>
          <w:rFonts w:ascii="Book Antiqua" w:hAnsi="Book Antiqua"/>
          <w:color w:val="000000"/>
        </w:rPr>
        <w:t>. Graduate students' interest in immunology as a discipline. Cogent Education. 2017, 4(1), 1398705.</w:t>
      </w:r>
    </w:p>
    <w:p w14:paraId="6B7584C8"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1673D58F"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Owusu M, </w:t>
      </w:r>
      <w:r w:rsidRPr="005921AA">
        <w:rPr>
          <w:rFonts w:ascii="Book Antiqua" w:hAnsi="Book Antiqua"/>
          <w:b/>
          <w:color w:val="000000"/>
        </w:rPr>
        <w:t>Owusu-Dabo E</w:t>
      </w:r>
      <w:r w:rsidRPr="005921AA">
        <w:rPr>
          <w:rFonts w:ascii="Book Antiqua" w:hAnsi="Book Antiqua"/>
          <w:color w:val="000000"/>
        </w:rPr>
        <w:t>, Acheampong G, Osei I, Amuasi J, Sarpong N, Annan A, Chiang HY, Kuo CH, Park SE, Marks F, Adu-Sarkodie Y. Pseudomonas oryzihabitans sepsis in a 1-year-old child with multiple skin rashes: a case report. J Med Case Rep. 2017 Mar 23;11(1):77. doi: 10.1186/s13256-017-1230-6.</w:t>
      </w:r>
    </w:p>
    <w:p w14:paraId="74D48DD0"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20"/>
          <w:szCs w:val="20"/>
        </w:rPr>
      </w:pPr>
    </w:p>
    <w:p w14:paraId="5F1B4CFC" w14:textId="259B9DDA" w:rsidR="00C73442" w:rsidRPr="00C86801" w:rsidRDefault="00C73442" w:rsidP="00C86801">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Sothmann P, Keller C, Krumkamp R, Kreuels B, Aldrich C, Sarpong N, Steierberg S, Winter D, Boahen KG, </w:t>
      </w:r>
      <w:r w:rsidRPr="005921AA">
        <w:rPr>
          <w:rFonts w:ascii="Book Antiqua" w:hAnsi="Book Antiqua"/>
          <w:b/>
          <w:color w:val="000000"/>
        </w:rPr>
        <w:t>Owusu-Dabo E</w:t>
      </w:r>
      <w:r w:rsidRPr="005921AA">
        <w:rPr>
          <w:rFonts w:ascii="Book Antiqua" w:hAnsi="Book Antiqua"/>
          <w:color w:val="000000"/>
        </w:rPr>
        <w:t>, May J, Eibach D. Rickettsia felis Infection in Febrile Children, Ghana. Am J Trop Med Hyg. 2017 Jan 23. pii: 16-0754. doi: 10.4269/ajtmh.16-0754. [Epub ahead of print]</w:t>
      </w:r>
    </w:p>
    <w:p w14:paraId="35654E4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Eibach D, Nagel M, Hogan B, Azuure C, Krumkamp R, Dekker D, Gajdiss M, </w:t>
      </w:r>
      <w:r w:rsidRPr="005921AA">
        <w:rPr>
          <w:rFonts w:ascii="Book Antiqua" w:hAnsi="Book Antiqua"/>
          <w:color w:val="000000"/>
        </w:rPr>
        <w:lastRenderedPageBreak/>
        <w:t xml:space="preserve">Brunke M, Sarpong N, </w:t>
      </w:r>
      <w:r w:rsidRPr="005921AA">
        <w:rPr>
          <w:rFonts w:ascii="Book Antiqua" w:hAnsi="Book Antiqua"/>
          <w:b/>
          <w:color w:val="000000"/>
        </w:rPr>
        <w:t>Owusu-Dabo E</w:t>
      </w:r>
      <w:r w:rsidRPr="005921AA">
        <w:rPr>
          <w:rFonts w:ascii="Book Antiqua" w:hAnsi="Book Antiqua"/>
          <w:color w:val="000000"/>
        </w:rPr>
        <w:t>, May J. Nasal Carriage of Staphylococcus aureus among Children in the Ashanti Region of Ghana. PLoS One. 2017 Jan 20;12(1</w:t>
      </w:r>
      <w:proofErr w:type="gramStart"/>
      <w:r w:rsidRPr="005921AA">
        <w:rPr>
          <w:rFonts w:ascii="Book Antiqua" w:hAnsi="Book Antiqua"/>
          <w:color w:val="000000"/>
        </w:rPr>
        <w:t>):e</w:t>
      </w:r>
      <w:proofErr w:type="gramEnd"/>
      <w:r w:rsidRPr="005921AA">
        <w:rPr>
          <w:rFonts w:ascii="Book Antiqua" w:hAnsi="Book Antiqua"/>
          <w:color w:val="000000"/>
        </w:rPr>
        <w:t>0170320. doi: 10.1371/journal.pone.0170320.</w:t>
      </w:r>
    </w:p>
    <w:p w14:paraId="0A79588F"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6C471A19"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Worldwide trends in blood pressure from 1975 to 2015: a pooled analysis of 1479 population-based measurement studies with 19•1 million participants. NCD Risk Factor Collaboration (NCD-RisC). Lancet. 2017 Jan 7;389(10064):37-55. doi: 10.1016/S0140-6736(16)31919-5. Epub 2016 Nov 16.</w:t>
      </w:r>
    </w:p>
    <w:p w14:paraId="7EC11B1A"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5139B58C"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Nausch N, Antwi-Berko D, Mubarik Y, Abass KM, Owusu W, </w:t>
      </w:r>
      <w:r w:rsidRPr="005921AA">
        <w:rPr>
          <w:rFonts w:ascii="Book Antiqua" w:hAnsi="Book Antiqua"/>
          <w:b/>
          <w:color w:val="000000"/>
        </w:rPr>
        <w:t>Owusu-Dabo E</w:t>
      </w:r>
      <w:r w:rsidRPr="005921AA">
        <w:rPr>
          <w:rFonts w:ascii="Book Antiqua" w:hAnsi="Book Antiqua"/>
          <w:color w:val="000000"/>
        </w:rPr>
        <w:t>, Debrah LB, Debrah AY, Jacobsen M, Phillips RO. Analysis of Mycobacterium ulcerans-specific T-cell cytokines for diagnosis of Buruli ulcer disease and as potential indicator for disease progression. PLoS Negl Trop Dis. 2017 Feb 27;11(2</w:t>
      </w:r>
      <w:proofErr w:type="gramStart"/>
      <w:r w:rsidRPr="005921AA">
        <w:rPr>
          <w:rFonts w:ascii="Book Antiqua" w:hAnsi="Book Antiqua"/>
          <w:color w:val="000000"/>
        </w:rPr>
        <w:t>):e</w:t>
      </w:r>
      <w:proofErr w:type="gramEnd"/>
      <w:r w:rsidRPr="005921AA">
        <w:rPr>
          <w:rFonts w:ascii="Book Antiqua" w:hAnsi="Book Antiqua"/>
          <w:color w:val="000000"/>
        </w:rPr>
        <w:t xml:space="preserve">0005415. </w:t>
      </w:r>
      <w:proofErr w:type="gramStart"/>
      <w:r w:rsidRPr="005921AA">
        <w:rPr>
          <w:rFonts w:ascii="Book Antiqua" w:hAnsi="Book Antiqua"/>
          <w:color w:val="000000"/>
        </w:rPr>
        <w:t>doi:10.1371/journal.pntd</w:t>
      </w:r>
      <w:proofErr w:type="gramEnd"/>
      <w:r w:rsidRPr="005921AA">
        <w:rPr>
          <w:rFonts w:ascii="Book Antiqua" w:hAnsi="Book Antiqua"/>
          <w:color w:val="000000"/>
        </w:rPr>
        <w:t>.0005415. [Epub ahead of print]</w:t>
      </w:r>
    </w:p>
    <w:p w14:paraId="2DF69480"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67ABC7C4"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Lundtoft C, Awuah AA, Nausch N, Enimil A, Mayatepek E, </w:t>
      </w:r>
      <w:r w:rsidRPr="005921AA">
        <w:rPr>
          <w:rFonts w:ascii="Book Antiqua" w:hAnsi="Book Antiqua"/>
          <w:b/>
          <w:color w:val="000000"/>
        </w:rPr>
        <w:t>Owusu-Dabo E</w:t>
      </w:r>
      <w:r w:rsidRPr="005921AA">
        <w:rPr>
          <w:rFonts w:ascii="Book Antiqua" w:hAnsi="Book Antiqua"/>
          <w:color w:val="000000"/>
        </w:rPr>
        <w:t>, Jacobsen M. Alternative Quantiferon cytokines for diagnosis of children with active tuberculosis and HIV co-infection in Ghana. Med Microbiol Immunol. 2017 Mar 15. doi: 10.1007/s00430-017-0501-6. [Epub ahead of print]</w:t>
      </w:r>
    </w:p>
    <w:p w14:paraId="441B9F2B"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72B5FCD9"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Brinkel J, May J, Krumkamp R, Lamshöft M, Kreuels B, </w:t>
      </w:r>
      <w:r w:rsidRPr="005921AA">
        <w:rPr>
          <w:rFonts w:ascii="Book Antiqua" w:hAnsi="Book Antiqua"/>
          <w:b/>
          <w:color w:val="000000"/>
        </w:rPr>
        <w:t>Owusu-Dabo E</w:t>
      </w:r>
      <w:r w:rsidRPr="005921AA">
        <w:rPr>
          <w:rFonts w:ascii="Book Antiqua" w:hAnsi="Book Antiqua"/>
          <w:color w:val="000000"/>
        </w:rPr>
        <w:t xml:space="preserve">, Mohammed A, Marinovic AB, Dako-Gyeke P, Krämer A, Fobil JN. Mobile phone-based interactive voice response as a tool for improving access to healthcare in remote areas in Ghana - an evaluation of user </w:t>
      </w:r>
      <w:proofErr w:type="gramStart"/>
      <w:r w:rsidRPr="005921AA">
        <w:rPr>
          <w:rFonts w:ascii="Book Antiqua" w:hAnsi="Book Antiqua"/>
          <w:color w:val="000000"/>
        </w:rPr>
        <w:t>experiences.Trop</w:t>
      </w:r>
      <w:proofErr w:type="gramEnd"/>
      <w:r w:rsidRPr="005921AA">
        <w:rPr>
          <w:rFonts w:ascii="Book Antiqua" w:hAnsi="Book Antiqua"/>
          <w:color w:val="000000"/>
        </w:rPr>
        <w:t xml:space="preserve"> Med Int Health. 2017 Mar 9. doi: 10.1111/tmi.12864. [Epub ahead of print]</w:t>
      </w:r>
    </w:p>
    <w:p w14:paraId="4AB214EE"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2CD9D14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Addo J, Agyemang C, de-Graft Aikins A, Beune E, Schulze MB, Danquah I, Galbete C, Nicolaou M, Meeks K, Klipstein-Grobusch K, Bahendaka S, Mockenhaupt FP, </w:t>
      </w:r>
      <w:r w:rsidRPr="005921AA">
        <w:rPr>
          <w:rFonts w:ascii="Book Antiqua" w:hAnsi="Book Antiqua"/>
          <w:b/>
          <w:color w:val="000000"/>
        </w:rPr>
        <w:t>Owusu-Dabo E</w:t>
      </w:r>
      <w:r w:rsidRPr="005921AA">
        <w:rPr>
          <w:rFonts w:ascii="Book Antiqua" w:hAnsi="Book Antiqua"/>
          <w:color w:val="000000"/>
        </w:rPr>
        <w:t>, Kunst A, Stronks K, Smeeth L. Association between socioeconomic position and the prevalence of type 2 diabetes in Ghanaians in different geographic locations: the RODAM study. J Epidemiol Community Health. 2017 Mar 27. pii: jech-2016-208322. doi: 10.1136/jech-2016-208322. [Epub ahead of print]</w:t>
      </w:r>
    </w:p>
    <w:p w14:paraId="3B3EF420"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79284D35"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Cole HV, </w:t>
      </w:r>
      <w:r w:rsidRPr="005921AA">
        <w:rPr>
          <w:rFonts w:ascii="Book Antiqua" w:hAnsi="Book Antiqua"/>
          <w:b/>
          <w:color w:val="000000"/>
        </w:rPr>
        <w:t>Owusu-Dabo E</w:t>
      </w:r>
      <w:r w:rsidRPr="005921AA">
        <w:rPr>
          <w:rFonts w:ascii="Book Antiqua" w:hAnsi="Book Antiqua"/>
          <w:color w:val="000000"/>
        </w:rPr>
        <w:t xml:space="preserve">, Iwelunmor J, Newsome V, Meeks K, Agyemang C, Jean-Louis G. Sleep duration is associated with increased risk for cardiovascular outcomes: a pilot study in a sample of community dwelling adults in Ghana. Sleep Med. 2017 Jun; 34:118-125. doi: 10.1016/j.sleep.2017.03.008. Epub 2017 Mar </w:t>
      </w:r>
      <w:proofErr w:type="gramStart"/>
      <w:r w:rsidRPr="005921AA">
        <w:rPr>
          <w:rFonts w:ascii="Book Antiqua" w:hAnsi="Book Antiqua"/>
          <w:color w:val="000000"/>
        </w:rPr>
        <w:t>28.PMID</w:t>
      </w:r>
      <w:proofErr w:type="gramEnd"/>
      <w:r w:rsidRPr="005921AA">
        <w:rPr>
          <w:rFonts w:ascii="Book Antiqua" w:hAnsi="Book Antiqua"/>
          <w:color w:val="000000"/>
        </w:rPr>
        <w:t>: 28522079</w:t>
      </w:r>
    </w:p>
    <w:p w14:paraId="1A26E570"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613CC4D7"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Andre Pascal et al., Trends in obesity and diabetes across Africa from 1980 to 2014: an analysis of pooled population-based studies. NCD Risk Factor Collaboration (NCD-RisC) – Africa Working Group. International Journal of Epidemiology, 2017, 1–12 doi: 10.1093/ije/dyx078</w:t>
      </w:r>
    </w:p>
    <w:p w14:paraId="73584D0F"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67766D91" w14:textId="289F40FD" w:rsidR="00C73442" w:rsidRDefault="00C73442" w:rsidP="00C86801">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Lundtoft C, Afum-Adjei Awuah A, Rimpler J, Harling K, Nausch N, Kohns M, Adankwah E, Lang F, Olbrich L, Mayatepek E, </w:t>
      </w:r>
      <w:r w:rsidRPr="005921AA">
        <w:rPr>
          <w:rFonts w:ascii="Book Antiqua" w:hAnsi="Book Antiqua"/>
          <w:b/>
          <w:color w:val="000000"/>
        </w:rPr>
        <w:t>Owusu-Dabo E</w:t>
      </w:r>
      <w:r w:rsidRPr="005921AA">
        <w:rPr>
          <w:rFonts w:ascii="Book Antiqua" w:hAnsi="Book Antiqua"/>
          <w:color w:val="000000"/>
        </w:rPr>
        <w:t>, Jacobsen M. Aberrant plasma IL-7 and soluble IL-7 receptor levels indicate impaired T-cell response to IL-7 in human tuberculosis. PLoS Pathog. 2017 Jun 5;13(6</w:t>
      </w:r>
      <w:proofErr w:type="gramStart"/>
      <w:r w:rsidRPr="005921AA">
        <w:rPr>
          <w:rFonts w:ascii="Book Antiqua" w:hAnsi="Book Antiqua"/>
          <w:color w:val="000000"/>
        </w:rPr>
        <w:t>):e</w:t>
      </w:r>
      <w:proofErr w:type="gramEnd"/>
      <w:r w:rsidRPr="005921AA">
        <w:rPr>
          <w:rFonts w:ascii="Book Antiqua" w:hAnsi="Book Antiqua"/>
          <w:color w:val="000000"/>
        </w:rPr>
        <w:t>1006425. doi: 10.1371/journal.ppat.1006425. [Epub ahead of print]</w:t>
      </w:r>
    </w:p>
    <w:p w14:paraId="385AC206" w14:textId="77777777" w:rsidR="00C75FD5" w:rsidRPr="00C75FD5" w:rsidRDefault="00C75FD5" w:rsidP="00C75FD5">
      <w:pPr>
        <w:pStyle w:val="ListParagraph"/>
        <w:rPr>
          <w:rFonts w:ascii="Book Antiqua" w:hAnsi="Book Antiqua"/>
          <w:color w:val="000000"/>
        </w:rPr>
      </w:pPr>
    </w:p>
    <w:p w14:paraId="45564C76"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Annan AA, Yar DD, Owusu M, Biney EA, Forson PK, Okyere PB, Gyimah AA, </w:t>
      </w:r>
      <w:r w:rsidRPr="005921AA">
        <w:rPr>
          <w:rFonts w:ascii="Book Antiqua" w:hAnsi="Book Antiqua"/>
          <w:b/>
          <w:color w:val="000000"/>
        </w:rPr>
        <w:t>Owusu-Dabo E</w:t>
      </w:r>
      <w:r w:rsidRPr="005921AA">
        <w:rPr>
          <w:rFonts w:ascii="Book Antiqua" w:hAnsi="Book Antiqua"/>
          <w:color w:val="000000"/>
        </w:rPr>
        <w:t>. Health care workers indicate ill preparedness for Ebola Virus Disease outbreak in Ashanti Region of Ghana. BMC Public Health. 2017 Jun 6;17(1):546. doi: 10.1186/s12889-017-4474-6.</w:t>
      </w:r>
    </w:p>
    <w:p w14:paraId="1AC01D37"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572D925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Meeks KAC, Henneman P, Venema A, Burr T, Galbete C, Danquah I, Schulze MB, Mockenhaupt FP, </w:t>
      </w:r>
      <w:r w:rsidRPr="005921AA">
        <w:rPr>
          <w:rFonts w:ascii="Book Antiqua" w:hAnsi="Book Antiqua"/>
          <w:b/>
          <w:color w:val="000000"/>
        </w:rPr>
        <w:t>Owusu-Dabo E</w:t>
      </w:r>
      <w:r w:rsidRPr="005921AA">
        <w:rPr>
          <w:rFonts w:ascii="Book Antiqua" w:hAnsi="Book Antiqua"/>
          <w:color w:val="000000"/>
        </w:rPr>
        <w:t xml:space="preserve">, Rotimi CN, Addo J, Smeeth L, Bahendeka S, Spranger J, Mannens MMAM, Zafarmand MH, Agyemang C, Adeyemo A. An epigenome-wide association study in whole blood of measures of adiposity among Ghanaians: the RODAM study. Clin Epigenetics. 2017 Sep </w:t>
      </w:r>
      <w:proofErr w:type="gramStart"/>
      <w:r w:rsidRPr="005921AA">
        <w:rPr>
          <w:rFonts w:ascii="Book Antiqua" w:hAnsi="Book Antiqua"/>
          <w:color w:val="000000"/>
        </w:rPr>
        <w:t>21;9:103</w:t>
      </w:r>
      <w:proofErr w:type="gramEnd"/>
      <w:r w:rsidRPr="005921AA">
        <w:rPr>
          <w:rFonts w:ascii="Book Antiqua" w:hAnsi="Book Antiqua"/>
          <w:color w:val="000000"/>
        </w:rPr>
        <w:t>. doi: 10.1186/s13148-017-0403-x. eCollection 2017.</w:t>
      </w:r>
    </w:p>
    <w:p w14:paraId="0A54A2ED"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6BFB06D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Danquah I, Galbete C, Meeks K, Nicolaou M, Klipstein-Grobusch K, Addo J, Aikins AD, Amoah SK, Agyei-Baffour P, Boateng D, Bedu-Addo G, Spranger J, Smeeth L, </w:t>
      </w:r>
      <w:r w:rsidRPr="005921AA">
        <w:rPr>
          <w:rFonts w:ascii="Book Antiqua" w:hAnsi="Book Antiqua"/>
          <w:b/>
          <w:color w:val="000000"/>
        </w:rPr>
        <w:t>Owusu-Dabo E</w:t>
      </w:r>
      <w:r w:rsidRPr="005921AA">
        <w:rPr>
          <w:rFonts w:ascii="Book Antiqua" w:hAnsi="Book Antiqua"/>
          <w:color w:val="000000"/>
        </w:rPr>
        <w:t>, Agyemang C, Mockenhaupt FP, Beune E, Schulze MB. Food variety, dietary diversity, and type 2 diabetes in a multi-center cross-sectional study among Ghanaian migrants in Europe and their compatriots in Ghana: the RODAM study. Eur J Nutr. 2017 Sep 25. doi: 10.1007/s00394-017-1538-4. [Epub ahead of print]</w:t>
      </w:r>
    </w:p>
    <w:p w14:paraId="1842F892"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5C46BA00"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Hogan B, Ammer L, Zimmermann M, Binger T, Krumkamp R, Sarpong N, Rettig T, Dekker D, Kreuels B, Reigl L, Boahen KG, Wiafe C, Adu-Sarkodie Y, </w:t>
      </w:r>
      <w:r w:rsidRPr="005921AA">
        <w:rPr>
          <w:rFonts w:ascii="Book Antiqua" w:hAnsi="Book Antiqua"/>
          <w:b/>
          <w:color w:val="000000"/>
        </w:rPr>
        <w:t>Owusu-Dabo E</w:t>
      </w:r>
      <w:r w:rsidRPr="005921AA">
        <w:rPr>
          <w:rFonts w:ascii="Book Antiqua" w:hAnsi="Book Antiqua"/>
          <w:color w:val="000000"/>
        </w:rPr>
        <w:t>, May J, Eibach D. Burden of influenza among hospitalized febrile children in Ghana. Influenza Other Respir Viruses. 2017 Oct 9. doi: 10.1111/irv.12507. [Epub ahead of print]</w:t>
      </w:r>
    </w:p>
    <w:p w14:paraId="205A7E59"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4AADE8D5"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Worldwide trends in body-mass index, underweight, overweight, and obesity from 1975 to 2016: a pooled analysis of 2416 population-based measurement studies in 128•9 million children, adolescents, and adults. NCD Risk Factor Collaboration (NCD-RisC). Lancet. 2017 Oct 10. pii: S0140-6736(17)32129-3. doi: 10.1016/S0140-6736(17)32129-3. [Epub ahead of print]</w:t>
      </w:r>
    </w:p>
    <w:p w14:paraId="0CCA1EAE"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4107B0E2"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Brathwaite R, Addo J, Kunst AE, Agyemang C, </w:t>
      </w:r>
      <w:r w:rsidRPr="005921AA">
        <w:rPr>
          <w:rFonts w:ascii="Book Antiqua" w:hAnsi="Book Antiqua"/>
          <w:b/>
          <w:color w:val="000000"/>
        </w:rPr>
        <w:t>Owusu-Dabo E</w:t>
      </w:r>
      <w:r w:rsidRPr="005921AA">
        <w:rPr>
          <w:rFonts w:ascii="Book Antiqua" w:hAnsi="Book Antiqua"/>
          <w:color w:val="000000"/>
        </w:rPr>
        <w:t>, de-Graft Aikins A, Beune E, Meeks K, Klipstein-Grobusch K, Bahendeka S, Mockenhaupt FP, Amoah S, Galbete C, Schulze MB, Danquah I, Smeeth L. Smoking prevalence differs by location of residence among Ghanaians in Africa and Europe: The RODAM study. PLoS One. 2017 May 5;12(5</w:t>
      </w:r>
      <w:proofErr w:type="gramStart"/>
      <w:r w:rsidRPr="005921AA">
        <w:rPr>
          <w:rFonts w:ascii="Book Antiqua" w:hAnsi="Book Antiqua"/>
          <w:color w:val="000000"/>
        </w:rPr>
        <w:t>):e</w:t>
      </w:r>
      <w:proofErr w:type="gramEnd"/>
      <w:r w:rsidRPr="005921AA">
        <w:rPr>
          <w:rFonts w:ascii="Book Antiqua" w:hAnsi="Book Antiqua"/>
          <w:color w:val="000000"/>
        </w:rPr>
        <w:t>0177291. doi: 10.1371/journal.pone.0177291</w:t>
      </w:r>
    </w:p>
    <w:p w14:paraId="5F19A65E"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76103CEF"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Galbete C, Nicolaou M, Meeks KA, de-Graft Aikins A, Addo J, Amoah SK, Smeeth L, </w:t>
      </w:r>
      <w:r w:rsidRPr="005921AA">
        <w:rPr>
          <w:rFonts w:ascii="Book Antiqua" w:hAnsi="Book Antiqua"/>
          <w:b/>
          <w:color w:val="000000"/>
        </w:rPr>
        <w:t>Owusu-Dabo E</w:t>
      </w:r>
      <w:r w:rsidRPr="005921AA">
        <w:rPr>
          <w:rFonts w:ascii="Book Antiqua" w:hAnsi="Book Antiqua"/>
          <w:color w:val="000000"/>
        </w:rPr>
        <w:t>, Klipstein-Grobusch K, Bahendeka S, Agyemang C, Mockenhaupt FP, Beune EJ, Stronks K, Schulze MB, Danquah I. Food consumption, nutrient intake, and dietary patterns in Ghanaian migrants in Europe and their compatriots in Ghana. Food Nutr Res. 2017 Jul 6;61(1):1341809. doi: 10.1080/16546628.2017.1341809.</w:t>
      </w:r>
    </w:p>
    <w:p w14:paraId="67FEA664" w14:textId="77777777" w:rsidR="00C73442" w:rsidRPr="00C86801" w:rsidRDefault="00C73442" w:rsidP="00C73442">
      <w:pPr>
        <w:pStyle w:val="ListParagraph"/>
        <w:widowControl w:val="0"/>
        <w:autoSpaceDE w:val="0"/>
        <w:autoSpaceDN w:val="0"/>
        <w:adjustRightInd w:val="0"/>
        <w:ind w:left="567" w:hanging="567"/>
        <w:jc w:val="both"/>
        <w:rPr>
          <w:rFonts w:ascii="Book Antiqua" w:hAnsi="Book Antiqua"/>
          <w:color w:val="000000"/>
          <w:sz w:val="18"/>
          <w:szCs w:val="18"/>
        </w:rPr>
      </w:pPr>
    </w:p>
    <w:p w14:paraId="2F42370D"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Sarkodie F, Hassall O, </w:t>
      </w:r>
      <w:r w:rsidRPr="005921AA">
        <w:rPr>
          <w:rFonts w:ascii="Book Antiqua" w:hAnsi="Book Antiqua"/>
          <w:b/>
          <w:color w:val="000000"/>
        </w:rPr>
        <w:t>Owusu-Dabo E</w:t>
      </w:r>
      <w:r w:rsidRPr="005921AA">
        <w:rPr>
          <w:rFonts w:ascii="Book Antiqua" w:hAnsi="Book Antiqua"/>
          <w:color w:val="000000"/>
        </w:rPr>
        <w:t xml:space="preserve">, Owusu-Ofori S, Bates I, Bygbjerg IC, Owusu-Ofori A, Harritshøj LH, Ullum H. Improving the screening of blood </w:t>
      </w:r>
      <w:r w:rsidRPr="005921AA">
        <w:rPr>
          <w:rFonts w:ascii="Book Antiqua" w:hAnsi="Book Antiqua"/>
          <w:color w:val="000000"/>
        </w:rPr>
        <w:lastRenderedPageBreak/>
        <w:t>donors with syphilis rapid diagnostic test (RDT) and rapid plasma reagin (RPR) in low- and middle-income countries (LMIC). Transfus Med. 2017 Feb;27(1):52-59. doi: 10.1111/tme.12363.</w:t>
      </w:r>
    </w:p>
    <w:p w14:paraId="1A46B6B5"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25DBEE16" w14:textId="77777777" w:rsidR="00C73442" w:rsidRPr="005921AA" w:rsidRDefault="00C73442" w:rsidP="00C75FD5">
      <w:pPr>
        <w:pStyle w:val="ListParagraph"/>
        <w:widowControl w:val="0"/>
        <w:numPr>
          <w:ilvl w:val="0"/>
          <w:numId w:val="12"/>
        </w:numPr>
        <w:autoSpaceDE w:val="0"/>
        <w:autoSpaceDN w:val="0"/>
        <w:adjustRightInd w:val="0"/>
        <w:ind w:left="567"/>
        <w:rPr>
          <w:rFonts w:ascii="Book Antiqua" w:hAnsi="Book Antiqua"/>
          <w:color w:val="000000"/>
        </w:rPr>
      </w:pPr>
      <w:r w:rsidRPr="005921AA">
        <w:rPr>
          <w:rFonts w:ascii="Book Antiqua" w:hAnsi="Book Antiqua"/>
          <w:color w:val="000000"/>
        </w:rPr>
        <w:t xml:space="preserve">Boateng D, Agyemang C, Beune E, Meeks K, Smeeth L, Schulze M, Addo J, de-Graft Aikins A, Galbete C, Bahendeka S, Danquah I, Agyei-Baffour P, </w:t>
      </w:r>
      <w:r w:rsidRPr="005921AA">
        <w:rPr>
          <w:rFonts w:ascii="Book Antiqua" w:hAnsi="Book Antiqua"/>
          <w:b/>
          <w:color w:val="000000"/>
        </w:rPr>
        <w:t>Owusu-Dabo E</w:t>
      </w:r>
      <w:r w:rsidRPr="005921AA">
        <w:rPr>
          <w:rFonts w:ascii="Book Antiqua" w:hAnsi="Book Antiqua"/>
          <w:color w:val="000000"/>
        </w:rPr>
        <w:t>, Mockenhaupt FP, Spranger J, Kengne AP, Grobbee DE, Stronks K, Klipstein-Grobusch K. Migration and Cardiovascular Disease Risk Among Ghanaian Populations in Europe: The RODAM Study (Research on Obesity and Diabetes Among African Migrants). Circ Cardiovasc Qual Outcomes. 2017 Nov;10(11). pii: e004013. doi: 10.1161/CIRCOUTCOMES.117.004013.PMID:29150534</w:t>
      </w:r>
    </w:p>
    <w:p w14:paraId="01497B8B"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7B1523C9"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lang w:val="fr-FR"/>
        </w:rPr>
      </w:pPr>
      <w:r w:rsidRPr="005921AA">
        <w:rPr>
          <w:rFonts w:ascii="Book Antiqua" w:hAnsi="Book Antiqua"/>
          <w:color w:val="000000"/>
        </w:rPr>
        <w:t xml:space="preserve">Bijlholt M, Meeks KAC, Beune E, Addo J, Smeeth L, Schulze MB, Danquah I, Galbete C, de-Graft Aikins A, Klipstein-Grobusch K, </w:t>
      </w:r>
      <w:r w:rsidRPr="005921AA">
        <w:rPr>
          <w:rFonts w:ascii="Book Antiqua" w:hAnsi="Book Antiqua"/>
          <w:b/>
          <w:color w:val="000000"/>
        </w:rPr>
        <w:t>Owusu-Dabo E</w:t>
      </w:r>
      <w:r w:rsidRPr="005921AA">
        <w:rPr>
          <w:rFonts w:ascii="Book Antiqua" w:hAnsi="Book Antiqua"/>
          <w:color w:val="000000"/>
        </w:rPr>
        <w:t xml:space="preserve">, Spranger J, Mockenhaupt FP, Amoah SK, Bahendeka S, Stronks K, Agyemang C. Type 2 diabetes mellitus management among Ghanaian </w:t>
      </w:r>
      <w:proofErr w:type="gramStart"/>
      <w:r w:rsidRPr="005921AA">
        <w:rPr>
          <w:rFonts w:ascii="Book Antiqua" w:hAnsi="Book Antiqua"/>
          <w:color w:val="000000"/>
        </w:rPr>
        <w:t>migrants</w:t>
      </w:r>
      <w:proofErr w:type="gramEnd"/>
      <w:r w:rsidRPr="005921AA">
        <w:rPr>
          <w:rFonts w:ascii="Book Antiqua" w:hAnsi="Book Antiqua"/>
          <w:color w:val="000000"/>
        </w:rPr>
        <w:t xml:space="preserve"> resident in three European countries and their compatriots in rural and urban Ghana - The RODAM study. </w:t>
      </w:r>
      <w:r w:rsidRPr="005921AA">
        <w:rPr>
          <w:rFonts w:ascii="Book Antiqua" w:hAnsi="Book Antiqua"/>
          <w:color w:val="000000"/>
          <w:lang w:val="fr-FR"/>
        </w:rPr>
        <w:t xml:space="preserve">Diabetes Res Clin Pract. 2017. Volume 136, Pages 32-38 </w:t>
      </w:r>
      <w:proofErr w:type="gramStart"/>
      <w:r w:rsidRPr="005921AA">
        <w:rPr>
          <w:rFonts w:ascii="Book Antiqua" w:hAnsi="Book Antiqua"/>
          <w:color w:val="000000"/>
          <w:lang w:val="fr-FR"/>
        </w:rPr>
        <w:t>DOI:</w:t>
      </w:r>
      <w:proofErr w:type="gramEnd"/>
      <w:r w:rsidRPr="005921AA">
        <w:rPr>
          <w:rFonts w:ascii="Book Antiqua" w:hAnsi="Book Antiqua"/>
          <w:color w:val="000000"/>
          <w:lang w:val="fr-FR"/>
        </w:rPr>
        <w:t xml:space="preserve"> http://dx.doi.org/10.1016/j.diabres.2017.11.032</w:t>
      </w:r>
    </w:p>
    <w:p w14:paraId="750AE13C"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lang w:val="fr-FR"/>
        </w:rPr>
      </w:pPr>
    </w:p>
    <w:p w14:paraId="3D6FB2E8"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iCs/>
          <w:color w:val="000000"/>
        </w:rPr>
        <w:t xml:space="preserve">Esimebia Adjovi Amegashie, </w:t>
      </w:r>
      <w:r w:rsidRPr="005921AA">
        <w:rPr>
          <w:rFonts w:ascii="Book Antiqua" w:hAnsi="Book Antiqua"/>
          <w:b/>
          <w:iCs/>
          <w:color w:val="000000"/>
        </w:rPr>
        <w:t>Ellis Owusu-Dabo</w:t>
      </w:r>
      <w:r w:rsidRPr="005921AA">
        <w:rPr>
          <w:rFonts w:ascii="Book Antiqua" w:hAnsi="Book Antiqua"/>
          <w:iCs/>
          <w:color w:val="000000"/>
        </w:rPr>
        <w:t>, Samson Pandam Salifu, Anthony Afum-Adjei Awuah, Sandra Baffour-Awuah, Nicholas Addofoh, Augustina Annan, Christian Henrik Winter</w:t>
      </w:r>
      <w:r w:rsidRPr="005921AA">
        <w:rPr>
          <w:rFonts w:ascii="Book Antiqua" w:hAnsi="Book Antiqua"/>
          <w:color w:val="000000"/>
        </w:rPr>
        <w:t xml:space="preserve"> Sero-prevalence and occupational risk factors for Brucella infection among slaughterhouse workers and butchers in Kumasi, Ghana. Journal of epidemiology and public health. Vol 3, No 1 (2017). DOI: 10.5430/</w:t>
      </w:r>
      <w:proofErr w:type="gramStart"/>
      <w:r w:rsidRPr="005921AA">
        <w:rPr>
          <w:rFonts w:ascii="Book Antiqua" w:hAnsi="Book Antiqua"/>
          <w:color w:val="000000"/>
        </w:rPr>
        <w:t>jer.v</w:t>
      </w:r>
      <w:proofErr w:type="gramEnd"/>
      <w:r w:rsidRPr="005921AA">
        <w:rPr>
          <w:rFonts w:ascii="Book Antiqua" w:hAnsi="Book Antiqua"/>
          <w:color w:val="000000"/>
        </w:rPr>
        <w:t xml:space="preserve">3n1p17 </w:t>
      </w:r>
    </w:p>
    <w:p w14:paraId="012F4EB8"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0EEB938E" w14:textId="77777777" w:rsidR="00C73442" w:rsidRPr="005921AA" w:rsidRDefault="001C48FE" w:rsidP="00FB40E5">
      <w:pPr>
        <w:pStyle w:val="ListParagraph"/>
        <w:widowControl w:val="0"/>
        <w:numPr>
          <w:ilvl w:val="0"/>
          <w:numId w:val="12"/>
        </w:numPr>
        <w:autoSpaceDE w:val="0"/>
        <w:autoSpaceDN w:val="0"/>
        <w:adjustRightInd w:val="0"/>
        <w:ind w:left="567"/>
        <w:jc w:val="both"/>
        <w:rPr>
          <w:rFonts w:ascii="Book Antiqua" w:hAnsi="Book Antiqua"/>
          <w:color w:val="000000"/>
        </w:rPr>
      </w:pPr>
      <w:hyperlink r:id="rId52" w:history="1">
        <w:r w:rsidR="00C73442" w:rsidRPr="005921AA">
          <w:rPr>
            <w:rFonts w:ascii="Book Antiqua" w:hAnsi="Book Antiqua"/>
            <w:color w:val="000000"/>
          </w:rPr>
          <w:t>Christiana Aryee</w:t>
        </w:r>
      </w:hyperlink>
      <w:r w:rsidR="00C73442" w:rsidRPr="005921AA">
        <w:rPr>
          <w:rFonts w:ascii="Book Antiqua" w:hAnsi="Book Antiqua"/>
          <w:color w:val="000000"/>
        </w:rPr>
        <w:t>, </w:t>
      </w:r>
      <w:hyperlink r:id="rId53" w:history="1">
        <w:r w:rsidR="00C73442" w:rsidRPr="005921AA">
          <w:rPr>
            <w:rFonts w:ascii="Book Antiqua" w:hAnsi="Book Antiqua"/>
            <w:color w:val="000000"/>
          </w:rPr>
          <w:t>William K. B. A. Owiredu</w:t>
        </w:r>
      </w:hyperlink>
      <w:r w:rsidR="00C73442" w:rsidRPr="005921AA">
        <w:rPr>
          <w:rFonts w:ascii="Book Antiqua" w:hAnsi="Book Antiqua"/>
          <w:color w:val="000000"/>
        </w:rPr>
        <w:t>, </w:t>
      </w:r>
      <w:hyperlink r:id="rId54" w:history="1">
        <w:r w:rsidR="00C73442" w:rsidRPr="005921AA">
          <w:rPr>
            <w:rFonts w:ascii="Book Antiqua" w:hAnsi="Book Antiqua"/>
            <w:color w:val="000000"/>
          </w:rPr>
          <w:t>James Osei-Yeboah</w:t>
        </w:r>
      </w:hyperlink>
      <w:r w:rsidR="00C73442" w:rsidRPr="005921AA">
        <w:rPr>
          <w:rFonts w:ascii="Book Antiqua" w:hAnsi="Book Antiqua"/>
          <w:color w:val="000000"/>
        </w:rPr>
        <w:t>, </w:t>
      </w:r>
      <w:hyperlink r:id="rId55" w:history="1">
        <w:r w:rsidR="00C73442" w:rsidRPr="005921AA">
          <w:rPr>
            <w:rFonts w:ascii="Book Antiqua" w:hAnsi="Book Antiqua"/>
            <w:b/>
            <w:color w:val="000000"/>
          </w:rPr>
          <w:t>Ellis Owusu-Dabo</w:t>
        </w:r>
      </w:hyperlink>
      <w:r w:rsidR="00C73442" w:rsidRPr="005921AA">
        <w:rPr>
          <w:rFonts w:ascii="Book Antiqua" w:hAnsi="Book Antiqua"/>
          <w:color w:val="000000"/>
        </w:rPr>
        <w:t>, </w:t>
      </w:r>
      <w:hyperlink r:id="rId56" w:history="1">
        <w:r w:rsidR="00C73442" w:rsidRPr="005921AA">
          <w:rPr>
            <w:rFonts w:ascii="Book Antiqua" w:hAnsi="Book Antiqua"/>
            <w:color w:val="000000"/>
          </w:rPr>
          <w:t>Edwin F. Laing</w:t>
        </w:r>
      </w:hyperlink>
      <w:r w:rsidR="00C73442" w:rsidRPr="005921AA">
        <w:rPr>
          <w:rFonts w:ascii="Book Antiqua" w:hAnsi="Book Antiqua"/>
          <w:color w:val="000000"/>
        </w:rPr>
        <w:t xml:space="preserve">, and </w:t>
      </w:r>
      <w:hyperlink r:id="rId57" w:history="1">
        <w:r w:rsidR="00C73442" w:rsidRPr="005921AA">
          <w:rPr>
            <w:rFonts w:ascii="Book Antiqua" w:hAnsi="Book Antiqua"/>
            <w:color w:val="000000"/>
          </w:rPr>
          <w:t>Isaac K. Owusu</w:t>
        </w:r>
      </w:hyperlink>
      <w:r w:rsidR="00C73442" w:rsidRPr="005921AA">
        <w:rPr>
          <w:rFonts w:ascii="Book Antiqua" w:hAnsi="Book Antiqua"/>
          <w:color w:val="000000"/>
        </w:rPr>
        <w:t xml:space="preserve">. </w:t>
      </w:r>
      <w:r w:rsidR="00C73442" w:rsidRPr="005921AA">
        <w:rPr>
          <w:rFonts w:ascii="Book Antiqua" w:hAnsi="Book Antiqua"/>
          <w:bCs/>
          <w:color w:val="000000"/>
        </w:rPr>
        <w:t>An Analysis of Anthropometric Indicators and Modifiable Lifestyle Parameters Associated with Hypertensive Nephropathy</w:t>
      </w:r>
      <w:r w:rsidR="00C73442" w:rsidRPr="005921AA">
        <w:rPr>
          <w:rFonts w:ascii="Book Antiqua" w:hAnsi="Book Antiqua"/>
          <w:b/>
          <w:bCs/>
          <w:color w:val="000000"/>
        </w:rPr>
        <w:t xml:space="preserve">. </w:t>
      </w:r>
      <w:r w:rsidR="00C73442" w:rsidRPr="005921AA">
        <w:rPr>
          <w:rFonts w:ascii="Book Antiqua" w:hAnsi="Book Antiqua"/>
          <w:color w:val="000000"/>
        </w:rPr>
        <w:t xml:space="preserve">International Journal of Hypertension. Volume 2016 (2016), Article ID 6598921, </w:t>
      </w:r>
      <w:hyperlink r:id="rId58" w:history="1">
        <w:r w:rsidR="00C73442" w:rsidRPr="005921AA">
          <w:rPr>
            <w:rFonts w:ascii="Book Antiqua" w:hAnsi="Book Antiqua"/>
            <w:color w:val="000000"/>
          </w:rPr>
          <w:t>http://dx.doi.org/10.1155/2016/6598921</w:t>
        </w:r>
      </w:hyperlink>
    </w:p>
    <w:p w14:paraId="7E887697"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543A798D" w14:textId="77777777" w:rsidR="00C73442" w:rsidRPr="005921AA" w:rsidRDefault="001C48FE" w:rsidP="00FB40E5">
      <w:pPr>
        <w:pStyle w:val="ListParagraph"/>
        <w:widowControl w:val="0"/>
        <w:numPr>
          <w:ilvl w:val="0"/>
          <w:numId w:val="12"/>
        </w:numPr>
        <w:autoSpaceDE w:val="0"/>
        <w:autoSpaceDN w:val="0"/>
        <w:adjustRightInd w:val="0"/>
        <w:ind w:left="567"/>
        <w:jc w:val="both"/>
        <w:rPr>
          <w:rFonts w:ascii="Book Antiqua" w:hAnsi="Book Antiqua"/>
          <w:color w:val="000000"/>
        </w:rPr>
      </w:pPr>
      <w:hyperlink r:id="rId59" w:history="1">
        <w:r w:rsidR="00C73442" w:rsidRPr="005921AA">
          <w:rPr>
            <w:rFonts w:ascii="Book Antiqua" w:hAnsi="Book Antiqua"/>
            <w:b/>
            <w:color w:val="000000"/>
          </w:rPr>
          <w:t>Bentham J</w:t>
        </w:r>
      </w:hyperlink>
      <w:r w:rsidR="00C73442" w:rsidRPr="005921AA">
        <w:rPr>
          <w:rFonts w:ascii="Book Antiqua" w:hAnsi="Book Antiqua"/>
          <w:b/>
          <w:color w:val="000000"/>
        </w:rPr>
        <w:t xml:space="preserve">, et al., (793 collaborators). </w:t>
      </w:r>
      <w:hyperlink r:id="rId60" w:history="1">
        <w:r w:rsidR="00C73442" w:rsidRPr="005921AA">
          <w:rPr>
            <w:rFonts w:ascii="Book Antiqua" w:hAnsi="Book Antiqua"/>
            <w:color w:val="000000"/>
          </w:rPr>
          <w:t>A century of trends in adult human height.</w:t>
        </w:r>
      </w:hyperlink>
      <w:r w:rsidR="00C73442" w:rsidRPr="005921AA">
        <w:rPr>
          <w:rFonts w:ascii="Book Antiqua" w:hAnsi="Book Antiqua"/>
          <w:color w:val="000000"/>
        </w:rPr>
        <w:t xml:space="preserve"> NCD Risk Factor Collaboration (NCD-RisC). Elife. 2016 Jul 26;5. pii: e13410. doi: 10.7554/eLife.13410.</w:t>
      </w:r>
    </w:p>
    <w:p w14:paraId="6255EDAA"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158B6BA0"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Dogbe J, </w:t>
      </w:r>
      <w:r w:rsidRPr="005921AA">
        <w:rPr>
          <w:rFonts w:ascii="Book Antiqua" w:hAnsi="Book Antiqua"/>
          <w:b/>
          <w:color w:val="000000"/>
        </w:rPr>
        <w:t>Owusu-Dabo E</w:t>
      </w:r>
      <w:r w:rsidRPr="005921AA">
        <w:rPr>
          <w:rFonts w:ascii="Book Antiqua" w:hAnsi="Book Antiqua"/>
          <w:color w:val="000000"/>
        </w:rPr>
        <w:t xml:space="preserve">, Edusei A, Plange-Rhule G, Addofoh N, Baffour-Awuah S, Sarfo-Kantanka O, Hammond C, Owusu M. </w:t>
      </w:r>
      <w:hyperlink r:id="rId61" w:history="1">
        <w:r w:rsidRPr="005921AA">
          <w:rPr>
            <w:rFonts w:ascii="Book Antiqua" w:hAnsi="Book Antiqua"/>
            <w:color w:val="000000"/>
          </w:rPr>
          <w:t>Assessment of prison life of persons with disability in Ghana.</w:t>
        </w:r>
      </w:hyperlink>
      <w:r w:rsidRPr="005921AA">
        <w:rPr>
          <w:rFonts w:ascii="Book Antiqua" w:hAnsi="Book Antiqua"/>
          <w:color w:val="000000"/>
        </w:rPr>
        <w:t xml:space="preserve"> BMC Int Health Hum Rights. 2016 Aug 8;16(1):20. doi: 10.1186/s12914-016-0094-y.</w:t>
      </w:r>
    </w:p>
    <w:p w14:paraId="20AC9CF0"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190D656D"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A century of trends in adult human height. NCD Risk Factor Collaboration. Elife. 2016, 5: e13410.</w:t>
      </w:r>
    </w:p>
    <w:p w14:paraId="31F8CFF4"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314E96D0"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Thye T, </w:t>
      </w:r>
      <w:r w:rsidRPr="005921AA">
        <w:rPr>
          <w:rFonts w:ascii="Book Antiqua" w:hAnsi="Book Antiqua"/>
          <w:b/>
          <w:color w:val="000000"/>
        </w:rPr>
        <w:t>Owusu-Dabo E</w:t>
      </w:r>
      <w:r w:rsidRPr="005921AA">
        <w:rPr>
          <w:rFonts w:ascii="Book Antiqua" w:hAnsi="Book Antiqua"/>
          <w:color w:val="000000"/>
        </w:rPr>
        <w:t xml:space="preserve">, Vannberg FO, van Crevel R, Curtis J, Sahiratmadjs E, Balabanova Y, Ehmen C, Muntau B, Ruge G, Sievertsen J, Gyapong J, </w:t>
      </w:r>
      <w:r w:rsidRPr="005921AA">
        <w:rPr>
          <w:rFonts w:ascii="Book Antiqua" w:hAnsi="Book Antiqua"/>
          <w:color w:val="000000"/>
        </w:rPr>
        <w:lastRenderedPageBreak/>
        <w:t>Nikolayevskyy V, Hill PC, Sirugo G, Drobniewski F, van de Vosse E, Newport M, Alisjahbana B, Nejentsev S, Ottenhoff THM, Hill AVS, Horstmann RD, Meyer CG. Supplementary Information A novel susceptibility locus for tuberculosis on chromosome 11p13 downstream the WT1 gene. Abstrak. 2016.</w:t>
      </w:r>
    </w:p>
    <w:p w14:paraId="2EFC74DE"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261C312E"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Sarkodie F, </w:t>
      </w:r>
      <w:r w:rsidRPr="005921AA">
        <w:rPr>
          <w:rFonts w:ascii="Book Antiqua" w:hAnsi="Book Antiqua"/>
          <w:b/>
          <w:color w:val="000000"/>
        </w:rPr>
        <w:t>Owusu-Dabo E</w:t>
      </w:r>
      <w:r w:rsidRPr="005921AA">
        <w:rPr>
          <w:rFonts w:ascii="Book Antiqua" w:hAnsi="Book Antiqua"/>
          <w:color w:val="000000"/>
        </w:rPr>
        <w:t xml:space="preserve">, Hassall O, Bates I, Bygbjerg IC, Ullum H. </w:t>
      </w:r>
      <w:hyperlink r:id="rId62" w:history="1">
        <w:r w:rsidRPr="005921AA">
          <w:rPr>
            <w:rFonts w:ascii="Book Antiqua" w:hAnsi="Book Antiqua"/>
            <w:color w:val="000000"/>
          </w:rPr>
          <w:t>Recall of symptoms and treatment of syphilis and yaws by healthy blood donors screening positive for syphilis in Kumasi, Ghana.</w:t>
        </w:r>
      </w:hyperlink>
      <w:r w:rsidRPr="005921AA">
        <w:rPr>
          <w:rFonts w:ascii="Book Antiqua" w:hAnsi="Book Antiqua"/>
          <w:color w:val="000000"/>
        </w:rPr>
        <w:t xml:space="preserve"> Int J Infect Dis. 2016 Sep;50:72-4. doi: 10.1016/j.ijid.2016.08.006. Epub 2016 Aug 12.</w:t>
      </w:r>
    </w:p>
    <w:p w14:paraId="229784F5"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29D47D47" w14:textId="77777777" w:rsidR="00C73442" w:rsidRPr="00B671F2" w:rsidRDefault="00C73442" w:rsidP="00FB40E5">
      <w:pPr>
        <w:pStyle w:val="GMJTitle"/>
        <w:numPr>
          <w:ilvl w:val="0"/>
          <w:numId w:val="12"/>
        </w:numPr>
        <w:ind w:left="567"/>
        <w:rPr>
          <w:rStyle w:val="Hyperlink1"/>
          <w:rFonts w:ascii="Book Antiqua" w:hAnsi="Book Antiqua"/>
          <w:color w:val="000000"/>
          <w:sz w:val="24"/>
          <w:lang w:val="sv-SE"/>
        </w:rPr>
      </w:pPr>
      <w:r w:rsidRPr="005921AA">
        <w:rPr>
          <w:rFonts w:ascii="Book Antiqua" w:eastAsia="MS Gothic" w:hAnsi="Book Antiqua"/>
          <w:bCs/>
          <w:color w:val="000000"/>
          <w:sz w:val="24"/>
        </w:rPr>
        <w:t xml:space="preserve">Augustina A. Sylverken, </w:t>
      </w:r>
      <w:r w:rsidRPr="005921AA">
        <w:rPr>
          <w:rFonts w:ascii="Book Antiqua" w:eastAsia="MS Gothic" w:hAnsi="Book Antiqua"/>
          <w:b/>
          <w:bCs/>
          <w:color w:val="000000"/>
          <w:sz w:val="24"/>
        </w:rPr>
        <w:t>Ellis Owusu-Dabo</w:t>
      </w:r>
      <w:r w:rsidRPr="005921AA">
        <w:rPr>
          <w:rFonts w:ascii="Book Antiqua" w:eastAsia="MS Gothic" w:hAnsi="Book Antiqua"/>
          <w:bCs/>
          <w:color w:val="000000"/>
          <w:sz w:val="24"/>
        </w:rPr>
        <w:t xml:space="preserve">, Denis D. Yar, Samson P. Salifu, Nana Yaa Awua-Boateng, John H. Amuasi, Portia B/ Okyere, </w:t>
      </w:r>
      <w:r w:rsidRPr="005921AA">
        <w:rPr>
          <w:rFonts w:ascii="Book Antiqua" w:eastAsia="MS Gothic" w:hAnsi="Book Antiqua"/>
          <w:bCs/>
          <w:iCs/>
          <w:color w:val="000000"/>
          <w:sz w:val="24"/>
        </w:rPr>
        <w:t>Thomas Agyarko-Poku</w:t>
      </w:r>
      <w:r w:rsidRPr="005921AA">
        <w:rPr>
          <w:rFonts w:ascii="Book Antiqua" w:eastAsia="MS Gothic" w:hAnsi="Book Antiqua"/>
          <w:bCs/>
          <w:color w:val="000000"/>
          <w:sz w:val="24"/>
        </w:rPr>
        <w:t xml:space="preserve">. </w:t>
      </w:r>
      <w:r w:rsidRPr="005921AA">
        <w:rPr>
          <w:rFonts w:ascii="Book Antiqua" w:hAnsi="Book Antiqua"/>
          <w:color w:val="000000"/>
          <w:sz w:val="24"/>
        </w:rPr>
        <w:t xml:space="preserve">Bacterial etiology of sexually transmitted infections at a STI clinic in Ghana; use of multiplex real time PCR. </w:t>
      </w:r>
      <w:r w:rsidRPr="00B671F2">
        <w:rPr>
          <w:rFonts w:ascii="Book Antiqua" w:hAnsi="Book Antiqua"/>
          <w:i/>
          <w:color w:val="000000"/>
          <w:sz w:val="24"/>
          <w:lang w:val="sv-SE"/>
        </w:rPr>
        <w:t>Ghana Med J</w:t>
      </w:r>
      <w:r w:rsidRPr="00B671F2">
        <w:rPr>
          <w:rFonts w:ascii="Book Antiqua" w:hAnsi="Book Antiqua"/>
          <w:color w:val="000000"/>
          <w:sz w:val="24"/>
          <w:lang w:val="sv-SE"/>
        </w:rPr>
        <w:t xml:space="preserve"> 2016</w:t>
      </w:r>
      <w:r w:rsidRPr="00C75FD5">
        <w:rPr>
          <w:rFonts w:ascii="Book Antiqua" w:hAnsi="Book Antiqua"/>
          <w:color w:val="000000"/>
          <w:sz w:val="24"/>
          <w:lang w:val="sv-SE"/>
        </w:rPr>
        <w:t>; 50(3): xx-xx</w:t>
      </w:r>
      <w:r w:rsidRPr="00C75FD5">
        <w:rPr>
          <w:rFonts w:ascii="Book Antiqua" w:hAnsi="Book Antiqua"/>
          <w:color w:val="000000"/>
          <w:sz w:val="24"/>
          <w:lang w:val="sv-SE"/>
        </w:rPr>
        <w:tab/>
        <w:t xml:space="preserve">DOI: </w:t>
      </w:r>
      <w:hyperlink r:id="rId63" w:history="1">
        <w:r w:rsidRPr="00C75FD5">
          <w:rPr>
            <w:rStyle w:val="Hyperlink1"/>
            <w:rFonts w:ascii="Book Antiqua" w:hAnsi="Book Antiqua"/>
            <w:color w:val="000000"/>
            <w:sz w:val="24"/>
            <w:u w:val="none"/>
            <w:lang w:val="sv-SE"/>
          </w:rPr>
          <w:t>http://dx.doi.org/10.4314/gmj.v50i3.X</w:t>
        </w:r>
      </w:hyperlink>
    </w:p>
    <w:p w14:paraId="57D6D134" w14:textId="77777777" w:rsidR="00C73442" w:rsidRPr="00B671F2" w:rsidRDefault="00C73442" w:rsidP="00C73442">
      <w:pPr>
        <w:ind w:left="567" w:hanging="567"/>
        <w:rPr>
          <w:rFonts w:ascii="Book Antiqua" w:hAnsi="Book Antiqua"/>
          <w:color w:val="000000"/>
          <w:lang w:val="sv-SE"/>
        </w:rPr>
      </w:pPr>
    </w:p>
    <w:p w14:paraId="67248B82"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Meyer CG, Reiling N, Ehmen C, Ruge G, </w:t>
      </w:r>
      <w:r w:rsidRPr="005921AA">
        <w:rPr>
          <w:rFonts w:ascii="Book Antiqua" w:hAnsi="Book Antiqua"/>
          <w:b/>
          <w:color w:val="000000"/>
        </w:rPr>
        <w:t>Owusu-Dabo E</w:t>
      </w:r>
      <w:r w:rsidRPr="005921AA">
        <w:rPr>
          <w:rFonts w:ascii="Book Antiqua" w:hAnsi="Book Antiqua"/>
          <w:color w:val="000000"/>
        </w:rPr>
        <w:t xml:space="preserve">, Horstmann RD, Thye T. </w:t>
      </w:r>
      <w:hyperlink r:id="rId64" w:history="1">
        <w:r w:rsidRPr="005921AA">
          <w:rPr>
            <w:rFonts w:ascii="Book Antiqua" w:hAnsi="Book Antiqua"/>
            <w:color w:val="000000"/>
          </w:rPr>
          <w:t>TLR1 Variant H305L Associated with Protection from Pulmonary Tuberculosis.</w:t>
        </w:r>
      </w:hyperlink>
      <w:r w:rsidRPr="005921AA">
        <w:rPr>
          <w:rFonts w:ascii="Book Antiqua" w:hAnsi="Book Antiqua"/>
          <w:color w:val="000000"/>
        </w:rPr>
        <w:t xml:space="preserve"> PLoS One. 2016 May 23;11(5</w:t>
      </w:r>
      <w:proofErr w:type="gramStart"/>
      <w:r w:rsidRPr="005921AA">
        <w:rPr>
          <w:rFonts w:ascii="Book Antiqua" w:hAnsi="Book Antiqua"/>
          <w:color w:val="000000"/>
        </w:rPr>
        <w:t>):e</w:t>
      </w:r>
      <w:proofErr w:type="gramEnd"/>
      <w:r w:rsidRPr="005921AA">
        <w:rPr>
          <w:rFonts w:ascii="Book Antiqua" w:hAnsi="Book Antiqua"/>
          <w:color w:val="000000"/>
        </w:rPr>
        <w:t>0156046. doi: 10.1371/journal.pone.0156046. eCollection 2016.</w:t>
      </w:r>
    </w:p>
    <w:p w14:paraId="0008EF58"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71D2B2C5"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Baffour-Awuah S, Annan AA, Maiga-Ascofare O, Dieudonne SD, Adjei-Kusi P, </w:t>
      </w:r>
      <w:r w:rsidRPr="005921AA">
        <w:rPr>
          <w:rFonts w:ascii="Book Antiqua" w:hAnsi="Book Antiqua"/>
          <w:b/>
          <w:color w:val="000000"/>
        </w:rPr>
        <w:t>Owusu-Dabo E</w:t>
      </w:r>
      <w:r w:rsidRPr="005921AA">
        <w:rPr>
          <w:rFonts w:ascii="Book Antiqua" w:hAnsi="Book Antiqua"/>
          <w:color w:val="000000"/>
        </w:rPr>
        <w:t>, Obiri-Danso K. Insecticide resistance in malaria vectors in Kumasi, Ghana. Parasit Vectors. 2016, 9(1): 633.</w:t>
      </w:r>
    </w:p>
    <w:p w14:paraId="3B212B6D"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028BBF75" w14:textId="77777777" w:rsidR="00C73442" w:rsidRPr="005921AA" w:rsidRDefault="001C48FE" w:rsidP="00FB40E5">
      <w:pPr>
        <w:pStyle w:val="ListParagraph"/>
        <w:widowControl w:val="0"/>
        <w:numPr>
          <w:ilvl w:val="0"/>
          <w:numId w:val="12"/>
        </w:numPr>
        <w:autoSpaceDE w:val="0"/>
        <w:autoSpaceDN w:val="0"/>
        <w:adjustRightInd w:val="0"/>
        <w:ind w:left="567"/>
        <w:jc w:val="both"/>
        <w:rPr>
          <w:rFonts w:ascii="Book Antiqua" w:hAnsi="Book Antiqua"/>
          <w:color w:val="000000"/>
        </w:rPr>
      </w:pPr>
      <w:hyperlink r:id="rId65" w:history="1">
        <w:r w:rsidR="00C73442" w:rsidRPr="005921AA">
          <w:rPr>
            <w:rFonts w:ascii="Book Antiqua" w:hAnsi="Book Antiqua"/>
            <w:color w:val="000000"/>
          </w:rPr>
          <w:t>EA Biney</w:t>
        </w:r>
      </w:hyperlink>
      <w:r w:rsidR="00C73442" w:rsidRPr="005921AA">
        <w:rPr>
          <w:rFonts w:ascii="Book Antiqua" w:hAnsi="Book Antiqua"/>
          <w:color w:val="000000"/>
        </w:rPr>
        <w:t xml:space="preserve">. </w:t>
      </w:r>
      <w:hyperlink r:id="rId66" w:history="1">
        <w:r w:rsidR="00C73442" w:rsidRPr="005921AA">
          <w:rPr>
            <w:rFonts w:ascii="Book Antiqua" w:hAnsi="Book Antiqua"/>
            <w:color w:val="000000"/>
          </w:rPr>
          <w:t>GD Oduro</w:t>
        </w:r>
      </w:hyperlink>
      <w:r w:rsidR="00C73442" w:rsidRPr="005921AA">
        <w:rPr>
          <w:rFonts w:ascii="Book Antiqua" w:hAnsi="Book Antiqua"/>
          <w:color w:val="000000"/>
        </w:rPr>
        <w:t xml:space="preserve">. </w:t>
      </w:r>
      <w:hyperlink r:id="rId67" w:history="1">
        <w:r w:rsidR="00C73442" w:rsidRPr="005921AA">
          <w:rPr>
            <w:rFonts w:ascii="Book Antiqua" w:hAnsi="Book Antiqua"/>
            <w:color w:val="000000"/>
          </w:rPr>
          <w:t>DD Yar</w:t>
        </w:r>
      </w:hyperlink>
      <w:r w:rsidR="00C73442" w:rsidRPr="005921AA">
        <w:rPr>
          <w:rFonts w:ascii="Book Antiqua" w:hAnsi="Book Antiqua"/>
          <w:color w:val="000000"/>
        </w:rPr>
        <w:t xml:space="preserve">. </w:t>
      </w:r>
      <w:hyperlink r:id="rId68" w:history="1">
        <w:r w:rsidR="00C73442" w:rsidRPr="005921AA">
          <w:rPr>
            <w:rFonts w:ascii="Book Antiqua" w:hAnsi="Book Antiqua"/>
            <w:color w:val="000000"/>
          </w:rPr>
          <w:t>CK Oppong</w:t>
        </w:r>
      </w:hyperlink>
      <w:r w:rsidR="00C73442" w:rsidRPr="005921AA">
        <w:rPr>
          <w:rFonts w:ascii="Book Antiqua" w:hAnsi="Book Antiqua"/>
          <w:color w:val="000000"/>
        </w:rPr>
        <w:t xml:space="preserve">. </w:t>
      </w:r>
      <w:hyperlink r:id="rId69" w:history="1">
        <w:r w:rsidR="00C73442" w:rsidRPr="005921AA">
          <w:rPr>
            <w:rFonts w:ascii="Book Antiqua" w:hAnsi="Book Antiqua"/>
            <w:color w:val="000000"/>
          </w:rPr>
          <w:t>K Nyame</w:t>
        </w:r>
      </w:hyperlink>
      <w:r w:rsidR="00C73442" w:rsidRPr="005921AA">
        <w:rPr>
          <w:rFonts w:ascii="Book Antiqua" w:hAnsi="Book Antiqua"/>
          <w:color w:val="000000"/>
        </w:rPr>
        <w:t xml:space="preserve">. </w:t>
      </w:r>
      <w:hyperlink r:id="rId70" w:history="1">
        <w:r w:rsidR="00C73442" w:rsidRPr="005921AA">
          <w:rPr>
            <w:rFonts w:ascii="Book Antiqua" w:hAnsi="Book Antiqua"/>
            <w:color w:val="000000"/>
          </w:rPr>
          <w:t>PK Forson</w:t>
        </w:r>
      </w:hyperlink>
      <w:r w:rsidR="00C73442" w:rsidRPr="005921AA">
        <w:rPr>
          <w:rFonts w:ascii="Book Antiqua" w:hAnsi="Book Antiqua"/>
          <w:color w:val="000000"/>
        </w:rPr>
        <w:t xml:space="preserve">. </w:t>
      </w:r>
      <w:hyperlink r:id="rId71" w:history="1">
        <w:r w:rsidR="00C73442" w:rsidRPr="005921AA">
          <w:rPr>
            <w:rFonts w:ascii="Book Antiqua" w:hAnsi="Book Antiqua"/>
            <w:color w:val="000000"/>
          </w:rPr>
          <w:t>R Oteng</w:t>
        </w:r>
      </w:hyperlink>
      <w:r w:rsidR="00C73442" w:rsidRPr="005921AA">
        <w:rPr>
          <w:rFonts w:ascii="Book Antiqua" w:hAnsi="Book Antiqua"/>
          <w:color w:val="000000"/>
        </w:rPr>
        <w:t xml:space="preserve">. </w:t>
      </w:r>
      <w:hyperlink r:id="rId72" w:history="1">
        <w:r w:rsidR="00C73442" w:rsidRPr="005921AA">
          <w:rPr>
            <w:rFonts w:ascii="Book Antiqua" w:hAnsi="Book Antiqua"/>
            <w:color w:val="000000"/>
          </w:rPr>
          <w:t>I Boakye</w:t>
        </w:r>
      </w:hyperlink>
      <w:r w:rsidR="00C73442" w:rsidRPr="005921AA">
        <w:rPr>
          <w:rFonts w:ascii="Book Antiqua" w:hAnsi="Book Antiqua"/>
          <w:color w:val="000000"/>
        </w:rPr>
        <w:t xml:space="preserve">. </w:t>
      </w:r>
      <w:hyperlink r:id="rId73" w:history="1">
        <w:r w:rsidR="00C73442" w:rsidRPr="005921AA">
          <w:rPr>
            <w:rFonts w:ascii="Book Antiqua" w:hAnsi="Book Antiqua"/>
            <w:color w:val="000000"/>
          </w:rPr>
          <w:t>B Norman</w:t>
        </w:r>
      </w:hyperlink>
      <w:r w:rsidR="00C73442" w:rsidRPr="005921AA">
        <w:rPr>
          <w:rFonts w:ascii="Book Antiqua" w:hAnsi="Book Antiqua"/>
          <w:color w:val="000000"/>
        </w:rPr>
        <w:t xml:space="preserve">. </w:t>
      </w:r>
      <w:hyperlink r:id="rId74" w:history="1">
        <w:r w:rsidR="00C73442" w:rsidRPr="005921AA">
          <w:rPr>
            <w:rFonts w:ascii="Book Antiqua" w:hAnsi="Book Antiqua"/>
            <w:color w:val="000000"/>
          </w:rPr>
          <w:t>D Ansong</w:t>
        </w:r>
      </w:hyperlink>
      <w:r w:rsidR="00C73442" w:rsidRPr="005921AA">
        <w:rPr>
          <w:rFonts w:ascii="Book Antiqua" w:hAnsi="Book Antiqua"/>
          <w:color w:val="000000"/>
        </w:rPr>
        <w:t xml:space="preserve">. </w:t>
      </w:r>
      <w:r w:rsidR="00C73442" w:rsidRPr="005921AA">
        <w:rPr>
          <w:rFonts w:ascii="Book Antiqua" w:hAnsi="Book Antiqua"/>
          <w:b/>
          <w:color w:val="000000"/>
        </w:rPr>
        <w:t>E Owusu-Dabo</w:t>
      </w:r>
      <w:r w:rsidR="00C73442" w:rsidRPr="005921AA">
        <w:rPr>
          <w:rFonts w:ascii="Book Antiqua" w:hAnsi="Book Antiqua"/>
          <w:color w:val="000000"/>
        </w:rPr>
        <w:t xml:space="preserve">. </w:t>
      </w:r>
      <w:hyperlink r:id="rId75" w:history="1">
        <w:r w:rsidR="00C73442" w:rsidRPr="005921AA">
          <w:rPr>
            <w:rFonts w:ascii="Book Antiqua" w:hAnsi="Book Antiqua"/>
            <w:color w:val="000000"/>
          </w:rPr>
          <w:t>P Donkor</w:t>
        </w:r>
      </w:hyperlink>
      <w:r w:rsidR="00C73442" w:rsidRPr="005921AA">
        <w:rPr>
          <w:rFonts w:ascii="Book Antiqua" w:hAnsi="Book Antiqua"/>
          <w:color w:val="000000"/>
        </w:rPr>
        <w:t>.</w:t>
      </w:r>
      <w:hyperlink r:id="rId76" w:history="1">
        <w:r w:rsidR="00C73442" w:rsidRPr="005921AA">
          <w:rPr>
            <w:rFonts w:ascii="Book Antiqua" w:hAnsi="Book Antiqua"/>
            <w:bCs/>
            <w:color w:val="000000"/>
          </w:rPr>
          <w:t>Hiv/Aids prevalence at the accident &amp; emergency centre of a tertiary and referral health institution in Ghana</w:t>
        </w:r>
      </w:hyperlink>
      <w:r w:rsidR="00C73442" w:rsidRPr="005921AA">
        <w:rPr>
          <w:rFonts w:ascii="Book Antiqua" w:hAnsi="Book Antiqua"/>
          <w:color w:val="000000"/>
        </w:rPr>
        <w:t>. Ghana Medical Journal. Vol 49, number4, December 2016. Doi: http://dx.doi.org/10.4314/gmj.v49i4.1</w:t>
      </w:r>
    </w:p>
    <w:p w14:paraId="463C8A39"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1B8F98AF"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bCs/>
          <w:color w:val="000000"/>
        </w:rPr>
      </w:pPr>
      <w:r w:rsidRPr="005921AA">
        <w:rPr>
          <w:rFonts w:ascii="Book Antiqua" w:hAnsi="Book Antiqua"/>
          <w:bCs/>
          <w:color w:val="000000"/>
        </w:rPr>
        <w:t xml:space="preserve">Maxwell Osei-Ampofo, Katherine T. Flynn O’Brien, </w:t>
      </w:r>
      <w:r w:rsidRPr="005921AA">
        <w:rPr>
          <w:rFonts w:ascii="Book Antiqua" w:hAnsi="Book Antiqua"/>
          <w:b/>
          <w:bCs/>
          <w:color w:val="000000"/>
        </w:rPr>
        <w:t>Ellis Owusu-Dabo</w:t>
      </w:r>
      <w:r w:rsidRPr="005921AA">
        <w:rPr>
          <w:rFonts w:ascii="Book Antiqua" w:hAnsi="Book Antiqua"/>
          <w:bCs/>
          <w:color w:val="000000"/>
        </w:rPr>
        <w:t>, Easmon Otupiri, George Oduro, Peter Donkor, Charles Mock, Beth E. Ebel. Injury patterns and health outcomes among pregnant women seeking emergency medical care in Kumasi, Ghana: Challenges and opportunities to improve care. Feb, 2016</w:t>
      </w:r>
    </w:p>
    <w:p w14:paraId="6EE1323C"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bCs/>
          <w:color w:val="000000"/>
        </w:rPr>
      </w:pPr>
    </w:p>
    <w:p w14:paraId="50511EA2" w14:textId="77777777" w:rsidR="00C73442" w:rsidRPr="005921AA" w:rsidRDefault="001C48FE" w:rsidP="00FB40E5">
      <w:pPr>
        <w:pStyle w:val="ListParagraph"/>
        <w:widowControl w:val="0"/>
        <w:numPr>
          <w:ilvl w:val="0"/>
          <w:numId w:val="12"/>
        </w:numPr>
        <w:autoSpaceDE w:val="0"/>
        <w:autoSpaceDN w:val="0"/>
        <w:adjustRightInd w:val="0"/>
        <w:ind w:left="567"/>
        <w:jc w:val="both"/>
        <w:rPr>
          <w:rFonts w:ascii="Book Antiqua" w:hAnsi="Book Antiqua"/>
          <w:bCs/>
          <w:color w:val="000000"/>
        </w:rPr>
      </w:pPr>
      <w:hyperlink r:id="rId77" w:history="1">
        <w:r w:rsidR="00C73442" w:rsidRPr="005921AA">
          <w:rPr>
            <w:rFonts w:ascii="Book Antiqua" w:hAnsi="Book Antiqua"/>
            <w:color w:val="000000"/>
          </w:rPr>
          <w:t>Sondo P</w:t>
        </w:r>
      </w:hyperlink>
      <w:r w:rsidR="00C73442" w:rsidRPr="005921AA">
        <w:rPr>
          <w:rFonts w:ascii="Book Antiqua" w:hAnsi="Book Antiqua"/>
          <w:color w:val="000000"/>
        </w:rPr>
        <w:t xml:space="preserve">1, </w:t>
      </w:r>
      <w:hyperlink r:id="rId78" w:history="1">
        <w:r w:rsidR="00C73442" w:rsidRPr="005921AA">
          <w:rPr>
            <w:rFonts w:ascii="Book Antiqua" w:hAnsi="Book Antiqua"/>
            <w:color w:val="000000"/>
          </w:rPr>
          <w:t>Derra K</w:t>
        </w:r>
      </w:hyperlink>
      <w:r w:rsidR="00C73442" w:rsidRPr="005921AA">
        <w:rPr>
          <w:rFonts w:ascii="Book Antiqua" w:hAnsi="Book Antiqua"/>
          <w:color w:val="000000"/>
        </w:rPr>
        <w:t xml:space="preserve">, </w:t>
      </w:r>
      <w:hyperlink r:id="rId79" w:history="1">
        <w:r w:rsidR="00C73442" w:rsidRPr="005921AA">
          <w:rPr>
            <w:rFonts w:ascii="Book Antiqua" w:hAnsi="Book Antiqua"/>
            <w:color w:val="000000"/>
          </w:rPr>
          <w:t>Diallo Nakanabo S</w:t>
        </w:r>
      </w:hyperlink>
      <w:r w:rsidR="00C73442" w:rsidRPr="005921AA">
        <w:rPr>
          <w:rFonts w:ascii="Book Antiqua" w:hAnsi="Book Antiqua"/>
          <w:color w:val="000000"/>
        </w:rPr>
        <w:t xml:space="preserve">, </w:t>
      </w:r>
      <w:hyperlink r:id="rId80" w:history="1">
        <w:r w:rsidR="00C73442" w:rsidRPr="005921AA">
          <w:rPr>
            <w:rFonts w:ascii="Book Antiqua" w:hAnsi="Book Antiqua"/>
            <w:color w:val="000000"/>
          </w:rPr>
          <w:t>Tarnagda Z</w:t>
        </w:r>
      </w:hyperlink>
      <w:r w:rsidR="00C73442" w:rsidRPr="005921AA">
        <w:rPr>
          <w:rFonts w:ascii="Book Antiqua" w:hAnsi="Book Antiqua"/>
          <w:color w:val="000000"/>
        </w:rPr>
        <w:t xml:space="preserve">, </w:t>
      </w:r>
      <w:hyperlink r:id="rId81" w:history="1">
        <w:r w:rsidR="00C73442" w:rsidRPr="005921AA">
          <w:rPr>
            <w:rFonts w:ascii="Book Antiqua" w:hAnsi="Book Antiqua"/>
            <w:color w:val="000000"/>
          </w:rPr>
          <w:t>Kazienga A</w:t>
        </w:r>
      </w:hyperlink>
      <w:r w:rsidR="00C73442" w:rsidRPr="005921AA">
        <w:rPr>
          <w:rFonts w:ascii="Book Antiqua" w:hAnsi="Book Antiqua"/>
          <w:color w:val="000000"/>
        </w:rPr>
        <w:t xml:space="preserve">, </w:t>
      </w:r>
      <w:hyperlink r:id="rId82" w:history="1">
        <w:r w:rsidR="00C73442" w:rsidRPr="005921AA">
          <w:rPr>
            <w:rFonts w:ascii="Book Antiqua" w:hAnsi="Book Antiqua"/>
            <w:color w:val="000000"/>
          </w:rPr>
          <w:t>Zampa O</w:t>
        </w:r>
      </w:hyperlink>
      <w:r w:rsidR="00C73442" w:rsidRPr="005921AA">
        <w:rPr>
          <w:rFonts w:ascii="Book Antiqua" w:hAnsi="Book Antiqua"/>
          <w:color w:val="000000"/>
        </w:rPr>
        <w:t xml:space="preserve">, </w:t>
      </w:r>
      <w:hyperlink r:id="rId83" w:history="1">
        <w:r w:rsidR="00C73442" w:rsidRPr="005921AA">
          <w:rPr>
            <w:rFonts w:ascii="Book Antiqua" w:hAnsi="Book Antiqua"/>
            <w:color w:val="000000"/>
          </w:rPr>
          <w:t>Valéa I</w:t>
        </w:r>
      </w:hyperlink>
      <w:r w:rsidR="00C73442" w:rsidRPr="005921AA">
        <w:rPr>
          <w:rFonts w:ascii="Book Antiqua" w:hAnsi="Book Antiqua"/>
          <w:color w:val="000000"/>
        </w:rPr>
        <w:t xml:space="preserve">, </w:t>
      </w:r>
      <w:hyperlink r:id="rId84" w:history="1">
        <w:r w:rsidR="00C73442" w:rsidRPr="005921AA">
          <w:rPr>
            <w:rFonts w:ascii="Book Antiqua" w:hAnsi="Book Antiqua"/>
            <w:color w:val="000000"/>
          </w:rPr>
          <w:t>Sorgho H</w:t>
        </w:r>
      </w:hyperlink>
      <w:r w:rsidR="00C73442" w:rsidRPr="005921AA">
        <w:rPr>
          <w:rFonts w:ascii="Book Antiqua" w:hAnsi="Book Antiqua"/>
          <w:color w:val="000000"/>
        </w:rPr>
        <w:t xml:space="preserve">, </w:t>
      </w:r>
      <w:hyperlink r:id="rId85" w:history="1">
        <w:r w:rsidR="00C73442" w:rsidRPr="005921AA">
          <w:rPr>
            <w:rFonts w:ascii="Book Antiqua" w:hAnsi="Book Antiqua"/>
            <w:b/>
            <w:color w:val="000000"/>
          </w:rPr>
          <w:t>Owusu-Dabo E</w:t>
        </w:r>
      </w:hyperlink>
      <w:r w:rsidR="00C73442" w:rsidRPr="005921AA">
        <w:rPr>
          <w:rFonts w:ascii="Book Antiqua" w:hAnsi="Book Antiqua"/>
          <w:color w:val="000000"/>
        </w:rPr>
        <w:t xml:space="preserve">, </w:t>
      </w:r>
      <w:hyperlink r:id="rId86" w:history="1">
        <w:r w:rsidR="00C73442" w:rsidRPr="005921AA">
          <w:rPr>
            <w:rFonts w:ascii="Book Antiqua" w:hAnsi="Book Antiqua"/>
            <w:color w:val="000000"/>
          </w:rPr>
          <w:t>Ouédraogo JB</w:t>
        </w:r>
      </w:hyperlink>
      <w:r w:rsidR="00C73442" w:rsidRPr="005921AA">
        <w:rPr>
          <w:rFonts w:ascii="Book Antiqua" w:hAnsi="Book Antiqua"/>
          <w:color w:val="000000"/>
        </w:rPr>
        <w:t xml:space="preserve">, </w:t>
      </w:r>
      <w:hyperlink r:id="rId87" w:history="1">
        <w:r w:rsidR="00C73442" w:rsidRPr="005921AA">
          <w:rPr>
            <w:rFonts w:ascii="Book Antiqua" w:hAnsi="Book Antiqua"/>
            <w:color w:val="000000"/>
          </w:rPr>
          <w:t>Guiguemdé TR</w:t>
        </w:r>
      </w:hyperlink>
      <w:r w:rsidR="00C73442" w:rsidRPr="005921AA">
        <w:rPr>
          <w:rFonts w:ascii="Book Antiqua" w:hAnsi="Book Antiqua"/>
          <w:color w:val="000000"/>
        </w:rPr>
        <w:t xml:space="preserve">, </w:t>
      </w:r>
      <w:hyperlink r:id="rId88" w:history="1">
        <w:r w:rsidR="00C73442" w:rsidRPr="005921AA">
          <w:rPr>
            <w:rFonts w:ascii="Book Antiqua" w:hAnsi="Book Antiqua"/>
            <w:color w:val="000000"/>
          </w:rPr>
          <w:t>Tinto H</w:t>
        </w:r>
      </w:hyperlink>
      <w:r w:rsidR="00C73442" w:rsidRPr="005921AA">
        <w:rPr>
          <w:rFonts w:ascii="Book Antiqua" w:hAnsi="Book Antiqua"/>
          <w:color w:val="000000"/>
        </w:rPr>
        <w:t xml:space="preserve">. </w:t>
      </w:r>
      <w:r w:rsidR="00C73442" w:rsidRPr="005921AA">
        <w:rPr>
          <w:rFonts w:ascii="Book Antiqua" w:hAnsi="Book Antiqua"/>
          <w:bCs/>
          <w:color w:val="000000"/>
        </w:rPr>
        <w:t xml:space="preserve">Artesunate-Amodiaquine and Artemetheß-Lumefantrine Therapies and Selection of Pfcrt and Pfmdr1 Alleles in Nanoro, Burkina Faso. </w:t>
      </w:r>
      <w:r w:rsidR="00C73442" w:rsidRPr="005921AA">
        <w:rPr>
          <w:rFonts w:ascii="Book Antiqua" w:hAnsi="Book Antiqua"/>
          <w:color w:val="000000"/>
        </w:rPr>
        <w:t>PLoS One. 2016 Mar 31;11(3</w:t>
      </w:r>
      <w:proofErr w:type="gramStart"/>
      <w:r w:rsidR="00C73442" w:rsidRPr="005921AA">
        <w:rPr>
          <w:rFonts w:ascii="Book Antiqua" w:hAnsi="Book Antiqua"/>
          <w:color w:val="000000"/>
        </w:rPr>
        <w:t>):e</w:t>
      </w:r>
      <w:proofErr w:type="gramEnd"/>
      <w:r w:rsidR="00C73442" w:rsidRPr="005921AA">
        <w:rPr>
          <w:rFonts w:ascii="Book Antiqua" w:hAnsi="Book Antiqua"/>
          <w:color w:val="000000"/>
        </w:rPr>
        <w:t>0151565. doi: 10.1371/journal.pone.0151565. eCollection 2016</w:t>
      </w:r>
    </w:p>
    <w:p w14:paraId="531109FD"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bCs/>
          <w:color w:val="000000"/>
        </w:rPr>
      </w:pPr>
    </w:p>
    <w:p w14:paraId="4FB90048" w14:textId="77777777" w:rsidR="00C73442" w:rsidRPr="00C75FD5"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color w:val="000000"/>
        </w:rPr>
        <w:t xml:space="preserve">Worldwide trends in diabetes since 1980: a pooled analysis of 751 population-based studies with 4.4 milliion participants. NCD Risk Factor Collaboration (NCD-RisC). Lancet. 2016 Apr9;387(10027):1513-30. Doi: 10.1016/S0140-6736(16)00618-8. Epub 2016 Apr </w:t>
      </w:r>
      <w:r w:rsidRPr="00C75FD5">
        <w:rPr>
          <w:rFonts w:ascii="Book Antiqua" w:hAnsi="Book Antiqua"/>
          <w:color w:val="000000"/>
        </w:rPr>
        <w:t xml:space="preserve">6. </w:t>
      </w:r>
      <w:hyperlink r:id="rId89" w:history="1">
        <w:r w:rsidRPr="00C75FD5">
          <w:rPr>
            <w:rStyle w:val="Hyperlink1"/>
            <w:rFonts w:ascii="Book Antiqua" w:eastAsia="MS Gothic" w:hAnsi="Book Antiqua"/>
            <w:color w:val="000000"/>
            <w:u w:val="none"/>
          </w:rPr>
          <w:t>http://www.ncbi.nlm.nih.gov/pubmed/27061677</w:t>
        </w:r>
      </w:hyperlink>
      <w:r w:rsidRPr="00C75FD5">
        <w:rPr>
          <w:rFonts w:ascii="Book Antiqua" w:hAnsi="Book Antiqua"/>
          <w:color w:val="000000"/>
        </w:rPr>
        <w:t xml:space="preserve"> for full list of collaborating authors</w:t>
      </w:r>
    </w:p>
    <w:p w14:paraId="074CAE0A"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p>
    <w:p w14:paraId="23BD6DFB" w14:textId="77777777" w:rsidR="00C73442" w:rsidRPr="005921AA" w:rsidRDefault="00C73442" w:rsidP="00FB40E5">
      <w:pPr>
        <w:pStyle w:val="ListParagraph"/>
        <w:widowControl w:val="0"/>
        <w:numPr>
          <w:ilvl w:val="0"/>
          <w:numId w:val="12"/>
        </w:numPr>
        <w:autoSpaceDE w:val="0"/>
        <w:autoSpaceDN w:val="0"/>
        <w:adjustRightInd w:val="0"/>
        <w:ind w:left="567"/>
        <w:jc w:val="both"/>
        <w:rPr>
          <w:rFonts w:ascii="Book Antiqua" w:hAnsi="Book Antiqua"/>
          <w:color w:val="000000"/>
        </w:rPr>
      </w:pPr>
      <w:r w:rsidRPr="005921AA">
        <w:rPr>
          <w:rFonts w:ascii="Book Antiqua" w:hAnsi="Book Antiqua"/>
          <w:bCs/>
          <w:color w:val="000000"/>
        </w:rPr>
        <w:lastRenderedPageBreak/>
        <w:t xml:space="preserve">Christoph Hölscher, Lisa Heitmann, Ellis </w:t>
      </w:r>
      <w:r w:rsidRPr="005921AA">
        <w:rPr>
          <w:rFonts w:ascii="Book Antiqua" w:hAnsi="Book Antiqua"/>
          <w:b/>
          <w:bCs/>
          <w:color w:val="000000"/>
        </w:rPr>
        <w:t>Owusu-Dabo</w:t>
      </w:r>
      <w:r w:rsidRPr="005921AA">
        <w:rPr>
          <w:rFonts w:ascii="Book Antiqua" w:hAnsi="Book Antiqua"/>
          <w:bCs/>
          <w:color w:val="000000"/>
        </w:rPr>
        <w:t xml:space="preserve">, Rolf D. Horstmann, Christian G. Meyer, Stefan Ehlers and Thorsten Thye. A Mutation in </w:t>
      </w:r>
      <w:r w:rsidRPr="005921AA">
        <w:rPr>
          <w:rFonts w:ascii="Book Antiqua" w:hAnsi="Book Antiqua"/>
          <w:i/>
          <w:iCs/>
          <w:color w:val="000000"/>
        </w:rPr>
        <w:t xml:space="preserve">IL4RA </w:t>
      </w:r>
      <w:r w:rsidRPr="005921AA">
        <w:rPr>
          <w:rFonts w:ascii="Book Antiqua" w:hAnsi="Book Antiqua"/>
          <w:bCs/>
          <w:color w:val="000000"/>
        </w:rPr>
        <w:t xml:space="preserve">Is Associated with the Degree of Pathology in Human TB Patients. Mediators of inflammation.  </w:t>
      </w:r>
      <w:r w:rsidRPr="005921AA">
        <w:rPr>
          <w:rFonts w:ascii="Book Antiqua" w:hAnsi="Book Antiqua"/>
          <w:color w:val="000000"/>
        </w:rPr>
        <w:t>Volume 2016, Article ID 4245028, 9 pages http://dx.doi.org/10.1155/2016/4245028.</w:t>
      </w:r>
    </w:p>
    <w:p w14:paraId="35310070" w14:textId="77777777" w:rsidR="00C73442" w:rsidRPr="005921AA" w:rsidRDefault="00C73442" w:rsidP="00C73442">
      <w:pPr>
        <w:pStyle w:val="ListParagraph"/>
        <w:widowControl w:val="0"/>
        <w:autoSpaceDE w:val="0"/>
        <w:autoSpaceDN w:val="0"/>
        <w:adjustRightInd w:val="0"/>
        <w:ind w:left="567" w:hanging="567"/>
        <w:jc w:val="both"/>
        <w:rPr>
          <w:rFonts w:ascii="Book Antiqua" w:hAnsi="Book Antiqua"/>
          <w:color w:val="000000"/>
        </w:rPr>
      </w:pPr>
      <w:r w:rsidRPr="005921AA">
        <w:rPr>
          <w:rFonts w:ascii="Book Antiqua" w:hAnsi="Book Antiqua"/>
          <w:color w:val="000000"/>
        </w:rPr>
        <w:t xml:space="preserve"> </w:t>
      </w:r>
    </w:p>
    <w:p w14:paraId="33EAA2C1" w14:textId="77777777" w:rsidR="00C73442" w:rsidRPr="005921AA" w:rsidRDefault="00C73442" w:rsidP="00FB40E5">
      <w:pPr>
        <w:pStyle w:val="title1"/>
        <w:numPr>
          <w:ilvl w:val="0"/>
          <w:numId w:val="12"/>
        </w:numPr>
        <w:spacing w:before="0" w:beforeAutospacing="0" w:after="0" w:afterAutospacing="0"/>
        <w:ind w:left="567"/>
        <w:contextualSpacing/>
        <w:jc w:val="both"/>
        <w:rPr>
          <w:rFonts w:ascii="Book Antiqua" w:hAnsi="Book Antiqua" w:cs="Times New Roman"/>
          <w:color w:val="000000"/>
          <w:sz w:val="24"/>
          <w:szCs w:val="24"/>
        </w:rPr>
      </w:pPr>
      <w:r w:rsidRPr="005921AA">
        <w:rPr>
          <w:rFonts w:ascii="Book Antiqua" w:hAnsi="Book Antiqua" w:cs="Times New Roman"/>
          <w:color w:val="000000"/>
          <w:sz w:val="24"/>
          <w:szCs w:val="24"/>
        </w:rPr>
        <w:t xml:space="preserve">Frank C, Krumkamp R, Sarpong N, Sothmann P, Fobil JN, Foli G, Jaeger A, Ehlkes L, </w:t>
      </w:r>
      <w:r w:rsidRPr="005921AA">
        <w:rPr>
          <w:rFonts w:ascii="Book Antiqua" w:hAnsi="Book Antiqua" w:cs="Times New Roman"/>
          <w:b/>
          <w:bCs/>
          <w:color w:val="000000"/>
          <w:sz w:val="24"/>
          <w:szCs w:val="24"/>
        </w:rPr>
        <w:t>Owusu-Dabo E</w:t>
      </w:r>
      <w:r w:rsidRPr="005921AA">
        <w:rPr>
          <w:rFonts w:ascii="Book Antiqua" w:hAnsi="Book Antiqua" w:cs="Times New Roman"/>
          <w:color w:val="000000"/>
          <w:sz w:val="24"/>
          <w:szCs w:val="24"/>
        </w:rPr>
        <w:t xml:space="preserve">, Adu-Sarkodie Y, Marks F, Schumann RR, May J, Kreuels B. Spatial heterogeneity of malaria in Ghana: a cross-sectional study on the association between urbanicity and the acquisition of immunity. </w:t>
      </w:r>
      <w:r w:rsidRPr="005921AA">
        <w:rPr>
          <w:rStyle w:val="jrnl"/>
          <w:rFonts w:ascii="Book Antiqua" w:hAnsi="Book Antiqua"/>
          <w:color w:val="000000"/>
          <w:sz w:val="24"/>
          <w:szCs w:val="24"/>
        </w:rPr>
        <w:t>Malar J</w:t>
      </w:r>
      <w:r w:rsidRPr="005921AA">
        <w:rPr>
          <w:rFonts w:ascii="Book Antiqua" w:hAnsi="Book Antiqua" w:cs="Times New Roman"/>
          <w:color w:val="000000"/>
          <w:sz w:val="24"/>
          <w:szCs w:val="24"/>
        </w:rPr>
        <w:t xml:space="preserve">. </w:t>
      </w:r>
      <w:r w:rsidRPr="005921AA">
        <w:rPr>
          <w:rFonts w:ascii="Book Antiqua" w:hAnsi="Book Antiqua" w:cs="Times New Roman"/>
          <w:bCs/>
          <w:color w:val="000000"/>
          <w:sz w:val="24"/>
          <w:szCs w:val="24"/>
        </w:rPr>
        <w:t>2016</w:t>
      </w:r>
      <w:r w:rsidRPr="005921AA">
        <w:rPr>
          <w:rFonts w:ascii="Book Antiqua" w:hAnsi="Book Antiqua" w:cs="Times New Roman"/>
          <w:color w:val="000000"/>
          <w:sz w:val="24"/>
          <w:szCs w:val="24"/>
        </w:rPr>
        <w:t>;15(1):84. doi: 10.1186/s12936-016-1138-4.</w:t>
      </w:r>
    </w:p>
    <w:p w14:paraId="4B728654" w14:textId="77777777" w:rsidR="00C73442" w:rsidRPr="005921AA" w:rsidRDefault="00C73442" w:rsidP="00C73442">
      <w:pPr>
        <w:pStyle w:val="title1"/>
        <w:spacing w:before="0" w:beforeAutospacing="0" w:after="0" w:afterAutospacing="0"/>
        <w:ind w:left="567" w:hanging="567"/>
        <w:contextualSpacing/>
        <w:jc w:val="both"/>
        <w:rPr>
          <w:rFonts w:ascii="Book Antiqua" w:hAnsi="Book Antiqua" w:cs="Times New Roman"/>
          <w:color w:val="000000"/>
          <w:sz w:val="24"/>
          <w:szCs w:val="24"/>
        </w:rPr>
      </w:pPr>
    </w:p>
    <w:p w14:paraId="0398118C"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Sarkodie F, </w:t>
      </w:r>
      <w:r w:rsidRPr="005921AA">
        <w:rPr>
          <w:rFonts w:ascii="Book Antiqua" w:hAnsi="Book Antiqua"/>
          <w:b/>
          <w:color w:val="000000"/>
        </w:rPr>
        <w:t>Owusu-Dabo E</w:t>
      </w:r>
      <w:r w:rsidRPr="005921AA">
        <w:rPr>
          <w:rFonts w:ascii="Book Antiqua" w:hAnsi="Book Antiqua"/>
          <w:color w:val="000000"/>
        </w:rPr>
        <w:t xml:space="preserve">, Owusu-Ofori S, Bates I, Bygbjerg IC, Ansah JK, Ullum H. Syphilis screening practices in blood transfusion facilities in Ghana. International Journal of Infectious Diseases (2016); 43: 90-4. </w:t>
      </w:r>
      <w:proofErr w:type="gramStart"/>
      <w:r w:rsidRPr="005921AA">
        <w:rPr>
          <w:rFonts w:ascii="Book Antiqua" w:hAnsi="Book Antiqua"/>
          <w:color w:val="000000"/>
        </w:rPr>
        <w:t>Doi:10.1016/j.ijid</w:t>
      </w:r>
      <w:proofErr w:type="gramEnd"/>
      <w:r w:rsidRPr="005921AA">
        <w:rPr>
          <w:rFonts w:ascii="Book Antiqua" w:hAnsi="Book Antiqua"/>
          <w:color w:val="000000"/>
        </w:rPr>
        <w:t>.2015.12.020</w:t>
      </w:r>
    </w:p>
    <w:p w14:paraId="7BE5D0D8" w14:textId="77777777" w:rsidR="00C73442" w:rsidRPr="005921AA" w:rsidRDefault="00C73442" w:rsidP="00C73442">
      <w:pPr>
        <w:pStyle w:val="ListParagraph"/>
        <w:ind w:left="567" w:hanging="567"/>
        <w:jc w:val="both"/>
        <w:rPr>
          <w:rFonts w:ascii="Book Antiqua" w:hAnsi="Book Antiqua"/>
          <w:color w:val="000000"/>
        </w:rPr>
      </w:pPr>
    </w:p>
    <w:p w14:paraId="3A89D605"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Sarkodie F, Ullum H, </w:t>
      </w:r>
      <w:r w:rsidRPr="005921AA">
        <w:rPr>
          <w:rFonts w:ascii="Book Antiqua" w:hAnsi="Book Antiqua"/>
          <w:b/>
          <w:color w:val="000000"/>
        </w:rPr>
        <w:t>Owusu-Dabo E</w:t>
      </w:r>
      <w:r w:rsidRPr="005921AA">
        <w:rPr>
          <w:rFonts w:ascii="Book Antiqua" w:hAnsi="Book Antiqua"/>
          <w:color w:val="000000"/>
        </w:rPr>
        <w:t>, Owusu-Ofori S, Owusu-Ofori A, Hassal O. A novel strategy for screening blood donors for syphilis at Komfo Anokye Teaching Hospital, Ghana. Transfusion Medicine.  2016. Doi: 10.1111/tme.12279.</w:t>
      </w:r>
    </w:p>
    <w:p w14:paraId="54E458DA" w14:textId="77777777" w:rsidR="00C73442" w:rsidRPr="005921AA" w:rsidRDefault="00C73442" w:rsidP="00C73442">
      <w:pPr>
        <w:pStyle w:val="ListParagraph"/>
        <w:ind w:left="567" w:hanging="567"/>
        <w:jc w:val="both"/>
        <w:rPr>
          <w:rFonts w:ascii="Book Antiqua" w:hAnsi="Book Antiqua"/>
          <w:color w:val="000000"/>
        </w:rPr>
      </w:pPr>
    </w:p>
    <w:p w14:paraId="573197A2"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Danquah DA, Buabeng KO, Asante KP, Mahama E, Bart-Plange C, </w:t>
      </w:r>
      <w:r w:rsidRPr="005921AA">
        <w:rPr>
          <w:rFonts w:ascii="Book Antiqua" w:hAnsi="Book Antiqua"/>
          <w:b/>
          <w:color w:val="000000"/>
        </w:rPr>
        <w:t>Owusu-Dabo E</w:t>
      </w:r>
      <w:r w:rsidRPr="005921AA">
        <w:rPr>
          <w:rFonts w:ascii="Book Antiqua" w:hAnsi="Book Antiqua"/>
          <w:color w:val="000000"/>
        </w:rPr>
        <w:t>. Malaria case detection using rapid diagnostic test at the community level in Ghana: consumer perception and practitioners’ experiences. Malar J. 2016; 15 (1): 34.doi: 10.1186/s12936-016-1086-z</w:t>
      </w:r>
    </w:p>
    <w:p w14:paraId="24930608" w14:textId="77777777" w:rsidR="00C73442" w:rsidRPr="005921AA" w:rsidRDefault="00C73442" w:rsidP="00C73442">
      <w:pPr>
        <w:pStyle w:val="ListParagraph"/>
        <w:ind w:left="567" w:hanging="567"/>
        <w:jc w:val="both"/>
        <w:rPr>
          <w:rFonts w:ascii="Book Antiqua" w:hAnsi="Book Antiqua"/>
          <w:color w:val="000000"/>
        </w:rPr>
      </w:pPr>
    </w:p>
    <w:p w14:paraId="375B3520"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Addai-Mensah O, Seidel M, Amidu N, Maskus DJ, Kapelski S, Breuer G, Franken C, </w:t>
      </w:r>
      <w:r w:rsidRPr="005921AA">
        <w:rPr>
          <w:rFonts w:ascii="Book Antiqua" w:hAnsi="Book Antiqua"/>
          <w:b/>
          <w:color w:val="000000"/>
        </w:rPr>
        <w:t>Owusu-Dabo E</w:t>
      </w:r>
      <w:r w:rsidRPr="005921AA">
        <w:rPr>
          <w:rFonts w:ascii="Book Antiqua" w:hAnsi="Book Antiqua"/>
          <w:color w:val="000000"/>
        </w:rPr>
        <w:t>, Frempong M, Rakotozandrindrainy R, Schinkel H, Reimann A, Klockenbring T, Barth Stefan, Fishcer Rainer, Fendel R. Acquired immune response to three malaria vaccine candidates and their relationship to invasion inhibition in two populations naturally exposed to malaria. Malar J. 2016, 15 (1): 65. Doi:10.1186/s12936-016-1112-1</w:t>
      </w:r>
    </w:p>
    <w:p w14:paraId="4111ECC2" w14:textId="77777777" w:rsidR="00C73442" w:rsidRPr="005921AA" w:rsidRDefault="00C73442" w:rsidP="00C73442">
      <w:pPr>
        <w:pStyle w:val="ListParagraph"/>
        <w:ind w:left="567" w:hanging="567"/>
        <w:jc w:val="both"/>
        <w:rPr>
          <w:rFonts w:ascii="Book Antiqua" w:hAnsi="Book Antiqua"/>
          <w:color w:val="000000"/>
        </w:rPr>
      </w:pPr>
    </w:p>
    <w:p w14:paraId="67B4AA09"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Yar DD, Salifu SP, Darko SN, Annan AA, Gyimah AA, Buabeng KO, </w:t>
      </w:r>
      <w:r w:rsidRPr="005921AA">
        <w:rPr>
          <w:rFonts w:ascii="Book Antiqua" w:hAnsi="Book Antiqua"/>
          <w:b/>
          <w:color w:val="000000"/>
        </w:rPr>
        <w:t>Owusu-Dabo E</w:t>
      </w:r>
      <w:r w:rsidRPr="005921AA">
        <w:rPr>
          <w:rFonts w:ascii="Book Antiqua" w:hAnsi="Book Antiqua"/>
          <w:color w:val="000000"/>
        </w:rPr>
        <w:t xml:space="preserve">. Genotypic characterization of human papillomavirus infections among persons living with HIV infection; a case-control study in Kumasi, Ghana. </w:t>
      </w:r>
      <w:r w:rsidRPr="005921AA">
        <w:rPr>
          <w:rFonts w:ascii="Book Antiqua" w:hAnsi="Book Antiqua"/>
          <w:i/>
          <w:color w:val="000000"/>
        </w:rPr>
        <w:t>Trop Med Int Health</w:t>
      </w:r>
      <w:r w:rsidRPr="005921AA">
        <w:rPr>
          <w:rFonts w:ascii="Book Antiqua" w:hAnsi="Book Antiqua"/>
          <w:color w:val="000000"/>
        </w:rPr>
        <w:t>. 2016; 21(2):275-82.</w:t>
      </w:r>
    </w:p>
    <w:p w14:paraId="18EC1A20" w14:textId="77777777" w:rsidR="00C73442" w:rsidRPr="005921AA" w:rsidRDefault="00C73442" w:rsidP="00C73442">
      <w:pPr>
        <w:pStyle w:val="ListParagraph"/>
        <w:ind w:left="567" w:hanging="567"/>
        <w:jc w:val="both"/>
        <w:rPr>
          <w:rFonts w:ascii="Book Antiqua" w:hAnsi="Book Antiqua"/>
          <w:color w:val="000000"/>
        </w:rPr>
      </w:pPr>
    </w:p>
    <w:p w14:paraId="34B304F5"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Darko SN, Yar DD, </w:t>
      </w:r>
      <w:r w:rsidRPr="005921AA">
        <w:rPr>
          <w:rFonts w:ascii="Book Antiqua" w:hAnsi="Book Antiqua"/>
          <w:b/>
          <w:color w:val="000000"/>
        </w:rPr>
        <w:t>Owusu-Dabo E</w:t>
      </w:r>
      <w:r w:rsidRPr="005921AA">
        <w:rPr>
          <w:rFonts w:ascii="Book Antiqua" w:hAnsi="Book Antiqua"/>
          <w:color w:val="000000"/>
        </w:rPr>
        <w:t>, Afum-Adjei Awuah A, Dapaah W, Addofoh N, Salifu SP, Awua-Boateng NY, Adomako-Boateng F. Variations in levels of IL-6 and TNF-</w:t>
      </w:r>
      <w:r w:rsidRPr="005921AA">
        <w:rPr>
          <w:color w:val="000000"/>
        </w:rPr>
        <w:t>α</w:t>
      </w:r>
      <w:r w:rsidRPr="005921AA">
        <w:rPr>
          <w:rFonts w:ascii="Book Antiqua" w:hAnsi="Book Antiqua"/>
          <w:color w:val="000000"/>
        </w:rPr>
        <w:t xml:space="preserve"> in type 2 diabetes mellitus between rural and urban Ashanti Region of Ghana. </w:t>
      </w:r>
      <w:r w:rsidRPr="005921AA">
        <w:rPr>
          <w:rFonts w:ascii="Book Antiqua" w:hAnsi="Book Antiqua"/>
          <w:i/>
          <w:color w:val="000000"/>
        </w:rPr>
        <w:t>BMC Endocrine Disorders</w:t>
      </w:r>
      <w:r w:rsidRPr="005921AA">
        <w:rPr>
          <w:rFonts w:ascii="Book Antiqua" w:hAnsi="Book Antiqua"/>
          <w:color w:val="000000"/>
        </w:rPr>
        <w:t xml:space="preserve">. 2015, </w:t>
      </w:r>
      <w:proofErr w:type="gramStart"/>
      <w:r w:rsidRPr="005921AA">
        <w:rPr>
          <w:rFonts w:ascii="Book Antiqua" w:hAnsi="Book Antiqua"/>
          <w:color w:val="000000"/>
        </w:rPr>
        <w:t>15:50.doi</w:t>
      </w:r>
      <w:proofErr w:type="gramEnd"/>
      <w:r w:rsidRPr="005921AA">
        <w:rPr>
          <w:rFonts w:ascii="Book Antiqua" w:hAnsi="Book Antiqua"/>
          <w:color w:val="000000"/>
        </w:rPr>
        <w:t>:10.1186/s12902-015-0047-9.</w:t>
      </w:r>
    </w:p>
    <w:p w14:paraId="52D201D8" w14:textId="77777777" w:rsidR="00C73442" w:rsidRPr="005921AA" w:rsidRDefault="00C73442" w:rsidP="00C73442">
      <w:pPr>
        <w:pStyle w:val="ListParagraph"/>
        <w:ind w:left="567" w:hanging="567"/>
        <w:jc w:val="both"/>
        <w:rPr>
          <w:rFonts w:ascii="Book Antiqua" w:hAnsi="Book Antiqua"/>
          <w:color w:val="000000"/>
        </w:rPr>
      </w:pPr>
    </w:p>
    <w:p w14:paraId="5D9DA950"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lang w:val="fr-FR"/>
        </w:rPr>
        <w:t xml:space="preserve">Ama De-Graft Aikins, </w:t>
      </w:r>
      <w:r w:rsidRPr="005921AA">
        <w:rPr>
          <w:rFonts w:ascii="Book Antiqua" w:hAnsi="Book Antiqua"/>
          <w:b/>
          <w:color w:val="000000"/>
          <w:lang w:val="fr-FR"/>
        </w:rPr>
        <w:t>Ellis Owusu-Dabo,</w:t>
      </w:r>
      <w:r w:rsidRPr="005921AA">
        <w:rPr>
          <w:rFonts w:ascii="Book Antiqua" w:hAnsi="Book Antiqua"/>
          <w:color w:val="000000"/>
          <w:lang w:val="fr-FR"/>
        </w:rPr>
        <w:t xml:space="preserve"> Charles Agyemang. </w:t>
      </w:r>
      <w:r w:rsidRPr="005921AA">
        <w:rPr>
          <w:rFonts w:ascii="Book Antiqua" w:hAnsi="Book Antiqua"/>
          <w:color w:val="000000"/>
        </w:rPr>
        <w:t>Diabetes and Obesity in Africa ad African Diaspora: Burden, cause, Challenges and Solutions (The RODAM Study Conference). Sept. 2015</w:t>
      </w:r>
    </w:p>
    <w:p w14:paraId="047546D8" w14:textId="77777777" w:rsidR="00C73442" w:rsidRPr="005921AA" w:rsidRDefault="00C73442" w:rsidP="00C73442">
      <w:pPr>
        <w:pStyle w:val="ListParagraph"/>
        <w:ind w:left="567" w:hanging="567"/>
        <w:jc w:val="both"/>
        <w:rPr>
          <w:rFonts w:ascii="Book Antiqua" w:hAnsi="Book Antiqua"/>
          <w:color w:val="000000"/>
        </w:rPr>
      </w:pPr>
    </w:p>
    <w:p w14:paraId="222B8BB6"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lastRenderedPageBreak/>
        <w:t xml:space="preserve">Sondo P, Derra K, Diallo-Nakanabo S, Tarnagda Z, Zampa O, Kazienga A, Valea I, Sorgho H, </w:t>
      </w:r>
      <w:r w:rsidRPr="005921AA">
        <w:rPr>
          <w:rFonts w:ascii="Book Antiqua" w:hAnsi="Book Antiqua"/>
          <w:b/>
          <w:bCs/>
          <w:color w:val="000000"/>
        </w:rPr>
        <w:t>Owusu-Dabo E</w:t>
      </w:r>
      <w:r w:rsidRPr="005921AA">
        <w:rPr>
          <w:rFonts w:ascii="Book Antiqua" w:hAnsi="Book Antiqua"/>
          <w:color w:val="000000"/>
        </w:rPr>
        <w:t xml:space="preserve">, Ouedraogo JB, Guiguemde TR, Tinto H. Effectiveness and safety of artemether-lumefantrine versus artesunate-amodiaquine for unsupervised treatment of uncomplicated falciparum malaria in patients of all age groups in Nanoro, Burkina Faso: a randomized open label trial. </w:t>
      </w:r>
      <w:r w:rsidRPr="005921AA">
        <w:rPr>
          <w:rStyle w:val="jrnl"/>
          <w:rFonts w:ascii="Book Antiqua" w:hAnsi="Book Antiqua"/>
          <w:color w:val="000000"/>
        </w:rPr>
        <w:t>Malar J</w:t>
      </w:r>
      <w:r w:rsidRPr="005921AA">
        <w:rPr>
          <w:rFonts w:ascii="Book Antiqua" w:hAnsi="Book Antiqua"/>
          <w:i/>
          <w:color w:val="000000"/>
        </w:rPr>
        <w:t>.</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14(1):325. doi: 10.1186/s12936-015-0843-8.</w:t>
      </w:r>
    </w:p>
    <w:p w14:paraId="7B9B8447" w14:textId="77777777" w:rsidR="00C73442" w:rsidRPr="005921AA" w:rsidRDefault="00C73442" w:rsidP="00C73442">
      <w:pPr>
        <w:pStyle w:val="ListParagraph"/>
        <w:ind w:left="567" w:hanging="567"/>
        <w:jc w:val="both"/>
        <w:rPr>
          <w:rFonts w:ascii="Book Antiqua" w:hAnsi="Book Antiqua"/>
          <w:color w:val="000000"/>
        </w:rPr>
      </w:pPr>
    </w:p>
    <w:p w14:paraId="182E9CB8"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Nakua EK, Otupiri E, Dzomeku VM, </w:t>
      </w:r>
      <w:r w:rsidRPr="005921AA">
        <w:rPr>
          <w:rFonts w:ascii="Book Antiqua" w:hAnsi="Book Antiqua"/>
          <w:b/>
          <w:bCs/>
          <w:color w:val="000000"/>
        </w:rPr>
        <w:t>Owusu-Dabo E</w:t>
      </w:r>
      <w:r w:rsidRPr="005921AA">
        <w:rPr>
          <w:rFonts w:ascii="Book Antiqua" w:hAnsi="Book Antiqua"/>
          <w:color w:val="000000"/>
        </w:rPr>
        <w:t xml:space="preserve">, Agyei-Baffour P, Yawson AE, Folson G, Hewlett </w:t>
      </w:r>
      <w:proofErr w:type="gramStart"/>
      <w:r w:rsidRPr="005921AA">
        <w:rPr>
          <w:rFonts w:ascii="Book Antiqua" w:hAnsi="Book Antiqua"/>
          <w:color w:val="000000"/>
        </w:rPr>
        <w:t>S.Gender</w:t>
      </w:r>
      <w:proofErr w:type="gramEnd"/>
      <w:r w:rsidRPr="005921AA">
        <w:rPr>
          <w:rFonts w:ascii="Book Antiqua" w:hAnsi="Book Antiqua"/>
          <w:color w:val="000000"/>
        </w:rPr>
        <w:t xml:space="preserve"> disparities of chronic musculoskeletal disorder burden in the elderly Ghanaian population: study on global ageing and adult health (SAGE WAVE 1). </w:t>
      </w:r>
      <w:r w:rsidRPr="005921AA">
        <w:rPr>
          <w:rStyle w:val="jrnl"/>
          <w:rFonts w:ascii="Book Antiqua" w:hAnsi="Book Antiqua"/>
          <w:color w:val="000000"/>
        </w:rPr>
        <w:t>BMC Musculoskelet Disord</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16:204. doi: 10.1186/s12891-015-0666-3.</w:t>
      </w:r>
    </w:p>
    <w:p w14:paraId="4F3EFB4F"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3E3BF5F1"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Ciaurriz CG, Schulze M, Nicholaou M, Klipstein-Grobusch K, Agyemang C, </w:t>
      </w:r>
      <w:r w:rsidRPr="005921AA">
        <w:rPr>
          <w:rFonts w:ascii="Book Antiqua" w:hAnsi="Book Antiqua"/>
          <w:b/>
          <w:color w:val="000000"/>
        </w:rPr>
        <w:t>Owusu-Dabo E</w:t>
      </w:r>
      <w:r w:rsidRPr="005921AA">
        <w:rPr>
          <w:rFonts w:ascii="Book Antiqua" w:hAnsi="Book Antiqua"/>
          <w:color w:val="000000"/>
        </w:rPr>
        <w:t>, Ama de-Graft Aikins AG, Smeeth L, Mockenhaupt FP, Danquah I. Dietary patterns in Ghanaians in Europe and in their compatriots in Ghana: The RODAM project: Annals of Nutrition and Metabolism. 2015, 67:155</w:t>
      </w:r>
    </w:p>
    <w:p w14:paraId="1D56FC23"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2D139F89"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Vinnemeier CD, Brust P, </w:t>
      </w:r>
      <w:r w:rsidRPr="005921AA">
        <w:rPr>
          <w:rFonts w:ascii="Book Antiqua" w:hAnsi="Book Antiqua"/>
          <w:b/>
          <w:bCs/>
          <w:color w:val="000000"/>
        </w:rPr>
        <w:t>Owusu-Dabo E</w:t>
      </w:r>
      <w:r w:rsidRPr="005921AA">
        <w:rPr>
          <w:rFonts w:ascii="Book Antiqua" w:hAnsi="Book Antiqua"/>
          <w:color w:val="000000"/>
        </w:rPr>
        <w:t xml:space="preserve">, Sarpong N, Sarfo EY, Bio Y, Rolling T, Dekker D, Adu-Sarkodie Y, Eberhardt KA, May J, Cramer JP. Group B Streptococci Serotype Distribution in Pregnant Women in Ghana: Assessment of Potential Coverage Through Future Vaccines. </w:t>
      </w:r>
      <w:r w:rsidRPr="005921AA">
        <w:rPr>
          <w:rStyle w:val="jrnl"/>
          <w:rFonts w:ascii="Book Antiqua" w:hAnsi="Book Antiqua"/>
          <w:color w:val="000000"/>
        </w:rPr>
        <w:t>Trop Med Int Health</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doi: 10.1111/tmi.12589.</w:t>
      </w:r>
    </w:p>
    <w:p w14:paraId="64DC15EC"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6A41DFB0"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Meyer CG, Intemann CD, Förster B, </w:t>
      </w:r>
      <w:r w:rsidRPr="005921AA">
        <w:rPr>
          <w:rFonts w:ascii="Book Antiqua" w:hAnsi="Book Antiqua"/>
          <w:b/>
          <w:bCs/>
          <w:color w:val="000000"/>
        </w:rPr>
        <w:t>Owusu-Dabo E</w:t>
      </w:r>
      <w:r w:rsidRPr="005921AA">
        <w:rPr>
          <w:rFonts w:ascii="Book Antiqua" w:hAnsi="Book Antiqua"/>
          <w:color w:val="000000"/>
        </w:rPr>
        <w:t xml:space="preserve">, Franke A, Horstmann RD, Thye </w:t>
      </w:r>
      <w:proofErr w:type="gramStart"/>
      <w:r w:rsidRPr="005921AA">
        <w:rPr>
          <w:rFonts w:ascii="Book Antiqua" w:hAnsi="Book Antiqua"/>
          <w:color w:val="000000"/>
        </w:rPr>
        <w:t>T.No</w:t>
      </w:r>
      <w:proofErr w:type="gramEnd"/>
      <w:r w:rsidRPr="005921AA">
        <w:rPr>
          <w:rFonts w:ascii="Book Antiqua" w:hAnsi="Book Antiqua"/>
          <w:color w:val="000000"/>
        </w:rPr>
        <w:t xml:space="preserve"> significant impact of IFN-</w:t>
      </w:r>
      <w:r w:rsidRPr="005921AA">
        <w:rPr>
          <w:color w:val="000000"/>
        </w:rPr>
        <w:t>γ</w:t>
      </w:r>
      <w:r w:rsidRPr="005921AA">
        <w:rPr>
          <w:rFonts w:ascii="Book Antiqua" w:hAnsi="Book Antiqua"/>
          <w:color w:val="000000"/>
        </w:rPr>
        <w:t xml:space="preserve"> pathway gene variants on tuberculosis susceptibility in a West African population. </w:t>
      </w:r>
      <w:r w:rsidRPr="005921AA">
        <w:rPr>
          <w:rStyle w:val="jrnl"/>
          <w:rFonts w:ascii="Book Antiqua" w:hAnsi="Book Antiqua"/>
          <w:color w:val="000000"/>
        </w:rPr>
        <w:t>Eur J Hum Genet</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xml:space="preserve"> doi: 10.1038/ejhg.</w:t>
      </w:r>
      <w:r w:rsidRPr="005921AA">
        <w:rPr>
          <w:rFonts w:ascii="Book Antiqua" w:hAnsi="Book Antiqua"/>
          <w:bCs/>
          <w:color w:val="000000"/>
        </w:rPr>
        <w:t>2015</w:t>
      </w:r>
      <w:r w:rsidRPr="005921AA">
        <w:rPr>
          <w:rFonts w:ascii="Book Antiqua" w:hAnsi="Book Antiqua"/>
          <w:color w:val="000000"/>
        </w:rPr>
        <w:t xml:space="preserve">.172. </w:t>
      </w:r>
    </w:p>
    <w:p w14:paraId="7C2F64C9"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413A6AE8"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Sarpong N, </w:t>
      </w:r>
      <w:r w:rsidRPr="005921AA">
        <w:rPr>
          <w:rFonts w:ascii="Book Antiqua" w:hAnsi="Book Antiqua"/>
          <w:b/>
          <w:bCs/>
          <w:color w:val="000000"/>
        </w:rPr>
        <w:t>Owusu-Dabo E</w:t>
      </w:r>
      <w:r w:rsidRPr="005921AA">
        <w:rPr>
          <w:rFonts w:ascii="Book Antiqua" w:hAnsi="Book Antiqua"/>
          <w:color w:val="000000"/>
        </w:rPr>
        <w:t xml:space="preserve">, Kreuels B, Fobil JN, Segbaya S, Amoyaw F, Hahn A, Kruppa T, May J. Prevalence of malaria parasitaemia in school children from two districts of Ghana earmarked for indoor residual spraying: a cross-sectional study. </w:t>
      </w:r>
      <w:r w:rsidRPr="005921AA">
        <w:rPr>
          <w:rStyle w:val="jrnl"/>
          <w:rFonts w:ascii="Book Antiqua" w:hAnsi="Book Antiqua"/>
          <w:color w:val="000000"/>
        </w:rPr>
        <w:t>Malar J</w:t>
      </w:r>
      <w:r w:rsidRPr="005921AA">
        <w:rPr>
          <w:rFonts w:ascii="Book Antiqua" w:hAnsi="Book Antiqua"/>
          <w:i/>
          <w:color w:val="000000"/>
        </w:rPr>
        <w:t>.</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xml:space="preserve"> 14:260. doi: 10.1186/s12936-015-0772-6</w:t>
      </w:r>
    </w:p>
    <w:p w14:paraId="792411BB"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77C92FC3"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Badu K, Gyan B, Appawu M, Mensah D, Dodoo D, Yan G, Drakeley C, Zhou G, </w:t>
      </w:r>
      <w:r w:rsidRPr="005921AA">
        <w:rPr>
          <w:rFonts w:ascii="Book Antiqua" w:hAnsi="Book Antiqua"/>
          <w:b/>
          <w:bCs/>
          <w:color w:val="000000"/>
        </w:rPr>
        <w:t>Owusu-Dabo E</w:t>
      </w:r>
      <w:r w:rsidRPr="005921AA">
        <w:rPr>
          <w:rFonts w:ascii="Book Antiqua" w:hAnsi="Book Antiqua"/>
          <w:color w:val="000000"/>
        </w:rPr>
        <w:t xml:space="preserve">, Koram KA. Serological evidence of vector and parasite exposure in Southern Ghana: the dynamics of malaria transmission intensity. </w:t>
      </w:r>
      <w:r w:rsidRPr="005921AA">
        <w:rPr>
          <w:rStyle w:val="jrnl"/>
          <w:rFonts w:ascii="Book Antiqua" w:hAnsi="Book Antiqua"/>
          <w:color w:val="000000"/>
        </w:rPr>
        <w:t>Parasit Vectors</w:t>
      </w:r>
      <w:r w:rsidRPr="005921AA">
        <w:rPr>
          <w:rFonts w:ascii="Book Antiqua" w:hAnsi="Book Antiqua"/>
          <w:i/>
          <w:color w:val="000000"/>
        </w:rPr>
        <w:t>.</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xml:space="preserve"> 8:251. doi: 10.1186/s13071-015-0861-y.</w:t>
      </w:r>
    </w:p>
    <w:p w14:paraId="7C3A3D5A"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6150AD17"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Annan A, Owusu M, Marfo KS, Larbi R, Sarpong FN, Adu-Sarkodie Y, Amankwa J, Fiafemetsi S, Drosten C, </w:t>
      </w:r>
      <w:r w:rsidRPr="005921AA">
        <w:rPr>
          <w:rFonts w:ascii="Book Antiqua" w:hAnsi="Book Antiqua"/>
          <w:b/>
          <w:bCs/>
          <w:color w:val="000000"/>
        </w:rPr>
        <w:t>Owusu-Dabo E</w:t>
      </w:r>
      <w:r w:rsidRPr="005921AA">
        <w:rPr>
          <w:rFonts w:ascii="Book Antiqua" w:hAnsi="Book Antiqua"/>
          <w:color w:val="000000"/>
        </w:rPr>
        <w:t xml:space="preserve">, Eckerle I. High prevalence of common respiratory viruses and no evidence of Middle East respiratory syndrome coronavirus in Hajj pilgrims returning to Ghana, 2013. </w:t>
      </w:r>
      <w:r w:rsidRPr="005921AA">
        <w:rPr>
          <w:rStyle w:val="jrnl"/>
          <w:rFonts w:ascii="Book Antiqua" w:hAnsi="Book Antiqua"/>
          <w:color w:val="000000"/>
        </w:rPr>
        <w:t>Trop Med Int Health</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xml:space="preserve"> 20(6): 807-812.</w:t>
      </w:r>
    </w:p>
    <w:p w14:paraId="6F0D2DE2"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67A631D5" w14:textId="77777777" w:rsidR="00C73442" w:rsidRPr="005921AA" w:rsidRDefault="00C73442" w:rsidP="00FB40E5">
      <w:pPr>
        <w:pStyle w:val="ListParagraph"/>
        <w:numPr>
          <w:ilvl w:val="0"/>
          <w:numId w:val="12"/>
        </w:numPr>
        <w:tabs>
          <w:tab w:val="left" w:pos="851"/>
        </w:tabs>
        <w:ind w:left="567"/>
        <w:jc w:val="both"/>
        <w:rPr>
          <w:rFonts w:ascii="Book Antiqua" w:hAnsi="Book Antiqua"/>
          <w:color w:val="000000"/>
        </w:rPr>
      </w:pPr>
      <w:r w:rsidRPr="005921AA">
        <w:rPr>
          <w:rFonts w:ascii="Book Antiqua" w:hAnsi="Book Antiqua"/>
          <w:color w:val="000000"/>
        </w:rPr>
        <w:t xml:space="preserve">Agyemang C, Beune E, Meeks K, </w:t>
      </w:r>
      <w:r w:rsidRPr="005921AA">
        <w:rPr>
          <w:rFonts w:ascii="Book Antiqua" w:hAnsi="Book Antiqua"/>
          <w:b/>
          <w:bCs/>
          <w:color w:val="000000"/>
        </w:rPr>
        <w:t>Owusu-Dabo E</w:t>
      </w:r>
      <w:r w:rsidRPr="005921AA">
        <w:rPr>
          <w:rFonts w:ascii="Book Antiqua" w:hAnsi="Book Antiqua"/>
          <w:color w:val="000000"/>
        </w:rPr>
        <w:t xml:space="preserve">, Agyei-Baffour P, Aikins Ad, Dodoo F, Smeeth L, Addo J, Mockenhaupt FP, Amoah SK, Schulze MB, Danquah I, Spranger J, Nicolaou M, Klipstein-Grobusch K, Burr T, Henneman P, Mannens </w:t>
      </w:r>
      <w:r w:rsidRPr="005921AA">
        <w:rPr>
          <w:rFonts w:ascii="Book Antiqua" w:hAnsi="Book Antiqua"/>
          <w:color w:val="000000"/>
        </w:rPr>
        <w:lastRenderedPageBreak/>
        <w:t xml:space="preserve">MM, van Straalen JP, Bahendeka S, Zwinderman AH, Kunst AE, Stronks K. Rationale and cross-sectional study design of the Research on Obesity and type 2 Diabetes among African Migrants: the RODAM study. </w:t>
      </w:r>
      <w:r w:rsidRPr="005921AA">
        <w:rPr>
          <w:rStyle w:val="jrnl"/>
          <w:rFonts w:ascii="Book Antiqua" w:hAnsi="Book Antiqua"/>
          <w:color w:val="000000"/>
        </w:rPr>
        <w:t>BMJ Open</w:t>
      </w:r>
      <w:r w:rsidRPr="005921AA">
        <w:rPr>
          <w:rFonts w:ascii="Book Antiqua" w:hAnsi="Book Antiqua"/>
          <w:color w:val="000000"/>
        </w:rPr>
        <w:t xml:space="preserve">. </w:t>
      </w:r>
      <w:r w:rsidRPr="005921AA">
        <w:rPr>
          <w:rFonts w:ascii="Book Antiqua" w:hAnsi="Book Antiqua"/>
          <w:bCs/>
          <w:color w:val="000000"/>
        </w:rPr>
        <w:t>2015</w:t>
      </w:r>
      <w:r w:rsidRPr="005921AA">
        <w:rPr>
          <w:rFonts w:ascii="Book Antiqua" w:hAnsi="Book Antiqua"/>
          <w:color w:val="000000"/>
        </w:rPr>
        <w:t>, 4(3</w:t>
      </w:r>
      <w:proofErr w:type="gramStart"/>
      <w:r w:rsidRPr="005921AA">
        <w:rPr>
          <w:rFonts w:ascii="Book Antiqua" w:hAnsi="Book Antiqua"/>
          <w:color w:val="000000"/>
        </w:rPr>
        <w:t>):e</w:t>
      </w:r>
      <w:proofErr w:type="gramEnd"/>
      <w:r w:rsidRPr="005921AA">
        <w:rPr>
          <w:rFonts w:ascii="Book Antiqua" w:hAnsi="Book Antiqua"/>
          <w:color w:val="000000"/>
        </w:rPr>
        <w:t>004877. doi: 10.1136/bmjopen-</w:t>
      </w:r>
      <w:r w:rsidRPr="005921AA">
        <w:rPr>
          <w:rFonts w:ascii="Book Antiqua" w:hAnsi="Book Antiqua"/>
          <w:bCs/>
          <w:color w:val="000000"/>
        </w:rPr>
        <w:t>2014</w:t>
      </w:r>
      <w:r w:rsidRPr="005921AA">
        <w:rPr>
          <w:rFonts w:ascii="Book Antiqua" w:hAnsi="Book Antiqua"/>
          <w:color w:val="000000"/>
        </w:rPr>
        <w:t>-004877.</w:t>
      </w:r>
    </w:p>
    <w:p w14:paraId="6DD2A699" w14:textId="77777777" w:rsidR="00C73442" w:rsidRPr="005921AA" w:rsidRDefault="00C73442" w:rsidP="00C73442">
      <w:pPr>
        <w:pStyle w:val="ListParagraph"/>
        <w:tabs>
          <w:tab w:val="left" w:pos="851"/>
        </w:tabs>
        <w:ind w:left="567" w:hanging="567"/>
        <w:jc w:val="both"/>
        <w:rPr>
          <w:rFonts w:ascii="Book Antiqua" w:hAnsi="Book Antiqua"/>
          <w:color w:val="000000"/>
        </w:rPr>
      </w:pPr>
    </w:p>
    <w:p w14:paraId="454E1CD7"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iCs/>
          <w:color w:val="000000"/>
        </w:rPr>
        <w:t xml:space="preserve">Gyimah AA, Nakua EK, </w:t>
      </w:r>
      <w:r w:rsidRPr="005921AA">
        <w:rPr>
          <w:rFonts w:ascii="Book Antiqua" w:hAnsi="Book Antiqua"/>
          <w:b/>
          <w:iCs/>
          <w:color w:val="000000"/>
        </w:rPr>
        <w:t>Owusu-Dabo E</w:t>
      </w:r>
      <w:r w:rsidRPr="005921AA">
        <w:rPr>
          <w:rFonts w:ascii="Book Antiqua" w:hAnsi="Book Antiqua"/>
          <w:iCs/>
          <w:color w:val="000000"/>
        </w:rPr>
        <w:t>, Otupiri E</w:t>
      </w:r>
      <w:r w:rsidRPr="005921AA">
        <w:rPr>
          <w:rFonts w:ascii="Book Antiqua" w:hAnsi="Book Antiqua"/>
          <w:bCs/>
          <w:color w:val="000000"/>
        </w:rPr>
        <w:t xml:space="preserve"> Fertility Preferences of Women Living with HIV in the Kumasi Metropolis, Ghana.</w:t>
      </w:r>
      <w:r w:rsidRPr="005921AA">
        <w:rPr>
          <w:rFonts w:ascii="Book Antiqua" w:hAnsi="Book Antiqua"/>
          <w:iCs/>
          <w:color w:val="000000"/>
        </w:rPr>
        <w:t xml:space="preserve"> Afr J Reprod Health. 2015, 19 (2): 124-132.</w:t>
      </w:r>
    </w:p>
    <w:p w14:paraId="60B53540" w14:textId="77777777" w:rsidR="00C73442" w:rsidRPr="005921AA" w:rsidRDefault="00C73442" w:rsidP="00C73442">
      <w:pPr>
        <w:pStyle w:val="ListParagraph"/>
        <w:ind w:left="567" w:hanging="567"/>
        <w:jc w:val="both"/>
        <w:rPr>
          <w:rFonts w:ascii="Book Antiqua" w:hAnsi="Book Antiqua"/>
          <w:color w:val="000000"/>
        </w:rPr>
      </w:pPr>
    </w:p>
    <w:p w14:paraId="22C8CD97"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Nakua E, Otupiri E, </w:t>
      </w:r>
      <w:r w:rsidRPr="005921AA">
        <w:rPr>
          <w:rFonts w:ascii="Book Antiqua" w:eastAsia="MS Mincho" w:hAnsi="Book Antiqua"/>
          <w:b/>
          <w:noProof/>
          <w:color w:val="000000"/>
        </w:rPr>
        <w:t>Owusu-Dabo E</w:t>
      </w:r>
      <w:r w:rsidRPr="005921AA">
        <w:rPr>
          <w:rFonts w:ascii="Book Antiqua" w:eastAsia="MS Mincho" w:hAnsi="Book Antiqua"/>
          <w:noProof/>
          <w:color w:val="000000"/>
        </w:rPr>
        <w:t>, Dzomeku V, Otu-Danquah K, Anderson M. Prevalence of refractive errors among junior high school students in the Ejisu Juaben municipality of Ghana. Journal of Science and Technology (Ghana)</w:t>
      </w:r>
      <w:r w:rsidRPr="005921AA">
        <w:rPr>
          <w:rFonts w:ascii="Book Antiqua" w:hAnsi="Book Antiqua"/>
          <w:noProof/>
          <w:color w:val="000000"/>
        </w:rPr>
        <w:t xml:space="preserve">. 2015, </w:t>
      </w:r>
      <w:r w:rsidRPr="005921AA">
        <w:rPr>
          <w:rFonts w:ascii="Book Antiqua" w:eastAsia="MS Mincho" w:hAnsi="Book Antiqua"/>
          <w:noProof/>
          <w:color w:val="000000"/>
        </w:rPr>
        <w:t>35:52-62.</w:t>
      </w:r>
    </w:p>
    <w:p w14:paraId="0C83DE91" w14:textId="77777777" w:rsidR="00C73442" w:rsidRPr="005921AA" w:rsidRDefault="00C73442" w:rsidP="00C73442">
      <w:pPr>
        <w:pStyle w:val="ListParagraph"/>
        <w:ind w:left="567" w:hanging="567"/>
        <w:jc w:val="both"/>
        <w:rPr>
          <w:rFonts w:ascii="Book Antiqua" w:hAnsi="Book Antiqua"/>
          <w:color w:val="000000"/>
        </w:rPr>
      </w:pPr>
    </w:p>
    <w:p w14:paraId="39FE29CE"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Owusu I, Aryee C, Owiredu W, Osei-Yeboah J, </w:t>
      </w:r>
      <w:r w:rsidRPr="005921AA">
        <w:rPr>
          <w:rFonts w:ascii="Book Antiqua" w:eastAsia="MS Mincho" w:hAnsi="Book Antiqua"/>
          <w:b/>
          <w:noProof/>
          <w:color w:val="000000"/>
        </w:rPr>
        <w:t>Owusu-Dabo E</w:t>
      </w:r>
      <w:r w:rsidRPr="005921AA">
        <w:rPr>
          <w:rFonts w:ascii="Book Antiqua" w:eastAsia="MS Mincho" w:hAnsi="Book Antiqua"/>
          <w:noProof/>
          <w:color w:val="000000"/>
        </w:rPr>
        <w:t>, Laing E. Analysis of atherogenic and anthropometric profiles of normotensive and hypertensive Ghanaians in the Kumasi metropolis.</w:t>
      </w:r>
      <w:r w:rsidRPr="005921AA">
        <w:rPr>
          <w:rFonts w:ascii="Book Antiqua" w:hAnsi="Book Antiqua"/>
          <w:noProof/>
          <w:color w:val="000000"/>
        </w:rPr>
        <w:t xml:space="preserve"> </w:t>
      </w:r>
      <w:r w:rsidRPr="005921AA">
        <w:rPr>
          <w:rFonts w:ascii="Book Antiqua" w:eastAsia="MS Mincho" w:hAnsi="Book Antiqua"/>
          <w:noProof/>
          <w:color w:val="000000"/>
        </w:rPr>
        <w:t>British Journal of Medicine and Medical Research</w:t>
      </w:r>
      <w:r w:rsidRPr="005921AA">
        <w:rPr>
          <w:rFonts w:ascii="Book Antiqua" w:hAnsi="Book Antiqua"/>
          <w:noProof/>
          <w:color w:val="000000"/>
        </w:rPr>
        <w:t xml:space="preserve">. 2015, </w:t>
      </w:r>
      <w:r w:rsidRPr="005921AA">
        <w:rPr>
          <w:rFonts w:ascii="Book Antiqua" w:eastAsia="MS Mincho" w:hAnsi="Book Antiqua"/>
          <w:noProof/>
          <w:color w:val="000000"/>
        </w:rPr>
        <w:t>7:378-</w:t>
      </w:r>
      <w:r w:rsidRPr="005921AA">
        <w:rPr>
          <w:rFonts w:ascii="Book Antiqua" w:hAnsi="Book Antiqua"/>
          <w:noProof/>
          <w:color w:val="000000"/>
        </w:rPr>
        <w:t>3</w:t>
      </w:r>
      <w:r w:rsidRPr="005921AA">
        <w:rPr>
          <w:rFonts w:ascii="Book Antiqua" w:eastAsia="MS Mincho" w:hAnsi="Book Antiqua"/>
          <w:noProof/>
          <w:color w:val="000000"/>
        </w:rPr>
        <w:t>97.</w:t>
      </w:r>
    </w:p>
    <w:p w14:paraId="6696A876" w14:textId="77777777" w:rsidR="00C73442" w:rsidRPr="005921AA" w:rsidRDefault="00C73442" w:rsidP="00C73442">
      <w:pPr>
        <w:pStyle w:val="ListParagraph"/>
        <w:ind w:left="567" w:hanging="567"/>
        <w:jc w:val="both"/>
        <w:rPr>
          <w:rFonts w:ascii="Book Antiqua" w:hAnsi="Book Antiqua"/>
          <w:color w:val="000000"/>
        </w:rPr>
      </w:pPr>
    </w:p>
    <w:p w14:paraId="3CC9B4E6"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Garms R, Badu K, </w:t>
      </w:r>
      <w:r w:rsidRPr="005921AA">
        <w:rPr>
          <w:rFonts w:ascii="Book Antiqua" w:hAnsi="Book Antiqua"/>
          <w:b/>
          <w:color w:val="000000"/>
        </w:rPr>
        <w:t>Owusu-Dabo E</w:t>
      </w:r>
      <w:r w:rsidRPr="005921AA">
        <w:rPr>
          <w:rFonts w:ascii="Book Antiqua" w:hAnsi="Book Antiqua"/>
          <w:color w:val="000000"/>
        </w:rPr>
        <w:t xml:space="preserve">, Baffour-Awuah S, Adjei O, Debrah AY, Nagel M, Biritwum NK, Gankpala L, Post RJ, Kruppa TF. Assessments of the transmission of Onchocerca volvulus by Simulium sanctipauli in the Upper Denkyira District, Ghana, and the intermittent disappearance of the vector. </w:t>
      </w:r>
      <w:r w:rsidRPr="005921AA">
        <w:rPr>
          <w:rFonts w:ascii="Book Antiqua" w:hAnsi="Book Antiqua"/>
          <w:i/>
          <w:color w:val="000000"/>
        </w:rPr>
        <w:t>Parasitol Res.</w:t>
      </w:r>
      <w:r w:rsidRPr="005921AA">
        <w:rPr>
          <w:rFonts w:ascii="Book Antiqua" w:hAnsi="Book Antiqua"/>
          <w:color w:val="000000"/>
        </w:rPr>
        <w:t xml:space="preserve"> 2015, 114: 1129-1137.</w:t>
      </w:r>
    </w:p>
    <w:p w14:paraId="212DA2F7" w14:textId="77777777" w:rsidR="00C73442" w:rsidRPr="005921AA" w:rsidRDefault="00C73442" w:rsidP="00C73442">
      <w:pPr>
        <w:pStyle w:val="ListParagraph"/>
        <w:ind w:left="567" w:hanging="567"/>
        <w:jc w:val="both"/>
        <w:rPr>
          <w:rFonts w:ascii="Book Antiqua" w:hAnsi="Book Antiqua"/>
          <w:color w:val="000000"/>
        </w:rPr>
      </w:pPr>
    </w:p>
    <w:p w14:paraId="6ED1952D"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Sothmann P, Krumkamp R, Kreuels B, Sarpong N, Frank C, Ehlkes L, Fobil J, Gyau K, Jaeger A, Bosu B, Marks F, </w:t>
      </w:r>
      <w:r w:rsidRPr="005921AA">
        <w:rPr>
          <w:rFonts w:ascii="Book Antiqua" w:hAnsi="Book Antiqua"/>
          <w:b/>
          <w:color w:val="000000"/>
        </w:rPr>
        <w:t>Owusu-Dabo E</w:t>
      </w:r>
      <w:r w:rsidRPr="005921AA">
        <w:rPr>
          <w:rFonts w:ascii="Book Antiqua" w:hAnsi="Book Antiqua"/>
          <w:color w:val="000000"/>
        </w:rPr>
        <w:t xml:space="preserve">, Salzberger B, May J. Urbanicity and paediatric bactaraemia in Ghana- A case-control study within a rural-urban transition zone. </w:t>
      </w:r>
      <w:r w:rsidRPr="005921AA">
        <w:rPr>
          <w:rFonts w:ascii="Book Antiqua" w:hAnsi="Book Antiqua"/>
          <w:i/>
          <w:color w:val="000000"/>
        </w:rPr>
        <w:t>PLos One.</w:t>
      </w:r>
      <w:r w:rsidRPr="005921AA">
        <w:rPr>
          <w:rFonts w:ascii="Book Antiqua" w:hAnsi="Book Antiqua"/>
          <w:color w:val="000000"/>
        </w:rPr>
        <w:t xml:space="preserve"> 2015,10(9).  e0139433.doi: 10.1371/journal.pone.0139433</w:t>
      </w:r>
    </w:p>
    <w:p w14:paraId="7954C911" w14:textId="77777777" w:rsidR="00C73442" w:rsidRPr="005921AA" w:rsidRDefault="00C73442" w:rsidP="00C73442">
      <w:pPr>
        <w:pStyle w:val="ListParagraph"/>
        <w:ind w:left="567" w:hanging="567"/>
        <w:jc w:val="both"/>
        <w:rPr>
          <w:rFonts w:ascii="Book Antiqua" w:hAnsi="Book Antiqua"/>
          <w:color w:val="000000"/>
        </w:rPr>
      </w:pPr>
    </w:p>
    <w:p w14:paraId="44B29CC4"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Calibri" w:hAnsi="Book Antiqua"/>
          <w:color w:val="000000"/>
        </w:rPr>
        <w:t xml:space="preserve">Nakua EK, Sevugu JT, Dzomeku VM, Otupiri E, Lipkovich HR, </w:t>
      </w:r>
      <w:r w:rsidRPr="005921AA">
        <w:rPr>
          <w:rFonts w:ascii="Book Antiqua" w:eastAsia="Calibri" w:hAnsi="Book Antiqua"/>
          <w:b/>
          <w:bCs/>
          <w:color w:val="000000"/>
        </w:rPr>
        <w:t>Owusu-Dabo E</w:t>
      </w:r>
      <w:r w:rsidRPr="005921AA">
        <w:rPr>
          <w:rFonts w:ascii="Book Antiqua" w:eastAsia="Calibri" w:hAnsi="Book Antiqua"/>
          <w:color w:val="000000"/>
        </w:rPr>
        <w:t xml:space="preserve">. Home birth without skilled attendants despite millennium villages project intervention in Ghana: insight from a survey of women's perceptions of skilled obstetric care. </w:t>
      </w:r>
      <w:r w:rsidRPr="005921AA">
        <w:rPr>
          <w:rFonts w:ascii="Book Antiqua" w:eastAsia="Calibri" w:hAnsi="Book Antiqua"/>
          <w:i/>
          <w:color w:val="000000"/>
        </w:rPr>
        <w:t>BMC Pregnancy Childbirth</w:t>
      </w:r>
      <w:r w:rsidRPr="005921AA">
        <w:rPr>
          <w:rFonts w:ascii="Book Antiqua" w:eastAsia="Calibri" w:hAnsi="Book Antiqua"/>
          <w:color w:val="000000"/>
        </w:rPr>
        <w:t xml:space="preserve">. </w:t>
      </w:r>
      <w:r w:rsidRPr="005921AA">
        <w:rPr>
          <w:rFonts w:ascii="Book Antiqua" w:eastAsia="Calibri" w:hAnsi="Book Antiqua"/>
          <w:bCs/>
          <w:color w:val="000000"/>
        </w:rPr>
        <w:t>2015</w:t>
      </w:r>
      <w:r w:rsidRPr="005921AA">
        <w:rPr>
          <w:rFonts w:ascii="Book Antiqua" w:eastAsia="Calibri" w:hAnsi="Book Antiqua"/>
          <w:color w:val="000000"/>
        </w:rPr>
        <w:t>, 15:243. doi: 10.1186/s12884-015-0674-1.</w:t>
      </w:r>
    </w:p>
    <w:p w14:paraId="1334F455" w14:textId="77777777" w:rsidR="00C73442" w:rsidRPr="005921AA" w:rsidRDefault="00C73442" w:rsidP="00C73442">
      <w:pPr>
        <w:pStyle w:val="ListParagraph"/>
        <w:ind w:left="567" w:hanging="567"/>
        <w:jc w:val="both"/>
        <w:rPr>
          <w:rFonts w:ascii="Book Antiqua" w:hAnsi="Book Antiqua"/>
          <w:color w:val="000000"/>
        </w:rPr>
      </w:pPr>
    </w:p>
    <w:p w14:paraId="718E0E48"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Calibri" w:hAnsi="Book Antiqua"/>
          <w:color w:val="000000"/>
        </w:rPr>
        <w:t xml:space="preserve">Vinnemeier CD, Klupp EM, Krumkamp R, Rolling T, Fischer N, </w:t>
      </w:r>
      <w:r w:rsidRPr="005921AA">
        <w:rPr>
          <w:rFonts w:ascii="Book Antiqua" w:eastAsia="Calibri" w:hAnsi="Book Antiqua"/>
          <w:b/>
          <w:bCs/>
          <w:color w:val="000000"/>
        </w:rPr>
        <w:t>Owusu-Dabo E</w:t>
      </w:r>
      <w:r w:rsidRPr="005921AA">
        <w:rPr>
          <w:rFonts w:ascii="Book Antiqua" w:eastAsia="Calibri" w:hAnsi="Book Antiqua"/>
          <w:color w:val="000000"/>
        </w:rPr>
        <w:t xml:space="preserve">, Addo MM, Adu-Sarkodie Y, Käsmaier J, Aepfelbacher M, Cramer JP, May J, Tannich E. Tropheryma whipplei in children with diarrhoea in rural Ghana. </w:t>
      </w:r>
      <w:r w:rsidRPr="005921AA">
        <w:rPr>
          <w:rFonts w:ascii="Book Antiqua" w:eastAsia="Calibri" w:hAnsi="Book Antiqua"/>
          <w:i/>
          <w:color w:val="000000"/>
        </w:rPr>
        <w:t>Clin Microbiol Infect.</w:t>
      </w:r>
      <w:r w:rsidRPr="005921AA">
        <w:rPr>
          <w:rFonts w:ascii="Book Antiqua" w:eastAsia="Calibri" w:hAnsi="Book Antiqua"/>
          <w:color w:val="000000"/>
        </w:rPr>
        <w:t xml:space="preserve"> </w:t>
      </w:r>
      <w:r w:rsidRPr="005921AA">
        <w:rPr>
          <w:rFonts w:ascii="Book Antiqua" w:eastAsia="Calibri" w:hAnsi="Book Antiqua"/>
          <w:bCs/>
          <w:color w:val="000000"/>
        </w:rPr>
        <w:t>2016; 22(1):</w:t>
      </w:r>
      <w:proofErr w:type="gramStart"/>
      <w:r w:rsidRPr="005921AA">
        <w:rPr>
          <w:rFonts w:ascii="Book Antiqua" w:eastAsia="Calibri" w:hAnsi="Book Antiqua"/>
          <w:bCs/>
          <w:color w:val="000000"/>
        </w:rPr>
        <w:t>65.e</w:t>
      </w:r>
      <w:proofErr w:type="gramEnd"/>
      <w:r w:rsidRPr="005921AA">
        <w:rPr>
          <w:rFonts w:ascii="Book Antiqua" w:eastAsia="Calibri" w:hAnsi="Book Antiqua"/>
          <w:bCs/>
          <w:color w:val="000000"/>
        </w:rPr>
        <w:t>1-3</w:t>
      </w:r>
    </w:p>
    <w:p w14:paraId="71C6E334" w14:textId="77777777" w:rsidR="00C73442" w:rsidRPr="005921AA" w:rsidRDefault="00C73442" w:rsidP="00C73442">
      <w:pPr>
        <w:pStyle w:val="ListParagraph"/>
        <w:ind w:left="567" w:hanging="567"/>
        <w:jc w:val="both"/>
        <w:rPr>
          <w:rFonts w:ascii="Book Antiqua" w:hAnsi="Book Antiqua"/>
          <w:color w:val="000000"/>
        </w:rPr>
      </w:pPr>
    </w:p>
    <w:p w14:paraId="76073640"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Calibri" w:hAnsi="Book Antiqua"/>
          <w:color w:val="000000"/>
        </w:rPr>
        <w:t xml:space="preserve">Mulder NJ, Adebiyi E, Alami R, Benkahla A, Brandful J, Doumbia S, Everett D, Fadlelmola FM, Gaboun F, Gaseitsiwe S, Ghazal H, Hazelhurst S, Ibrahimi A, Hide W, Jaufeerally Fakim Y, Jongeneel V, Joubert F, Kassim S, Kayondo J, Kumuthini J, Lyantagaye S, Makani J, Alzohairy AM, Masiga D, Moussa A, Nash O, Ouwe Missi Oukem-Boyer O, </w:t>
      </w:r>
      <w:r w:rsidRPr="005921AA">
        <w:rPr>
          <w:rFonts w:ascii="Book Antiqua" w:eastAsia="Calibri" w:hAnsi="Book Antiqua"/>
          <w:b/>
          <w:bCs/>
          <w:color w:val="000000"/>
        </w:rPr>
        <w:t>Owusu-Dabo E</w:t>
      </w:r>
      <w:r w:rsidRPr="005921AA">
        <w:rPr>
          <w:rFonts w:ascii="Book Antiqua" w:eastAsia="Calibri" w:hAnsi="Book Antiqua"/>
          <w:color w:val="000000"/>
        </w:rPr>
        <w:t xml:space="preserve">, Panji S, Patterton H, Radouani F, Sadki K, Seghrouchni F, Tastan Bishop Ö, Tiffin N, Ulenga N; H3ABioNet Consortium. </w:t>
      </w:r>
      <w:r w:rsidRPr="005921AA">
        <w:rPr>
          <w:rFonts w:ascii="Book Antiqua" w:eastAsia="Calibri" w:hAnsi="Book Antiqua"/>
          <w:color w:val="000000"/>
        </w:rPr>
        <w:lastRenderedPageBreak/>
        <w:t xml:space="preserve">H3ABioNet, a sustainable Pan-African Bioinformatics Network for Human Heredity and Health in Africa. </w:t>
      </w:r>
      <w:r w:rsidRPr="005921AA">
        <w:rPr>
          <w:rFonts w:ascii="Book Antiqua" w:eastAsia="Calibri" w:hAnsi="Book Antiqua"/>
          <w:i/>
          <w:color w:val="000000"/>
        </w:rPr>
        <w:t>Genome Res</w:t>
      </w:r>
      <w:r w:rsidRPr="005921AA">
        <w:rPr>
          <w:rFonts w:ascii="Book Antiqua" w:eastAsia="Calibri" w:hAnsi="Book Antiqua"/>
          <w:color w:val="000000"/>
        </w:rPr>
        <w:t xml:space="preserve">. </w:t>
      </w:r>
      <w:r w:rsidRPr="005921AA">
        <w:rPr>
          <w:rFonts w:ascii="Book Antiqua" w:eastAsia="Calibri" w:hAnsi="Book Antiqua"/>
          <w:bCs/>
          <w:color w:val="000000"/>
        </w:rPr>
        <w:t>2016; 26(2): 271-7</w:t>
      </w:r>
    </w:p>
    <w:p w14:paraId="0DB938E7" w14:textId="77777777" w:rsidR="00C73442" w:rsidRPr="005921AA" w:rsidRDefault="00C73442" w:rsidP="00C73442">
      <w:pPr>
        <w:pStyle w:val="ListParagraph"/>
        <w:ind w:left="567" w:hanging="567"/>
        <w:jc w:val="both"/>
        <w:rPr>
          <w:rFonts w:ascii="Book Antiqua" w:hAnsi="Book Antiqua"/>
          <w:color w:val="000000"/>
        </w:rPr>
      </w:pPr>
    </w:p>
    <w:p w14:paraId="15C8AEF1"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Calibri" w:hAnsi="Book Antiqua"/>
          <w:color w:val="000000"/>
        </w:rPr>
        <w:t xml:space="preserve">Japiong KB, Asiamah G, </w:t>
      </w:r>
      <w:r w:rsidRPr="005921AA">
        <w:rPr>
          <w:rFonts w:ascii="Book Antiqua" w:eastAsia="Calibri" w:hAnsi="Book Antiqua"/>
          <w:b/>
          <w:color w:val="000000"/>
        </w:rPr>
        <w:t>Owusu-Dabo E</w:t>
      </w:r>
      <w:r w:rsidRPr="005921AA">
        <w:rPr>
          <w:rFonts w:ascii="Book Antiqua" w:eastAsia="Calibri" w:hAnsi="Book Antiqua"/>
          <w:color w:val="000000"/>
        </w:rPr>
        <w:t xml:space="preserve">, Donkor P, Stewart B, Ebel BE, Mock CN. Availability of resources for emergency care at a scond-level hospital in Ghana: A mixed methods assessment. </w:t>
      </w:r>
      <w:r w:rsidRPr="005921AA">
        <w:rPr>
          <w:rFonts w:ascii="Book Antiqua" w:eastAsia="Calibri" w:hAnsi="Book Antiqua"/>
          <w:i/>
          <w:color w:val="000000"/>
        </w:rPr>
        <w:t>African Journal of Emergency Medicine</w:t>
      </w:r>
      <w:r w:rsidRPr="005921AA">
        <w:rPr>
          <w:rFonts w:ascii="Book Antiqua" w:eastAsia="Calibri" w:hAnsi="Book Antiqua"/>
          <w:color w:val="000000"/>
        </w:rPr>
        <w:t>. 2015. Doi:</w:t>
      </w:r>
      <w:r w:rsidRPr="005921AA">
        <w:rPr>
          <w:rFonts w:ascii="Book Antiqua" w:hAnsi="Book Antiqua"/>
          <w:color w:val="000000"/>
        </w:rPr>
        <w:t xml:space="preserve"> </w:t>
      </w:r>
      <w:hyperlink r:id="rId90" w:history="1">
        <w:r w:rsidRPr="005921AA">
          <w:rPr>
            <w:rFonts w:ascii="Book Antiqua" w:hAnsi="Book Antiqua"/>
            <w:color w:val="000000"/>
          </w:rPr>
          <w:t>http://dx.doi.org/10.1016/j.afjem.2015.06.006</w:t>
        </w:r>
      </w:hyperlink>
    </w:p>
    <w:p w14:paraId="4EEC0FCB" w14:textId="77777777" w:rsidR="00C73442" w:rsidRPr="005921AA" w:rsidRDefault="00C73442" w:rsidP="00C73442">
      <w:pPr>
        <w:pStyle w:val="ListParagraph"/>
        <w:ind w:left="567" w:hanging="567"/>
        <w:jc w:val="both"/>
        <w:rPr>
          <w:rFonts w:ascii="Book Antiqua" w:hAnsi="Book Antiqua"/>
          <w:color w:val="000000"/>
        </w:rPr>
      </w:pPr>
    </w:p>
    <w:p w14:paraId="5126BA15"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Singh A, </w:t>
      </w:r>
      <w:r w:rsidRPr="005921AA">
        <w:rPr>
          <w:rFonts w:ascii="Book Antiqua" w:hAnsi="Book Antiqua"/>
          <w:b/>
          <w:color w:val="000000"/>
        </w:rPr>
        <w:t>Owusu-Dabo E</w:t>
      </w:r>
      <w:r w:rsidRPr="005921AA">
        <w:rPr>
          <w:rFonts w:ascii="Book Antiqua" w:hAnsi="Book Antiqua"/>
          <w:color w:val="000000"/>
        </w:rPr>
        <w:t xml:space="preserve">, Britton J, Munafò MR, Jones LL. </w:t>
      </w:r>
      <w:hyperlink r:id="rId91" w:history="1">
        <w:r w:rsidRPr="005921AA">
          <w:rPr>
            <w:rFonts w:ascii="Book Antiqua" w:hAnsi="Book Antiqua"/>
            <w:color w:val="000000"/>
          </w:rPr>
          <w:t>"Pictures don't lie, seeing is believing": exploring attitudes to the introduction of pictorial warnings on cigarette packs in Ghana.</w:t>
        </w:r>
      </w:hyperlink>
      <w:r w:rsidRPr="005921AA">
        <w:rPr>
          <w:rFonts w:ascii="Book Antiqua" w:hAnsi="Book Antiqua"/>
          <w:color w:val="000000"/>
        </w:rPr>
        <w:t xml:space="preserve"> </w:t>
      </w:r>
      <w:r w:rsidRPr="005921AA">
        <w:rPr>
          <w:rFonts w:ascii="Book Antiqua" w:hAnsi="Book Antiqua"/>
          <w:i/>
          <w:color w:val="000000"/>
        </w:rPr>
        <w:t>Nicotine Tob Res</w:t>
      </w:r>
      <w:r w:rsidRPr="005921AA">
        <w:rPr>
          <w:rFonts w:ascii="Book Antiqua" w:hAnsi="Book Antiqua"/>
          <w:color w:val="000000"/>
        </w:rPr>
        <w:t xml:space="preserve">. </w:t>
      </w:r>
      <w:r w:rsidRPr="005921AA">
        <w:rPr>
          <w:rFonts w:ascii="Book Antiqua" w:hAnsi="Book Antiqua"/>
          <w:bCs/>
          <w:color w:val="000000"/>
        </w:rPr>
        <w:t>2014</w:t>
      </w:r>
      <w:r w:rsidRPr="005921AA">
        <w:rPr>
          <w:rFonts w:ascii="Book Antiqua" w:hAnsi="Book Antiqua"/>
          <w:color w:val="000000"/>
        </w:rPr>
        <w:t xml:space="preserve">,16(12): 1613-9. </w:t>
      </w:r>
    </w:p>
    <w:p w14:paraId="55BDA194" w14:textId="77777777" w:rsidR="00C73442" w:rsidRPr="005921AA" w:rsidRDefault="00C73442" w:rsidP="00C73442">
      <w:pPr>
        <w:pStyle w:val="ListParagraph"/>
        <w:ind w:left="567" w:hanging="567"/>
        <w:jc w:val="both"/>
        <w:rPr>
          <w:rFonts w:ascii="Book Antiqua" w:hAnsi="Book Antiqua"/>
          <w:color w:val="000000"/>
        </w:rPr>
      </w:pPr>
    </w:p>
    <w:p w14:paraId="66EC7E75"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Afum-Adjei Awuah A, Ueberberg B, </w:t>
      </w:r>
      <w:r w:rsidRPr="005921AA">
        <w:rPr>
          <w:rFonts w:ascii="Book Antiqua" w:hAnsi="Book Antiqua"/>
          <w:b/>
          <w:color w:val="000000"/>
        </w:rPr>
        <w:t>Owusu-Dabo E</w:t>
      </w:r>
      <w:r w:rsidRPr="005921AA">
        <w:rPr>
          <w:rFonts w:ascii="Book Antiqua" w:hAnsi="Book Antiqua"/>
          <w:color w:val="000000"/>
        </w:rPr>
        <w:t xml:space="preserve">, Frempong M, Jacobsen M. </w:t>
      </w:r>
      <w:hyperlink r:id="rId92" w:history="1">
        <w:r w:rsidRPr="005921AA">
          <w:rPr>
            <w:rFonts w:ascii="Book Antiqua" w:hAnsi="Book Antiqua"/>
            <w:color w:val="000000"/>
          </w:rPr>
          <w:t>Dynamics of T-cell IFN-</w:t>
        </w:r>
        <w:r w:rsidRPr="005921AA">
          <w:rPr>
            <w:color w:val="000000"/>
          </w:rPr>
          <w:t>γ</w:t>
        </w:r>
        <w:r w:rsidRPr="005921AA">
          <w:rPr>
            <w:rFonts w:ascii="Book Antiqua" w:hAnsi="Book Antiqua"/>
            <w:color w:val="000000"/>
          </w:rPr>
          <w:t xml:space="preserve"> and miR-29a expression during active pulmonary tuberculosis.</w:t>
        </w:r>
      </w:hyperlink>
      <w:r w:rsidRPr="005921AA">
        <w:rPr>
          <w:rFonts w:ascii="Book Antiqua" w:hAnsi="Book Antiqua"/>
          <w:color w:val="000000"/>
        </w:rPr>
        <w:t xml:space="preserve"> </w:t>
      </w:r>
      <w:r w:rsidRPr="005921AA">
        <w:rPr>
          <w:rFonts w:ascii="Book Antiqua" w:hAnsi="Book Antiqua"/>
          <w:i/>
          <w:color w:val="000000"/>
        </w:rPr>
        <w:t>Int Immunol</w:t>
      </w:r>
      <w:r w:rsidRPr="005921AA">
        <w:rPr>
          <w:rFonts w:ascii="Book Antiqua" w:hAnsi="Book Antiqua"/>
          <w:color w:val="000000"/>
        </w:rPr>
        <w:t xml:space="preserve">. </w:t>
      </w:r>
      <w:r w:rsidRPr="005921AA">
        <w:rPr>
          <w:rFonts w:ascii="Book Antiqua" w:hAnsi="Book Antiqua"/>
          <w:bCs/>
          <w:color w:val="000000"/>
        </w:rPr>
        <w:t>2014</w:t>
      </w:r>
      <w:r w:rsidRPr="005921AA">
        <w:rPr>
          <w:rFonts w:ascii="Book Antiqua" w:hAnsi="Book Antiqua"/>
          <w:color w:val="000000"/>
        </w:rPr>
        <w:t>, 26(10):579-82.</w:t>
      </w:r>
    </w:p>
    <w:p w14:paraId="19BC4A96" w14:textId="77777777" w:rsidR="00C73442" w:rsidRPr="005921AA" w:rsidRDefault="00C73442" w:rsidP="00C73442">
      <w:pPr>
        <w:pStyle w:val="ListParagraph"/>
        <w:ind w:left="567" w:hanging="567"/>
        <w:jc w:val="both"/>
        <w:rPr>
          <w:rFonts w:ascii="Book Antiqua" w:hAnsi="Book Antiqua"/>
          <w:color w:val="000000"/>
        </w:rPr>
      </w:pPr>
    </w:p>
    <w:p w14:paraId="67862E89"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Annan AA, </w:t>
      </w:r>
      <w:r w:rsidRPr="005921AA">
        <w:rPr>
          <w:rFonts w:ascii="Book Antiqua" w:hAnsi="Book Antiqua"/>
          <w:b/>
          <w:color w:val="000000"/>
        </w:rPr>
        <w:t>Owusu-Dabo E</w:t>
      </w:r>
      <w:r w:rsidRPr="005921AA">
        <w:rPr>
          <w:rFonts w:ascii="Book Antiqua" w:hAnsi="Book Antiqua"/>
          <w:color w:val="000000"/>
        </w:rPr>
        <w:t xml:space="preserve">, Bonsu F, Frimpong E, Larbi J, Anakwa L. Missed opportunities for the diagnosis of pulmonary tuberculosis - polymerase chain reaction: A better tool. International Journal of Infectious Diseases. 2014, 21S:386 </w:t>
      </w:r>
    </w:p>
    <w:p w14:paraId="21B43A01" w14:textId="77777777" w:rsidR="00C73442" w:rsidRPr="005921AA" w:rsidRDefault="00C73442" w:rsidP="00C73442">
      <w:pPr>
        <w:pStyle w:val="ListParagraph"/>
        <w:ind w:left="567" w:hanging="567"/>
        <w:jc w:val="both"/>
        <w:rPr>
          <w:rFonts w:ascii="Book Antiqua" w:hAnsi="Book Antiqua"/>
          <w:color w:val="000000"/>
        </w:rPr>
      </w:pPr>
    </w:p>
    <w:p w14:paraId="1A21F1FC"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Doherty ML, </w:t>
      </w:r>
      <w:r w:rsidRPr="005921AA">
        <w:rPr>
          <w:rFonts w:ascii="Book Antiqua" w:hAnsi="Book Antiqua"/>
          <w:b/>
          <w:bCs/>
          <w:color w:val="000000"/>
        </w:rPr>
        <w:t>Owusu-Dabo E</w:t>
      </w:r>
      <w:r w:rsidRPr="005921AA">
        <w:rPr>
          <w:rFonts w:ascii="Book Antiqua" w:hAnsi="Book Antiqua"/>
          <w:color w:val="000000"/>
        </w:rPr>
        <w:t xml:space="preserve">, Kantanka OS, Brawer RO, Plumb </w:t>
      </w:r>
      <w:proofErr w:type="gramStart"/>
      <w:r w:rsidRPr="005921AA">
        <w:rPr>
          <w:rFonts w:ascii="Book Antiqua" w:hAnsi="Book Antiqua"/>
          <w:color w:val="000000"/>
        </w:rPr>
        <w:t>JD.</w:t>
      </w:r>
      <w:r w:rsidRPr="005921AA">
        <w:rPr>
          <w:rStyle w:val="Hyperlink1"/>
          <w:rFonts w:ascii="Book Antiqua" w:eastAsia="MS Gothic" w:hAnsi="Book Antiqua"/>
          <w:color w:val="000000"/>
        </w:rPr>
        <w:t>Type</w:t>
      </w:r>
      <w:proofErr w:type="gramEnd"/>
      <w:r w:rsidRPr="005921AA">
        <w:rPr>
          <w:rStyle w:val="Hyperlink1"/>
          <w:rFonts w:ascii="Book Antiqua" w:eastAsia="MS Gothic" w:hAnsi="Book Antiqua"/>
          <w:color w:val="000000"/>
        </w:rPr>
        <w:t xml:space="preserve"> 2 diabetes </w:t>
      </w:r>
      <w:r w:rsidRPr="00C75FD5">
        <w:rPr>
          <w:rStyle w:val="Hyperlink1"/>
          <w:rFonts w:ascii="Book Antiqua" w:eastAsia="MS Gothic" w:hAnsi="Book Antiqua"/>
          <w:color w:val="000000"/>
          <w:u w:val="none"/>
        </w:rPr>
        <w:t>in a rapidly urbanizing region of Ghana, West Africa: a qualitative study of dietary preferences, knowledge and practices.</w:t>
      </w:r>
      <w:r w:rsidRPr="005921AA">
        <w:rPr>
          <w:rFonts w:ascii="Book Antiqua" w:hAnsi="Book Antiqua"/>
          <w:color w:val="000000"/>
        </w:rPr>
        <w:t xml:space="preserve"> </w:t>
      </w:r>
      <w:r w:rsidRPr="005921AA">
        <w:rPr>
          <w:rStyle w:val="jrnl"/>
          <w:rFonts w:ascii="Book Antiqua" w:hAnsi="Book Antiqua"/>
          <w:color w:val="000000"/>
        </w:rPr>
        <w:t>BMC Public Health</w:t>
      </w:r>
      <w:r w:rsidRPr="005921AA">
        <w:rPr>
          <w:rFonts w:ascii="Book Antiqua" w:hAnsi="Book Antiqua"/>
          <w:i/>
          <w:color w:val="000000"/>
        </w:rPr>
        <w:t>.</w:t>
      </w:r>
      <w:r w:rsidRPr="005921AA">
        <w:rPr>
          <w:rFonts w:ascii="Book Antiqua" w:hAnsi="Book Antiqua"/>
          <w:color w:val="000000"/>
        </w:rPr>
        <w:t xml:space="preserve"> </w:t>
      </w:r>
      <w:r w:rsidRPr="005921AA">
        <w:rPr>
          <w:rFonts w:ascii="Book Antiqua" w:hAnsi="Book Antiqua"/>
          <w:bCs/>
          <w:color w:val="000000"/>
        </w:rPr>
        <w:t>2014</w:t>
      </w:r>
      <w:r w:rsidRPr="005921AA">
        <w:rPr>
          <w:rFonts w:ascii="Book Antiqua" w:hAnsi="Book Antiqua"/>
          <w:color w:val="000000"/>
        </w:rPr>
        <w:t>, 14:1069. doi: 10.1186/1471-2458-14-1069.</w:t>
      </w:r>
    </w:p>
    <w:p w14:paraId="234D1E2D" w14:textId="77777777" w:rsidR="00C73442" w:rsidRPr="005921AA" w:rsidRDefault="00C73442" w:rsidP="00C73442">
      <w:pPr>
        <w:pStyle w:val="ListParagraph"/>
        <w:ind w:left="567" w:hanging="567"/>
        <w:jc w:val="both"/>
        <w:rPr>
          <w:rFonts w:ascii="Book Antiqua" w:hAnsi="Book Antiqua"/>
          <w:color w:val="000000"/>
        </w:rPr>
      </w:pPr>
    </w:p>
    <w:p w14:paraId="608B5EB7"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H3Africa Consortium, Rotimi C, Abayomi A, Abimiku A, Adabayeri VM, Adebamowo C, Adebiyi E, Ademola AD, Adeyemo A, Adu D, Affolabi D, Agongo G, Ajayi S, Akarolo-Anthony S, Akinyemi R, Akpalu A, Alberts M, Alonso Betancourt O, Alzohairy AM, Ameni G, Amodu O, Anabwani G, Andersen K, Arogundade F, Arulogun O, Asogun D, Bakare R, Balde N, Baniecki ML, Beiswanger C, Benkahla A, Bethke L, Boehnke M, Boima V, Brandful J, Brooks AI, Brosius FC, Brown C, Bucheton B, Burke DT, Burnett BG, Carrington-Lawrence S, Carstens N, Chisi J, Christoffels A, Cooper R, Cordell H, Crowther N, Croxton T, de Vries J, Derr L, Donkor P, Doumbia S, Duncanson A, Ekem I, El Sayed A, Engel ME, Enyaru JC, Everett D, Fadlelmola FM, Fakunle E, Fischbeck KH, Fischer A, Folarin O, Gamieldien J, Garry RF, Gaseitsiwe S, Gbadegesin R, Ghansah A, Giovanni M, Goesbeck P, Gomez-Olive FX, Grant DS, Grewal R, Guyer M, Hanchard NA, Happi CT, Hazelhurst S, Hennig BJ, Hertz- C, Fowler, Hide W, Hilderbrandt F, Hugo-Hamman C, Ibrahim ME, James R, Jaufeerally-Fakim Y, Jenkins C, Jentsch U, Jiang PP, Joloba M, Jongeneel V, Joubert F, Kader M, Kahn K, Kaleebu P, Kapiga SH, Kassim SK, Kasvosve I, Kayondo J, Keavney B, Kekitiinwa A, Khan SH, Kimmel P, King MC, Kleta R, Koffi M, Kopp J, Kretzler M, Kumuthini J, Kyobe S, Kyobutungi C, Lackland DT, Lacourciere KA, Landouré G, Lawlor R, Lehner T, Lesosky M, Levitt N, Littler K, Lombard Z, Loring JF, Lyantagaye S, Macleod A, Madden EB, Mahomva CR, Makani J, Mamven M, Marape M, Mardon G, Marshall P, Martin DP, Masiga D, Mason R, Mate-Kole M, Matovu E, Mayige M, Mayosi BM, Mbanya JC, McCurdy SA, McCarthy MI, McIlleron H, Mc'Ligeyo SO, Merle C, Mocumbi AO, Mondo C, Moran JV, Motala A, Moxey-Mims M, </w:t>
      </w:r>
      <w:r w:rsidRPr="005921AA">
        <w:rPr>
          <w:rFonts w:ascii="Book Antiqua" w:hAnsi="Book Antiqua"/>
          <w:color w:val="000000"/>
        </w:rPr>
        <w:lastRenderedPageBreak/>
        <w:t xml:space="preserve">Mpoloka WS, Msefula CL, Mthiyane T, Mulder N, Mulugeta Gh, Mumba D, Musuku J, Nagdee M, Nash O, Ndiaye D, Nguyen AQ, Nicol M, Nkomazana O, Norris S, Nsangi B, Nyarko A, Nyirenda M, Obe E, Obiakor R, Oduro A, Ofori-Acquah SF, Ogah O, Ogendo S, Ohene-Frempong K, Ojo A, Olanrewaju T, Oli J, Osafo C, Ouwe Missi Oukem-Boyer O, Ovbiagele B, Owen A, Owolabi MO, Owolabi L, </w:t>
      </w:r>
      <w:r w:rsidRPr="005921AA">
        <w:rPr>
          <w:rFonts w:ascii="Book Antiqua" w:hAnsi="Book Antiqua"/>
          <w:b/>
          <w:bCs/>
          <w:color w:val="000000"/>
        </w:rPr>
        <w:t>Owusu-Dabo E</w:t>
      </w:r>
      <w:r w:rsidRPr="005921AA">
        <w:rPr>
          <w:rFonts w:ascii="Book Antiqua" w:hAnsi="Book Antiqua"/>
          <w:color w:val="000000"/>
        </w:rPr>
        <w:t xml:space="preserve">, Pare G, Parekh R, Patterton HG, Penno MB, Peterson J, Pieper R, Plange-Rhule J, Pollak M, Puzak J, Ramesar RS, Ramsay M, Rasooly R, Reddy S, Sabeti PC, Sagoe K, Salako T, Samassékou O, Sandhu MS, Sankoh O, Sarfo FS, Sarr M, Shaboodien G, Sidibe I, Simo G, Simuunza M, Smeeth L, Sobngwi E, Soodyall H, Sorgho H, Sow Bah O, Srinivasan S, Stein DJ, Susser ES, Swanepoel C, Tangwa G, Tareila A, Tastan Bishop O, Tayo B, Tiffin N, Tinto H, Tobin E, Tollman SM, Traoré M, Treadwell MJ, Troyer J, Tsimako-Johnstone M, Tukei V, Ulasi I, Ulenga N, van Rooyen B, Wachinou AP, Waddy SP, Wade A, Wayengera M, Whitworth J, Wideroff L, Winkler CA, Winnicki S, Wonkam A, Yewondwos M, sen T, Yozwiak N, Zar H. Research capacity. Enabling the genomic revolution in Africa. </w:t>
      </w:r>
      <w:r w:rsidRPr="005921AA">
        <w:rPr>
          <w:rStyle w:val="jrnl"/>
          <w:rFonts w:ascii="Book Antiqua" w:hAnsi="Book Antiqua"/>
          <w:color w:val="000000"/>
        </w:rPr>
        <w:t>Science</w:t>
      </w:r>
      <w:r w:rsidRPr="005921AA">
        <w:rPr>
          <w:rFonts w:ascii="Book Antiqua" w:hAnsi="Book Antiqua"/>
          <w:color w:val="000000"/>
        </w:rPr>
        <w:t xml:space="preserve">. </w:t>
      </w:r>
      <w:r w:rsidRPr="005921AA">
        <w:rPr>
          <w:rFonts w:ascii="Book Antiqua" w:hAnsi="Book Antiqua"/>
          <w:bCs/>
          <w:color w:val="000000"/>
        </w:rPr>
        <w:t>2014</w:t>
      </w:r>
      <w:r w:rsidRPr="005921AA">
        <w:rPr>
          <w:rFonts w:ascii="Book Antiqua" w:hAnsi="Book Antiqua"/>
          <w:color w:val="000000"/>
        </w:rPr>
        <w:t xml:space="preserve">; 344(6190):1346-1348. </w:t>
      </w:r>
    </w:p>
    <w:p w14:paraId="5DBD7F6D" w14:textId="77777777" w:rsidR="00C73442" w:rsidRPr="005921AA" w:rsidRDefault="00C73442" w:rsidP="00C73442">
      <w:pPr>
        <w:pStyle w:val="ListParagraph"/>
        <w:ind w:left="567" w:hanging="567"/>
        <w:jc w:val="both"/>
        <w:rPr>
          <w:rFonts w:ascii="Book Antiqua" w:hAnsi="Book Antiqua"/>
          <w:color w:val="000000"/>
        </w:rPr>
      </w:pPr>
    </w:p>
    <w:p w14:paraId="49CE567C"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Sarfo-Kantank O, </w:t>
      </w:r>
      <w:r w:rsidRPr="005921AA">
        <w:rPr>
          <w:rFonts w:ascii="Book Antiqua" w:eastAsia="MS Mincho" w:hAnsi="Book Antiqua"/>
          <w:b/>
          <w:noProof/>
          <w:color w:val="000000"/>
        </w:rPr>
        <w:t>Owusu-Dabo E</w:t>
      </w:r>
      <w:r w:rsidRPr="005921AA">
        <w:rPr>
          <w:rFonts w:ascii="Book Antiqua" w:eastAsia="MS Mincho" w:hAnsi="Book Antiqua"/>
          <w:noProof/>
          <w:color w:val="000000"/>
        </w:rPr>
        <w:t>, Adomako-Boateng F, Eghan B, Dogbe J, Bedu-Addo G. An assessment of prevalence and risk factors for hypertension and diabetes during world diabetes day celebration in Kumasi, Ghana. East Africa</w:t>
      </w:r>
      <w:r w:rsidRPr="005921AA">
        <w:rPr>
          <w:rFonts w:ascii="Book Antiqua" w:hAnsi="Book Antiqua"/>
          <w:noProof/>
          <w:color w:val="000000"/>
        </w:rPr>
        <w:t xml:space="preserve">n Journal of Public Health. 2014, </w:t>
      </w:r>
      <w:r w:rsidRPr="005921AA">
        <w:rPr>
          <w:rFonts w:ascii="Book Antiqua" w:eastAsia="MS Mincho" w:hAnsi="Book Antiqua"/>
          <w:noProof/>
          <w:color w:val="000000"/>
        </w:rPr>
        <w:t>11:805-</w:t>
      </w:r>
      <w:r w:rsidRPr="005921AA">
        <w:rPr>
          <w:rFonts w:ascii="Book Antiqua" w:hAnsi="Book Antiqua"/>
          <w:noProof/>
          <w:color w:val="000000"/>
        </w:rPr>
        <w:t>8</w:t>
      </w:r>
      <w:r w:rsidRPr="005921AA">
        <w:rPr>
          <w:rFonts w:ascii="Book Antiqua" w:eastAsia="MS Mincho" w:hAnsi="Book Antiqua"/>
          <w:noProof/>
          <w:color w:val="000000"/>
        </w:rPr>
        <w:t>15.</w:t>
      </w:r>
    </w:p>
    <w:p w14:paraId="0BD89D61" w14:textId="77777777" w:rsidR="00C73442" w:rsidRPr="005921AA" w:rsidRDefault="00C73442" w:rsidP="00C73442">
      <w:pPr>
        <w:pStyle w:val="ListParagraph"/>
        <w:ind w:left="567" w:hanging="567"/>
        <w:jc w:val="both"/>
        <w:rPr>
          <w:rFonts w:ascii="Book Antiqua" w:hAnsi="Book Antiqua"/>
          <w:color w:val="000000"/>
        </w:rPr>
      </w:pPr>
    </w:p>
    <w:p w14:paraId="101A4CE9"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Style w:val="tab-pane"/>
          <w:rFonts w:ascii="Book Antiqua" w:hAnsi="Book Antiqua"/>
          <w:color w:val="000000"/>
        </w:rPr>
        <w:t xml:space="preserve">de-Graft Aikins A, </w:t>
      </w:r>
      <w:r w:rsidRPr="005921AA">
        <w:rPr>
          <w:rStyle w:val="tab-pane"/>
          <w:rFonts w:ascii="Book Antiqua" w:hAnsi="Book Antiqua"/>
          <w:b/>
          <w:color w:val="000000"/>
        </w:rPr>
        <w:t>Owusu-Dabo E</w:t>
      </w:r>
      <w:r w:rsidRPr="005921AA">
        <w:rPr>
          <w:rStyle w:val="tab-pane"/>
          <w:rFonts w:ascii="Book Antiqua" w:hAnsi="Book Antiqua"/>
          <w:color w:val="000000"/>
        </w:rPr>
        <w:t xml:space="preserve">, Addo J, Agyemang C. Perceptions of obesity and diabetes among Ghanaians in Europe and Ghana: preliminary insights from the RODAM study </w:t>
      </w:r>
      <w:r w:rsidRPr="005921AA">
        <w:rPr>
          <w:rFonts w:ascii="Book Antiqua" w:hAnsi="Book Antiqua"/>
          <w:color w:val="000000"/>
        </w:rPr>
        <w:t>Diabetes Research and Clinical Practice. 2014,103: S2-S3.</w:t>
      </w:r>
    </w:p>
    <w:p w14:paraId="5C0542BC" w14:textId="77777777" w:rsidR="00C73442" w:rsidRPr="005921AA" w:rsidRDefault="00C73442" w:rsidP="00C73442">
      <w:pPr>
        <w:pStyle w:val="ListParagraph"/>
        <w:ind w:left="567" w:hanging="567"/>
        <w:jc w:val="both"/>
        <w:rPr>
          <w:rFonts w:ascii="Book Antiqua" w:hAnsi="Book Antiqua"/>
          <w:color w:val="000000"/>
        </w:rPr>
      </w:pPr>
    </w:p>
    <w:p w14:paraId="50DE1A0F" w14:textId="77777777" w:rsidR="00C73442" w:rsidRPr="005921AA" w:rsidRDefault="00C73442" w:rsidP="00FB40E5">
      <w:pPr>
        <w:pStyle w:val="ListParagraph"/>
        <w:numPr>
          <w:ilvl w:val="0"/>
          <w:numId w:val="12"/>
        </w:numPr>
        <w:ind w:left="567"/>
        <w:jc w:val="both"/>
        <w:rPr>
          <w:rStyle w:val="tab-pane"/>
          <w:rFonts w:ascii="Book Antiqua" w:hAnsi="Book Antiqua"/>
          <w:color w:val="000000"/>
        </w:rPr>
      </w:pPr>
      <w:r w:rsidRPr="005921AA">
        <w:rPr>
          <w:rStyle w:val="tab-pane"/>
          <w:rFonts w:ascii="Book Antiqua" w:hAnsi="Book Antiqua"/>
          <w:color w:val="000000"/>
        </w:rPr>
        <w:t xml:space="preserve">Galbete C, Schulze MB, Nicolaou M, de-Graft Aikins A, </w:t>
      </w:r>
      <w:r w:rsidRPr="005921AA">
        <w:rPr>
          <w:rStyle w:val="tab-pane"/>
          <w:rFonts w:ascii="Book Antiqua" w:hAnsi="Book Antiqua"/>
          <w:b/>
          <w:color w:val="000000"/>
        </w:rPr>
        <w:t>Owusu-Dabo E</w:t>
      </w:r>
      <w:r w:rsidRPr="005921AA">
        <w:rPr>
          <w:rStyle w:val="tab-pane"/>
          <w:rFonts w:ascii="Book Antiqua" w:hAnsi="Book Antiqua"/>
          <w:color w:val="000000"/>
        </w:rPr>
        <w:t xml:space="preserve">, Addo J, Beune E, Klipstein-Grobusch, Agyemang C, Danquah </w:t>
      </w:r>
      <w:proofErr w:type="gramStart"/>
      <w:r w:rsidRPr="005921AA">
        <w:rPr>
          <w:rStyle w:val="tab-pane"/>
          <w:rFonts w:ascii="Book Antiqua" w:hAnsi="Book Antiqua"/>
          <w:color w:val="000000"/>
        </w:rPr>
        <w:t>I.Dietary</w:t>
      </w:r>
      <w:proofErr w:type="gramEnd"/>
      <w:r w:rsidRPr="005921AA">
        <w:rPr>
          <w:rStyle w:val="tab-pane"/>
          <w:rFonts w:ascii="Book Antiqua" w:hAnsi="Book Antiqua"/>
          <w:color w:val="000000"/>
        </w:rPr>
        <w:t xml:space="preserve"> assessment in Ghanaian migrants: the RODAM study. </w:t>
      </w:r>
      <w:r w:rsidRPr="005921AA">
        <w:rPr>
          <w:rStyle w:val="tab-pane"/>
          <w:rFonts w:ascii="Book Antiqua" w:hAnsi="Book Antiqua"/>
          <w:i/>
          <w:color w:val="000000"/>
        </w:rPr>
        <w:t>Diabetes Research and Clinical Practice</w:t>
      </w:r>
      <w:r w:rsidRPr="005921AA">
        <w:rPr>
          <w:rStyle w:val="tab-pane"/>
          <w:rFonts w:ascii="Book Antiqua" w:hAnsi="Book Antiqua"/>
          <w:color w:val="000000"/>
        </w:rPr>
        <w:t xml:space="preserve">. 2014, 103: S54. </w:t>
      </w:r>
    </w:p>
    <w:p w14:paraId="739AA3A3" w14:textId="77777777" w:rsidR="00C73442" w:rsidRPr="005921AA" w:rsidRDefault="00C73442" w:rsidP="00C73442">
      <w:pPr>
        <w:pStyle w:val="ListParagraph"/>
        <w:ind w:left="567" w:hanging="567"/>
        <w:jc w:val="both"/>
        <w:rPr>
          <w:rStyle w:val="tab-pane"/>
          <w:rFonts w:ascii="Book Antiqua" w:hAnsi="Book Antiqua"/>
          <w:color w:val="000000"/>
        </w:rPr>
      </w:pPr>
    </w:p>
    <w:p w14:paraId="0E849D87"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Pool MS, Otupiri E, </w:t>
      </w:r>
      <w:r w:rsidRPr="005921AA">
        <w:rPr>
          <w:rFonts w:ascii="Book Antiqua" w:hAnsi="Book Antiqua"/>
          <w:b/>
          <w:bCs/>
          <w:color w:val="000000"/>
        </w:rPr>
        <w:t>Owusu-Dabo E</w:t>
      </w:r>
      <w:r w:rsidRPr="005921AA">
        <w:rPr>
          <w:rFonts w:ascii="Book Antiqua" w:hAnsi="Book Antiqua"/>
          <w:color w:val="000000"/>
        </w:rPr>
        <w:t xml:space="preserve">, de Jonge A, Agyemang C. Physical violence during pregnancy and pregnancy outcomes in Ghana. </w:t>
      </w:r>
      <w:r w:rsidRPr="005921AA">
        <w:rPr>
          <w:rStyle w:val="jrnl"/>
          <w:rFonts w:ascii="Book Antiqua" w:hAnsi="Book Antiqua"/>
          <w:color w:val="000000"/>
        </w:rPr>
        <w:t>BMC Pregnancy Childbirth</w:t>
      </w:r>
      <w:r w:rsidRPr="005921AA">
        <w:rPr>
          <w:rFonts w:ascii="Book Antiqua" w:hAnsi="Book Antiqua"/>
          <w:color w:val="000000"/>
        </w:rPr>
        <w:t xml:space="preserve">. </w:t>
      </w:r>
      <w:r w:rsidRPr="005921AA">
        <w:rPr>
          <w:rFonts w:ascii="Book Antiqua" w:hAnsi="Book Antiqua"/>
          <w:bCs/>
          <w:color w:val="000000"/>
        </w:rPr>
        <w:t>2014</w:t>
      </w:r>
      <w:r w:rsidRPr="005921AA">
        <w:rPr>
          <w:rFonts w:ascii="Book Antiqua" w:hAnsi="Book Antiqua"/>
          <w:color w:val="000000"/>
        </w:rPr>
        <w:t>,14:71. doi: 10.1186/1471-2393-14-71.</w:t>
      </w:r>
    </w:p>
    <w:p w14:paraId="109BFA85" w14:textId="77777777" w:rsidR="00C73442" w:rsidRPr="005921AA" w:rsidRDefault="00C73442" w:rsidP="00C73442">
      <w:pPr>
        <w:pStyle w:val="ListParagraph"/>
        <w:ind w:left="567" w:hanging="567"/>
        <w:jc w:val="both"/>
        <w:rPr>
          <w:rFonts w:ascii="Book Antiqua" w:hAnsi="Book Antiqua"/>
          <w:color w:val="000000"/>
        </w:rPr>
      </w:pPr>
    </w:p>
    <w:p w14:paraId="4AE675D1"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Annan A, </w:t>
      </w:r>
      <w:r w:rsidRPr="005921AA">
        <w:rPr>
          <w:rFonts w:ascii="Book Antiqua" w:eastAsia="MS Mincho" w:hAnsi="Book Antiqua"/>
          <w:b/>
          <w:noProof/>
          <w:color w:val="000000"/>
        </w:rPr>
        <w:t>Owusu-Dabo E</w:t>
      </w:r>
      <w:r w:rsidRPr="005921AA">
        <w:rPr>
          <w:rFonts w:ascii="Book Antiqua" w:eastAsia="MS Mincho" w:hAnsi="Book Antiqua"/>
          <w:noProof/>
          <w:color w:val="000000"/>
        </w:rPr>
        <w:t>, Baffour-Awuah S, Nartey R, Nimako S, Ayimbire A, Salifu P, Amoyaw F, Segbaya S, Ohene B. Insecticide resistance in malaria vector mosquitoes at 5 selected districts in Ghana, West Africa. East African Journal of Public Health</w:t>
      </w:r>
      <w:r w:rsidRPr="005921AA">
        <w:rPr>
          <w:rFonts w:ascii="Book Antiqua" w:hAnsi="Book Antiqua"/>
          <w:noProof/>
          <w:color w:val="000000"/>
        </w:rPr>
        <w:t>. 2014,</w:t>
      </w:r>
      <w:r w:rsidRPr="005921AA">
        <w:rPr>
          <w:rFonts w:ascii="Book Antiqua" w:eastAsia="MS Mincho" w:hAnsi="Book Antiqua"/>
          <w:noProof/>
          <w:color w:val="000000"/>
        </w:rPr>
        <w:t>11:830-</w:t>
      </w:r>
      <w:r w:rsidRPr="005921AA">
        <w:rPr>
          <w:rFonts w:ascii="Book Antiqua" w:hAnsi="Book Antiqua"/>
          <w:noProof/>
          <w:color w:val="000000"/>
        </w:rPr>
        <w:t>83</w:t>
      </w:r>
      <w:r w:rsidRPr="005921AA">
        <w:rPr>
          <w:rFonts w:ascii="Book Antiqua" w:eastAsia="MS Mincho" w:hAnsi="Book Antiqua"/>
          <w:noProof/>
          <w:color w:val="000000"/>
        </w:rPr>
        <w:t>8.</w:t>
      </w:r>
    </w:p>
    <w:p w14:paraId="0642A0EE" w14:textId="77777777" w:rsidR="00C73442" w:rsidRPr="005921AA" w:rsidRDefault="00C73442" w:rsidP="00C73442">
      <w:pPr>
        <w:pStyle w:val="ListParagraph"/>
        <w:ind w:left="567" w:hanging="567"/>
        <w:jc w:val="both"/>
        <w:rPr>
          <w:rFonts w:ascii="Book Antiqua" w:hAnsi="Book Antiqua"/>
          <w:color w:val="000000"/>
        </w:rPr>
      </w:pPr>
    </w:p>
    <w:p w14:paraId="4524814F"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Style w:val="tab-pane"/>
          <w:rFonts w:ascii="Book Antiqua" w:hAnsi="Book Antiqua"/>
          <w:color w:val="000000"/>
        </w:rPr>
        <w:t xml:space="preserve">Afum-Adjei Awuah A, Ueberberg B, </w:t>
      </w:r>
      <w:r w:rsidRPr="005921AA">
        <w:rPr>
          <w:rStyle w:val="tab-pane"/>
          <w:rFonts w:ascii="Book Antiqua" w:hAnsi="Book Antiqua"/>
          <w:b/>
          <w:color w:val="000000"/>
        </w:rPr>
        <w:t>Owusu-Dabo E</w:t>
      </w:r>
      <w:r w:rsidRPr="005921AA">
        <w:rPr>
          <w:rStyle w:val="tab-pane"/>
          <w:rFonts w:ascii="Book Antiqua" w:hAnsi="Book Antiqua"/>
          <w:color w:val="000000"/>
        </w:rPr>
        <w:t xml:space="preserve">, Jacobsen M. The role of candidate miRNAs in T Cell response during acute pulmonary tuberculosis in Kumasi, Ghana. </w:t>
      </w:r>
      <w:r w:rsidRPr="005921AA">
        <w:rPr>
          <w:rFonts w:ascii="Book Antiqua" w:hAnsi="Book Antiqua"/>
          <w:i/>
          <w:color w:val="000000"/>
        </w:rPr>
        <w:t>International Journal of Infectious Disease</w:t>
      </w:r>
      <w:r w:rsidRPr="005921AA">
        <w:rPr>
          <w:rFonts w:ascii="Book Antiqua" w:hAnsi="Book Antiqua"/>
          <w:color w:val="000000"/>
        </w:rPr>
        <w:t>. 2014, 21, Supplement 1:308</w:t>
      </w:r>
    </w:p>
    <w:p w14:paraId="24818C0B" w14:textId="77777777" w:rsidR="00C73442" w:rsidRPr="005921AA" w:rsidRDefault="00C73442" w:rsidP="00C73442">
      <w:pPr>
        <w:pStyle w:val="ListParagraph"/>
        <w:ind w:left="567" w:hanging="567"/>
        <w:jc w:val="both"/>
        <w:rPr>
          <w:rFonts w:ascii="Book Antiqua" w:hAnsi="Book Antiqua"/>
          <w:color w:val="000000"/>
        </w:rPr>
      </w:pPr>
    </w:p>
    <w:p w14:paraId="18E63B65"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Baffour-Awuah S, </w:t>
      </w:r>
      <w:r w:rsidRPr="005921AA">
        <w:rPr>
          <w:rFonts w:ascii="Book Antiqua" w:eastAsia="MS Mincho" w:hAnsi="Book Antiqua"/>
          <w:b/>
          <w:noProof/>
          <w:color w:val="000000"/>
        </w:rPr>
        <w:t>Owusu-Dabo E</w:t>
      </w:r>
      <w:r w:rsidRPr="005921AA">
        <w:rPr>
          <w:rFonts w:ascii="Book Antiqua" w:eastAsia="MS Mincho" w:hAnsi="Book Antiqua"/>
          <w:noProof/>
          <w:color w:val="000000"/>
        </w:rPr>
        <w:t xml:space="preserve">, Kruppa T, Annan A, Nartey R, Dogbe J, Pandam S, Becker N, Oppong S, Obiri-Danso K. Lysinibacillus sphaericus </w:t>
      </w:r>
      <w:r w:rsidRPr="005921AA">
        <w:rPr>
          <w:rFonts w:ascii="Book Antiqua" w:eastAsia="MS Mincho" w:hAnsi="Book Antiqua"/>
          <w:noProof/>
          <w:color w:val="000000"/>
        </w:rPr>
        <w:lastRenderedPageBreak/>
        <w:t>biolarvicide, an efficacious tool in the control of Anopheles gambiae in Kumasi, Ghana. East African Journal of Public Health</w:t>
      </w:r>
      <w:r w:rsidRPr="005921AA">
        <w:rPr>
          <w:rFonts w:ascii="Book Antiqua" w:hAnsi="Book Antiqua"/>
          <w:noProof/>
          <w:color w:val="000000"/>
        </w:rPr>
        <w:t xml:space="preserve">. 2014, </w:t>
      </w:r>
      <w:r w:rsidRPr="005921AA">
        <w:rPr>
          <w:rFonts w:ascii="Book Antiqua" w:eastAsia="MS Mincho" w:hAnsi="Book Antiqua"/>
          <w:noProof/>
          <w:color w:val="000000"/>
        </w:rPr>
        <w:t>11:903-</w:t>
      </w:r>
      <w:r w:rsidRPr="005921AA">
        <w:rPr>
          <w:rFonts w:ascii="Book Antiqua" w:hAnsi="Book Antiqua"/>
          <w:noProof/>
          <w:color w:val="000000"/>
        </w:rPr>
        <w:t>9</w:t>
      </w:r>
      <w:r w:rsidRPr="005921AA">
        <w:rPr>
          <w:rFonts w:ascii="Book Antiqua" w:eastAsia="MS Mincho" w:hAnsi="Book Antiqua"/>
          <w:noProof/>
          <w:color w:val="000000"/>
        </w:rPr>
        <w:t>13.</w:t>
      </w:r>
    </w:p>
    <w:p w14:paraId="53814A69" w14:textId="77777777" w:rsidR="00C73442" w:rsidRPr="005921AA" w:rsidRDefault="00C73442" w:rsidP="00C73442">
      <w:pPr>
        <w:pStyle w:val="ListParagraph"/>
        <w:ind w:left="567" w:hanging="567"/>
        <w:jc w:val="both"/>
        <w:rPr>
          <w:rFonts w:ascii="Book Antiqua" w:hAnsi="Book Antiqua"/>
          <w:color w:val="000000"/>
        </w:rPr>
      </w:pPr>
    </w:p>
    <w:p w14:paraId="22108B3E"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de-GraftAikins A, </w:t>
      </w:r>
      <w:r w:rsidRPr="005921AA">
        <w:rPr>
          <w:rFonts w:ascii="Book Antiqua" w:eastAsia="MS Mincho" w:hAnsi="Book Antiqua"/>
          <w:b/>
          <w:noProof/>
          <w:color w:val="000000"/>
        </w:rPr>
        <w:t>Owusu-Dabo E</w:t>
      </w:r>
      <w:r w:rsidRPr="005921AA">
        <w:rPr>
          <w:rFonts w:ascii="Book Antiqua" w:eastAsia="MS Mincho" w:hAnsi="Book Antiqua"/>
          <w:noProof/>
          <w:color w:val="000000"/>
        </w:rPr>
        <w:t>, Agyemang C.Diabetes in Ghana: a review of research on prevalence, experiences and healthcare. Chronic Non-communicable Diseases in Ghana: Multidisciplinary Perspectives</w:t>
      </w:r>
      <w:r w:rsidRPr="005921AA">
        <w:rPr>
          <w:rFonts w:ascii="Book Antiqua" w:hAnsi="Book Antiqua"/>
          <w:noProof/>
          <w:color w:val="000000"/>
        </w:rPr>
        <w:t xml:space="preserve">. 2014, </w:t>
      </w:r>
      <w:r w:rsidRPr="005921AA">
        <w:rPr>
          <w:rFonts w:ascii="Book Antiqua" w:eastAsia="MS Mincho" w:hAnsi="Book Antiqua"/>
          <w:noProof/>
          <w:color w:val="000000"/>
        </w:rPr>
        <w:t>1:41</w:t>
      </w:r>
    </w:p>
    <w:p w14:paraId="6FBA8EFB" w14:textId="77777777" w:rsidR="00C73442" w:rsidRPr="005921AA" w:rsidRDefault="00C73442" w:rsidP="00C73442">
      <w:pPr>
        <w:pStyle w:val="ListParagraph"/>
        <w:ind w:left="567" w:hanging="567"/>
        <w:jc w:val="both"/>
        <w:rPr>
          <w:rFonts w:ascii="Book Antiqua" w:hAnsi="Book Antiqua"/>
          <w:color w:val="000000"/>
        </w:rPr>
      </w:pPr>
    </w:p>
    <w:p w14:paraId="630C1BA2"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Wasserman AGPT, Mokone G, Tsima B, Boelen FC, Oduro G, </w:t>
      </w:r>
      <w:r w:rsidRPr="005921AA">
        <w:rPr>
          <w:rFonts w:ascii="Book Antiqua" w:eastAsia="MS Mincho" w:hAnsi="Book Antiqua"/>
          <w:b/>
          <w:noProof/>
          <w:color w:val="000000"/>
        </w:rPr>
        <w:t>Owusu-Dabo E</w:t>
      </w:r>
      <w:r w:rsidRPr="005921AA">
        <w:rPr>
          <w:rFonts w:ascii="Book Antiqua" w:eastAsia="MS Mincho" w:hAnsi="Book Antiqua"/>
          <w:noProof/>
          <w:color w:val="000000"/>
        </w:rPr>
        <w:t>, Wamalwa D, Mipando M, Blitz J, Conradie H. MEPI Supplement Reviewers</w:t>
      </w:r>
      <w:r w:rsidRPr="005921AA">
        <w:rPr>
          <w:rFonts w:ascii="Book Antiqua" w:hAnsi="Book Antiqua"/>
          <w:noProof/>
          <w:color w:val="000000"/>
        </w:rPr>
        <w:t xml:space="preserve">. </w:t>
      </w:r>
      <w:r w:rsidRPr="005921AA">
        <w:rPr>
          <w:rFonts w:ascii="Book Antiqua" w:eastAsia="MS Mincho" w:hAnsi="Book Antiqua"/>
          <w:noProof/>
          <w:color w:val="000000"/>
        </w:rPr>
        <w:t>Journal of th A</w:t>
      </w:r>
      <w:r w:rsidRPr="005921AA">
        <w:rPr>
          <w:rFonts w:ascii="Book Antiqua" w:hAnsi="Book Antiqua"/>
          <w:noProof/>
          <w:color w:val="000000"/>
        </w:rPr>
        <w:t>ssociation of American Medical C</w:t>
      </w:r>
      <w:r w:rsidRPr="005921AA">
        <w:rPr>
          <w:rFonts w:ascii="Book Antiqua" w:eastAsia="MS Mincho" w:hAnsi="Book Antiqua"/>
          <w:noProof/>
          <w:color w:val="000000"/>
        </w:rPr>
        <w:t>olleges.</w:t>
      </w:r>
      <w:r w:rsidRPr="005921AA">
        <w:rPr>
          <w:rFonts w:ascii="Book Antiqua" w:eastAsia="MS Mincho" w:hAnsi="Book Antiqua"/>
          <w:color w:val="000000"/>
        </w:rPr>
        <w:t xml:space="preserve"> </w:t>
      </w:r>
      <w:r w:rsidRPr="005921AA">
        <w:rPr>
          <w:rFonts w:ascii="Book Antiqua" w:hAnsi="Book Antiqua"/>
          <w:color w:val="000000"/>
        </w:rPr>
        <w:t>2014, 89(8): S115-S116.</w:t>
      </w:r>
      <w:r w:rsidRPr="005921AA">
        <w:rPr>
          <w:rFonts w:ascii="Book Antiqua" w:hAnsi="Book Antiqua"/>
          <w:noProof/>
          <w:color w:val="000000"/>
        </w:rPr>
        <w:t xml:space="preserve"> </w:t>
      </w:r>
    </w:p>
    <w:p w14:paraId="628CF7C8" w14:textId="77777777" w:rsidR="00C73442" w:rsidRPr="005921AA" w:rsidRDefault="00C73442" w:rsidP="00C73442">
      <w:pPr>
        <w:pStyle w:val="ListParagraph"/>
        <w:ind w:left="567" w:hanging="567"/>
        <w:jc w:val="both"/>
        <w:rPr>
          <w:rFonts w:ascii="Book Antiqua" w:hAnsi="Book Antiqua"/>
          <w:color w:val="000000"/>
        </w:rPr>
      </w:pPr>
    </w:p>
    <w:p w14:paraId="550A9D01"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Annan A, Singh A, Dogbe J, Asante D, </w:t>
      </w:r>
      <w:r w:rsidRPr="005921AA">
        <w:rPr>
          <w:rFonts w:ascii="Book Antiqua" w:eastAsia="MS Mincho" w:hAnsi="Book Antiqua"/>
          <w:b/>
          <w:noProof/>
          <w:color w:val="000000"/>
        </w:rPr>
        <w:t>Owusu-Dabo</w:t>
      </w:r>
      <w:r w:rsidRPr="005921AA">
        <w:rPr>
          <w:rFonts w:ascii="Book Antiqua" w:eastAsia="MS Mincho" w:hAnsi="Book Antiqua"/>
          <w:noProof/>
          <w:color w:val="000000"/>
        </w:rPr>
        <w:t xml:space="preserve"> </w:t>
      </w:r>
      <w:r w:rsidRPr="005921AA">
        <w:rPr>
          <w:rFonts w:ascii="Book Antiqua" w:eastAsia="MS Mincho" w:hAnsi="Book Antiqua"/>
          <w:b/>
          <w:noProof/>
          <w:color w:val="000000"/>
        </w:rPr>
        <w:t>E</w:t>
      </w:r>
      <w:r w:rsidRPr="005921AA">
        <w:rPr>
          <w:rFonts w:ascii="Book Antiqua" w:eastAsia="MS Mincho" w:hAnsi="Book Antiqua"/>
          <w:noProof/>
          <w:color w:val="000000"/>
        </w:rPr>
        <w:t>. Health-seeking behaviour of tuberculosis patie</w:t>
      </w:r>
      <w:r w:rsidRPr="005921AA">
        <w:rPr>
          <w:rFonts w:ascii="Book Antiqua" w:hAnsi="Book Antiqua"/>
          <w:noProof/>
          <w:color w:val="000000"/>
        </w:rPr>
        <w:t>nts and related factors in the C</w:t>
      </w:r>
      <w:r w:rsidRPr="005921AA">
        <w:rPr>
          <w:rFonts w:ascii="Book Antiqua" w:eastAsia="MS Mincho" w:hAnsi="Book Antiqua"/>
          <w:noProof/>
          <w:color w:val="000000"/>
        </w:rPr>
        <w:t>entral region of Ghana.. Journal of Science and Technology (Ghana)</w:t>
      </w:r>
      <w:r w:rsidRPr="005921AA">
        <w:rPr>
          <w:rFonts w:ascii="Book Antiqua" w:hAnsi="Book Antiqua"/>
          <w:noProof/>
          <w:color w:val="000000"/>
        </w:rPr>
        <w:t xml:space="preserve">. 2014, </w:t>
      </w:r>
      <w:r w:rsidRPr="005921AA">
        <w:rPr>
          <w:rFonts w:ascii="Book Antiqua" w:eastAsia="MS Mincho" w:hAnsi="Book Antiqua"/>
          <w:noProof/>
          <w:color w:val="000000"/>
        </w:rPr>
        <w:t>33:27-38.</w:t>
      </w:r>
    </w:p>
    <w:p w14:paraId="1336180B" w14:textId="77777777" w:rsidR="00C73442" w:rsidRPr="005921AA" w:rsidRDefault="00C73442" w:rsidP="00C73442">
      <w:pPr>
        <w:pStyle w:val="ListParagraph"/>
        <w:ind w:left="567" w:hanging="567"/>
        <w:jc w:val="both"/>
        <w:rPr>
          <w:rFonts w:ascii="Book Antiqua" w:hAnsi="Book Antiqua"/>
          <w:color w:val="000000"/>
        </w:rPr>
      </w:pPr>
    </w:p>
    <w:p w14:paraId="1D4507F5" w14:textId="77777777" w:rsidR="00C73442" w:rsidRPr="005921AA" w:rsidRDefault="001C48FE" w:rsidP="00FB40E5">
      <w:pPr>
        <w:pStyle w:val="ListParagraph"/>
        <w:numPr>
          <w:ilvl w:val="0"/>
          <w:numId w:val="12"/>
        </w:numPr>
        <w:ind w:left="567"/>
        <w:jc w:val="both"/>
        <w:rPr>
          <w:rFonts w:ascii="Book Antiqua" w:hAnsi="Book Antiqua"/>
          <w:color w:val="000000"/>
        </w:rPr>
      </w:pPr>
      <w:hyperlink r:id="rId93" w:history="1">
        <w:r w:rsidR="00C73442" w:rsidRPr="005921AA">
          <w:rPr>
            <w:rFonts w:ascii="Book Antiqua" w:hAnsi="Book Antiqua"/>
            <w:color w:val="000000"/>
            <w:lang w:eastAsia="en-GB"/>
          </w:rPr>
          <w:t xml:space="preserve">Ashigbi YE, </w:t>
        </w:r>
      </w:hyperlink>
      <w:r w:rsidR="00C73442" w:rsidRPr="005921AA">
        <w:rPr>
          <w:rFonts w:ascii="Book Antiqua" w:hAnsi="Book Antiqua"/>
          <w:color w:val="000000"/>
          <w:lang w:eastAsia="en-GB"/>
        </w:rPr>
        <w:t xml:space="preserve"> </w:t>
      </w:r>
      <w:hyperlink r:id="rId94" w:history="1">
        <w:r w:rsidR="00C73442" w:rsidRPr="005921AA">
          <w:rPr>
            <w:rFonts w:ascii="Book Antiqua" w:hAnsi="Book Antiqua"/>
            <w:color w:val="000000"/>
            <w:lang w:eastAsia="en-GB"/>
          </w:rPr>
          <w:t>Danso A</w:t>
        </w:r>
      </w:hyperlink>
      <w:r w:rsidR="00C73442" w:rsidRPr="005921AA">
        <w:rPr>
          <w:rFonts w:ascii="Book Antiqua" w:hAnsi="Book Antiqua"/>
          <w:color w:val="000000"/>
          <w:lang w:eastAsia="en-GB"/>
        </w:rPr>
        <w:t xml:space="preserve">K, </w:t>
      </w:r>
      <w:hyperlink r:id="rId95" w:history="1">
        <w:r w:rsidR="00C73442" w:rsidRPr="005921AA">
          <w:rPr>
            <w:rFonts w:ascii="Book Antiqua" w:hAnsi="Book Antiqua"/>
            <w:color w:val="000000"/>
            <w:lang w:eastAsia="en-GB"/>
          </w:rPr>
          <w:t>Dogbe J</w:t>
        </w:r>
      </w:hyperlink>
      <w:r w:rsidR="00C73442" w:rsidRPr="005921AA">
        <w:rPr>
          <w:rFonts w:ascii="Book Antiqua" w:hAnsi="Book Antiqua"/>
          <w:color w:val="000000"/>
          <w:lang w:eastAsia="en-GB"/>
        </w:rPr>
        <w:t xml:space="preserve">, </w:t>
      </w:r>
      <w:r w:rsidR="00C73442" w:rsidRPr="005921AA">
        <w:rPr>
          <w:rFonts w:ascii="Book Antiqua" w:hAnsi="Book Antiqua"/>
          <w:b/>
          <w:color w:val="000000"/>
          <w:lang w:eastAsia="en-GB"/>
        </w:rPr>
        <w:t>Owusu-Dabo E.</w:t>
      </w:r>
      <w:r w:rsidR="00C73442" w:rsidRPr="005921AA">
        <w:rPr>
          <w:rFonts w:ascii="Book Antiqua" w:hAnsi="Book Antiqua"/>
          <w:color w:val="000000"/>
          <w:lang w:eastAsia="en-GB"/>
        </w:rPr>
        <w:t xml:space="preserve"> </w:t>
      </w:r>
      <w:r w:rsidR="00C73442" w:rsidRPr="005921AA">
        <w:rPr>
          <w:rFonts w:ascii="Book Antiqua" w:hAnsi="Book Antiqua"/>
          <w:bCs/>
          <w:color w:val="000000"/>
          <w:lang w:eastAsia="en-GB"/>
        </w:rPr>
        <w:t xml:space="preserve">Limitations to Mobility of Students With Special Needs: A Case Study of the of the University of Ghana, Legon. </w:t>
      </w:r>
      <w:r w:rsidR="00C73442" w:rsidRPr="005921AA">
        <w:rPr>
          <w:rFonts w:ascii="Book Antiqua" w:hAnsi="Book Antiqua"/>
          <w:i/>
          <w:color w:val="000000"/>
          <w:lang w:eastAsia="en-GB"/>
        </w:rPr>
        <w:t>Communicating Health and Science for a Better Africa</w:t>
      </w:r>
      <w:r w:rsidR="00C73442" w:rsidRPr="005921AA">
        <w:rPr>
          <w:rFonts w:ascii="Book Antiqua" w:hAnsi="Book Antiqua"/>
          <w:color w:val="000000"/>
          <w:lang w:eastAsia="en-GB"/>
        </w:rPr>
        <w:t>.  2014,</w:t>
      </w:r>
      <w:r w:rsidR="00C73442" w:rsidRPr="005921AA">
        <w:rPr>
          <w:rStyle w:val="Heading5Char"/>
          <w:rFonts w:ascii="Book Antiqua" w:eastAsia="Cambria" w:hAnsi="Book Antiqua"/>
          <w:color w:val="000000"/>
        </w:rPr>
        <w:t xml:space="preserve"> </w:t>
      </w:r>
      <w:r w:rsidR="00C73442" w:rsidRPr="005921AA">
        <w:rPr>
          <w:rStyle w:val="js-doi-container"/>
          <w:rFonts w:ascii="Book Antiqua" w:hAnsi="Book Antiqua"/>
          <w:color w:val="000000"/>
        </w:rPr>
        <w:t xml:space="preserve">doi: </w:t>
      </w:r>
      <w:r w:rsidR="00C73442" w:rsidRPr="005921AA">
        <w:rPr>
          <w:rStyle w:val="js-doi"/>
          <w:rFonts w:ascii="Book Antiqua" w:eastAsia="MS Mincho" w:hAnsi="Book Antiqua"/>
          <w:color w:val="000000"/>
        </w:rPr>
        <w:t>10.13140/2.1.1576.1601</w:t>
      </w:r>
      <w:r w:rsidR="00C73442" w:rsidRPr="005921AA">
        <w:rPr>
          <w:rFonts w:ascii="Book Antiqua" w:hAnsi="Book Antiqua"/>
          <w:color w:val="000000"/>
          <w:lang w:eastAsia="en-GB"/>
        </w:rPr>
        <w:t xml:space="preserve"> </w:t>
      </w:r>
    </w:p>
    <w:p w14:paraId="7C4F110D" w14:textId="77777777" w:rsidR="00C73442" w:rsidRPr="005921AA" w:rsidRDefault="00C73442" w:rsidP="00C73442">
      <w:pPr>
        <w:pStyle w:val="ListParagraph"/>
        <w:ind w:left="567" w:hanging="567"/>
        <w:jc w:val="both"/>
        <w:rPr>
          <w:rFonts w:ascii="Book Antiqua" w:hAnsi="Book Antiqua"/>
          <w:color w:val="000000"/>
        </w:rPr>
      </w:pPr>
    </w:p>
    <w:p w14:paraId="004E11C5"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b/>
          <w:noProof/>
          <w:color w:val="000000"/>
        </w:rPr>
        <w:t>Owusu-Dabo E</w:t>
      </w:r>
      <w:r w:rsidRPr="005921AA">
        <w:rPr>
          <w:rFonts w:ascii="Book Antiqua" w:eastAsia="MS Mincho" w:hAnsi="Book Antiqua"/>
          <w:noProof/>
          <w:color w:val="000000"/>
        </w:rPr>
        <w:t>, Annan A, Larbi J, Dodor E, Anakwah L, Frimpong E, Bonsu F. Missed Opportunities for the Diagnosis of Pulmonary Tuberculosis in Ashanti and Western Regions of Ghana; Polymerase Chain Reaction, A Better Tool.</w:t>
      </w:r>
      <w:r w:rsidRPr="005921AA">
        <w:rPr>
          <w:rFonts w:ascii="Book Antiqua" w:hAnsi="Book Antiqua"/>
          <w:noProof/>
          <w:color w:val="000000"/>
        </w:rPr>
        <w:t xml:space="preserve"> </w:t>
      </w:r>
      <w:r w:rsidRPr="005921AA">
        <w:rPr>
          <w:rFonts w:ascii="Book Antiqua" w:eastAsia="MS Mincho" w:hAnsi="Book Antiqua"/>
          <w:noProof/>
          <w:color w:val="000000"/>
        </w:rPr>
        <w:t>Journal of Science and Technology (Ghana)</w:t>
      </w:r>
      <w:r w:rsidRPr="005921AA">
        <w:rPr>
          <w:rFonts w:ascii="Book Antiqua" w:hAnsi="Book Antiqua"/>
          <w:noProof/>
          <w:color w:val="000000"/>
        </w:rPr>
        <w:t xml:space="preserve">. 2013, </w:t>
      </w:r>
      <w:r w:rsidRPr="005921AA">
        <w:rPr>
          <w:rFonts w:ascii="Book Antiqua" w:eastAsia="MS Mincho" w:hAnsi="Book Antiqua"/>
          <w:noProof/>
          <w:color w:val="000000"/>
        </w:rPr>
        <w:t>33:34-40.</w:t>
      </w:r>
    </w:p>
    <w:p w14:paraId="4E0C515D" w14:textId="77777777" w:rsidR="00C73442" w:rsidRPr="005921AA" w:rsidRDefault="00C73442" w:rsidP="00C73442">
      <w:pPr>
        <w:pStyle w:val="ListParagraph"/>
        <w:ind w:left="567" w:hanging="567"/>
        <w:jc w:val="both"/>
        <w:rPr>
          <w:rFonts w:ascii="Book Antiqua" w:hAnsi="Book Antiqua"/>
          <w:color w:val="000000"/>
        </w:rPr>
      </w:pPr>
    </w:p>
    <w:p w14:paraId="499A295D"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deGraft Aikins A, </w:t>
      </w:r>
      <w:r w:rsidRPr="005921AA">
        <w:rPr>
          <w:rFonts w:ascii="Book Antiqua" w:eastAsia="MS Mincho" w:hAnsi="Book Antiqua"/>
          <w:b/>
          <w:noProof/>
          <w:color w:val="000000"/>
        </w:rPr>
        <w:t>Owusu-Dabo</w:t>
      </w:r>
      <w:r w:rsidRPr="005921AA">
        <w:rPr>
          <w:rFonts w:ascii="Book Antiqua" w:eastAsia="MS Mincho" w:hAnsi="Book Antiqua"/>
          <w:noProof/>
          <w:color w:val="000000"/>
        </w:rPr>
        <w:t xml:space="preserve"> E, Agyemang C Diabetes in Ghana: A Review of Research on Prevalence, Experiences and Healthcare.. Sub-Saharan Publishers (Ghana)</w:t>
      </w:r>
      <w:r w:rsidRPr="005921AA">
        <w:rPr>
          <w:rFonts w:ascii="Book Antiqua" w:hAnsi="Book Antiqua"/>
          <w:noProof/>
          <w:color w:val="000000"/>
        </w:rPr>
        <w:t>.</w:t>
      </w:r>
      <w:r w:rsidRPr="005921AA">
        <w:rPr>
          <w:rFonts w:ascii="Book Antiqua" w:eastAsia="MS Mincho" w:hAnsi="Book Antiqua"/>
          <w:noProof/>
          <w:color w:val="000000"/>
        </w:rPr>
        <w:t xml:space="preserve"> </w:t>
      </w:r>
      <w:r w:rsidRPr="005921AA">
        <w:rPr>
          <w:rFonts w:ascii="Book Antiqua" w:hAnsi="Book Antiqua"/>
          <w:noProof/>
          <w:color w:val="000000"/>
        </w:rPr>
        <w:t>2013, 3:</w:t>
      </w:r>
      <w:r w:rsidRPr="005921AA">
        <w:rPr>
          <w:rFonts w:ascii="Book Antiqua" w:eastAsia="MS Mincho" w:hAnsi="Book Antiqua"/>
          <w:noProof/>
          <w:color w:val="000000"/>
        </w:rPr>
        <w:t xml:space="preserve"> 41-55</w:t>
      </w:r>
    </w:p>
    <w:p w14:paraId="3A31AF13" w14:textId="77777777" w:rsidR="00C73442" w:rsidRPr="005921AA" w:rsidRDefault="00C73442" w:rsidP="00C73442">
      <w:pPr>
        <w:pStyle w:val="ListParagraph"/>
        <w:ind w:left="567" w:hanging="567"/>
        <w:jc w:val="both"/>
        <w:rPr>
          <w:rFonts w:ascii="Book Antiqua" w:hAnsi="Book Antiqua"/>
          <w:color w:val="000000"/>
        </w:rPr>
      </w:pPr>
    </w:p>
    <w:p w14:paraId="1F164106"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Nartey R, </w:t>
      </w:r>
      <w:r w:rsidRPr="005921AA">
        <w:rPr>
          <w:rFonts w:ascii="Book Antiqua" w:hAnsi="Book Antiqua"/>
          <w:b/>
          <w:color w:val="000000"/>
        </w:rPr>
        <w:t>Owusu-Dabo E</w:t>
      </w:r>
      <w:r w:rsidRPr="005921AA">
        <w:rPr>
          <w:rFonts w:ascii="Book Antiqua" w:hAnsi="Book Antiqua"/>
          <w:color w:val="000000"/>
        </w:rPr>
        <w:t xml:space="preserve">, Kruppa T, Baffour-Awuah S, Annan A, Oppong S, Becker N, Obiri-Danso K. Use of Bacillus thuringiensis var israelensis as a viable option in an Integrated Malaria Vector Control Programme in the Kumasi Metropolis, Ghana. </w:t>
      </w:r>
      <w:r w:rsidRPr="005921AA">
        <w:rPr>
          <w:rFonts w:ascii="Book Antiqua" w:hAnsi="Book Antiqua"/>
          <w:i/>
          <w:color w:val="000000"/>
        </w:rPr>
        <w:t>Parasites &amp; Vectors.</w:t>
      </w:r>
      <w:r w:rsidRPr="005921AA">
        <w:rPr>
          <w:rFonts w:ascii="Book Antiqua" w:hAnsi="Book Antiqua"/>
          <w:color w:val="000000"/>
        </w:rPr>
        <w:t xml:space="preserve"> 2013, 6: 116.</w:t>
      </w:r>
    </w:p>
    <w:p w14:paraId="33C943D8" w14:textId="77777777" w:rsidR="00C73442" w:rsidRPr="005921AA" w:rsidRDefault="00C73442" w:rsidP="00C73442">
      <w:pPr>
        <w:pStyle w:val="ListParagraph"/>
        <w:ind w:left="567" w:hanging="567"/>
        <w:jc w:val="both"/>
        <w:rPr>
          <w:rFonts w:ascii="Book Antiqua" w:hAnsi="Book Antiqua"/>
          <w:color w:val="000000"/>
        </w:rPr>
      </w:pPr>
    </w:p>
    <w:p w14:paraId="4B3C85F1"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eastAsia="MS Mincho" w:hAnsi="Book Antiqua"/>
          <w:noProof/>
          <w:color w:val="000000"/>
        </w:rPr>
        <w:t xml:space="preserve">Biney EAA, </w:t>
      </w:r>
      <w:r w:rsidRPr="005921AA">
        <w:rPr>
          <w:rFonts w:ascii="Book Antiqua" w:eastAsia="MS Mincho" w:hAnsi="Book Antiqua"/>
          <w:b/>
          <w:noProof/>
          <w:color w:val="000000"/>
        </w:rPr>
        <w:t>Owusu-Dabo E</w:t>
      </w:r>
      <w:r w:rsidRPr="005921AA">
        <w:rPr>
          <w:rFonts w:ascii="Book Antiqua" w:eastAsia="MS Mincho" w:hAnsi="Book Antiqua"/>
          <w:noProof/>
          <w:color w:val="000000"/>
        </w:rPr>
        <w:t>, Nyame K, Oppong CK, Rominski S, Oteng R, Oduro G. Profile of persons with vehicular related trauma presenting at Komfo Anokye Teaching Hospital Emergency Centre. African Journal of Emergency Medicine</w:t>
      </w:r>
      <w:r w:rsidRPr="005921AA">
        <w:rPr>
          <w:rFonts w:ascii="Book Antiqua" w:hAnsi="Book Antiqua"/>
          <w:noProof/>
          <w:color w:val="000000"/>
        </w:rPr>
        <w:t xml:space="preserve">. 2013, </w:t>
      </w:r>
      <w:r w:rsidRPr="005921AA">
        <w:rPr>
          <w:rFonts w:ascii="Book Antiqua" w:eastAsia="MS Mincho" w:hAnsi="Book Antiqua"/>
          <w:noProof/>
          <w:color w:val="000000"/>
        </w:rPr>
        <w:t>3:84.</w:t>
      </w:r>
    </w:p>
    <w:p w14:paraId="6BEB4B89" w14:textId="77777777" w:rsidR="00C73442" w:rsidRPr="005921AA" w:rsidRDefault="00C73442" w:rsidP="00C73442">
      <w:pPr>
        <w:ind w:left="567" w:hanging="567"/>
        <w:jc w:val="both"/>
        <w:rPr>
          <w:rFonts w:ascii="Book Antiqua" w:hAnsi="Book Antiqua"/>
          <w:color w:val="000000"/>
        </w:rPr>
      </w:pPr>
    </w:p>
    <w:p w14:paraId="3CBDB092" w14:textId="77777777" w:rsidR="00C73442" w:rsidRPr="005921AA" w:rsidRDefault="00C73442" w:rsidP="00FB40E5">
      <w:pPr>
        <w:pStyle w:val="ListParagraph"/>
        <w:numPr>
          <w:ilvl w:val="0"/>
          <w:numId w:val="12"/>
        </w:numPr>
        <w:ind w:left="567"/>
        <w:jc w:val="both"/>
        <w:rPr>
          <w:rFonts w:ascii="Book Antiqua" w:hAnsi="Book Antiqua"/>
          <w:color w:val="000000"/>
        </w:rPr>
      </w:pPr>
      <w:r w:rsidRPr="005921AA">
        <w:rPr>
          <w:rFonts w:ascii="Book Antiqua" w:hAnsi="Book Antiqua"/>
          <w:color w:val="000000"/>
        </w:rPr>
        <w:t xml:space="preserve">Gyimah AA, Nakua EK, </w:t>
      </w:r>
      <w:r w:rsidRPr="005921AA">
        <w:rPr>
          <w:rFonts w:ascii="Book Antiqua" w:hAnsi="Book Antiqua"/>
          <w:b/>
          <w:color w:val="000000"/>
        </w:rPr>
        <w:t>Owusu-Dabo E</w:t>
      </w:r>
      <w:r w:rsidRPr="005921AA">
        <w:rPr>
          <w:rFonts w:ascii="Book Antiqua" w:hAnsi="Book Antiqua"/>
          <w:color w:val="000000"/>
        </w:rPr>
        <w:t>, Otupiri E Contraceptive characteristics of women living with HIV in the Kumasi Metropolis, Ghana. International Journal of MCH and AIDS. 2013, 2(1): 111-120</w:t>
      </w:r>
    </w:p>
    <w:p w14:paraId="542B96CC" w14:textId="77777777" w:rsidR="00C73442" w:rsidRPr="005921AA" w:rsidRDefault="00C73442" w:rsidP="00C73442">
      <w:pPr>
        <w:pStyle w:val="ListParagraph"/>
        <w:rPr>
          <w:rFonts w:ascii="Book Antiqua" w:hAnsi="Book Antiqua"/>
          <w:color w:val="000000"/>
        </w:rPr>
      </w:pPr>
    </w:p>
    <w:p w14:paraId="2744EE12" w14:textId="0203192F" w:rsidR="00C73442" w:rsidRPr="005921AA" w:rsidRDefault="00C73442" w:rsidP="00741518">
      <w:pPr>
        <w:pStyle w:val="ListParagraph"/>
        <w:numPr>
          <w:ilvl w:val="0"/>
          <w:numId w:val="12"/>
        </w:numPr>
        <w:ind w:left="567"/>
        <w:jc w:val="both"/>
        <w:rPr>
          <w:rFonts w:ascii="Book Antiqua" w:hAnsi="Book Antiqua"/>
          <w:color w:val="000000"/>
        </w:rPr>
      </w:pPr>
      <w:r w:rsidRPr="005921AA">
        <w:rPr>
          <w:rFonts w:ascii="Book Antiqua" w:hAnsi="Book Antiqua"/>
          <w:iCs/>
          <w:color w:val="000000"/>
        </w:rPr>
        <w:t xml:space="preserve">Agyemang C, Attah-Adjepong G, </w:t>
      </w:r>
      <w:r w:rsidRPr="005921AA">
        <w:rPr>
          <w:rFonts w:ascii="Book Antiqua" w:hAnsi="Book Antiqua"/>
          <w:b/>
          <w:iCs/>
          <w:color w:val="000000"/>
        </w:rPr>
        <w:t>Owusu-Dabo E</w:t>
      </w:r>
      <w:r w:rsidRPr="005921AA">
        <w:rPr>
          <w:rFonts w:ascii="Book Antiqua" w:hAnsi="Book Antiqua"/>
          <w:iCs/>
          <w:color w:val="000000"/>
        </w:rPr>
        <w:t xml:space="preserve">, De Graft Aikins A, Addo </w:t>
      </w:r>
      <w:proofErr w:type="gramStart"/>
      <w:r w:rsidRPr="005921AA">
        <w:rPr>
          <w:rFonts w:ascii="Book Antiqua" w:hAnsi="Book Antiqua"/>
          <w:iCs/>
          <w:color w:val="000000"/>
        </w:rPr>
        <w:t xml:space="preserve">J, </w:t>
      </w:r>
      <w:r w:rsidR="00741518">
        <w:rPr>
          <w:rFonts w:ascii="Book Antiqua" w:hAnsi="Book Antiqua"/>
          <w:iCs/>
          <w:color w:val="000000"/>
        </w:rPr>
        <w:t xml:space="preserve"> </w:t>
      </w:r>
      <w:r w:rsidRPr="005921AA">
        <w:rPr>
          <w:rFonts w:ascii="Book Antiqua" w:hAnsi="Book Antiqua"/>
          <w:iCs/>
          <w:color w:val="000000"/>
        </w:rPr>
        <w:t>Edusei</w:t>
      </w:r>
      <w:proofErr w:type="gramEnd"/>
      <w:r w:rsidRPr="005921AA">
        <w:rPr>
          <w:rFonts w:ascii="Book Antiqua" w:hAnsi="Book Antiqua"/>
          <w:iCs/>
          <w:color w:val="000000"/>
        </w:rPr>
        <w:t xml:space="preserve"> AK, Nkum BC, Ogedegbe G. </w:t>
      </w:r>
      <w:r w:rsidRPr="005921AA">
        <w:rPr>
          <w:rFonts w:ascii="Book Antiqua" w:hAnsi="Book Antiqua"/>
          <w:bCs/>
          <w:color w:val="000000"/>
        </w:rPr>
        <w:t xml:space="preserve">Stroke in Ashanti region of Ghana. </w:t>
      </w:r>
      <w:r w:rsidRPr="005921AA">
        <w:rPr>
          <w:rFonts w:ascii="Book Antiqua" w:hAnsi="Book Antiqua"/>
          <w:i/>
          <w:iCs/>
          <w:color w:val="000000"/>
        </w:rPr>
        <w:t>Ghana Med J.</w:t>
      </w:r>
      <w:r w:rsidRPr="005921AA">
        <w:rPr>
          <w:rFonts w:ascii="Book Antiqua" w:hAnsi="Book Antiqua"/>
          <w:iCs/>
          <w:color w:val="000000"/>
        </w:rPr>
        <w:t xml:space="preserve"> 2012, 46(2): 12-17.</w:t>
      </w:r>
    </w:p>
    <w:p w14:paraId="1A6DF9D7" w14:textId="77777777" w:rsidR="00C73442" w:rsidRPr="005921AA" w:rsidRDefault="00C73442" w:rsidP="00C73442">
      <w:pPr>
        <w:pStyle w:val="ListParagraph"/>
        <w:ind w:left="709" w:hanging="709"/>
        <w:jc w:val="both"/>
        <w:rPr>
          <w:rFonts w:ascii="Book Antiqua" w:hAnsi="Book Antiqua"/>
          <w:color w:val="000000"/>
        </w:rPr>
      </w:pPr>
    </w:p>
    <w:p w14:paraId="081663A8" w14:textId="77777777" w:rsidR="00C73442" w:rsidRPr="005921AA" w:rsidRDefault="00C73442" w:rsidP="00741518">
      <w:pPr>
        <w:pStyle w:val="ListParagraph"/>
        <w:numPr>
          <w:ilvl w:val="0"/>
          <w:numId w:val="12"/>
        </w:numPr>
        <w:ind w:left="567" w:hanging="709"/>
        <w:jc w:val="both"/>
        <w:rPr>
          <w:rFonts w:ascii="Book Antiqua" w:hAnsi="Book Antiqua"/>
          <w:color w:val="000000"/>
        </w:rPr>
      </w:pPr>
      <w:r w:rsidRPr="005921AA">
        <w:rPr>
          <w:rFonts w:ascii="Book Antiqua" w:hAnsi="Book Antiqua"/>
          <w:color w:val="000000"/>
        </w:rPr>
        <w:lastRenderedPageBreak/>
        <w:t xml:space="preserve">Thye T, </w:t>
      </w:r>
      <w:r w:rsidRPr="005921AA">
        <w:rPr>
          <w:rFonts w:ascii="Book Antiqua" w:hAnsi="Book Antiqua"/>
          <w:b/>
          <w:color w:val="000000"/>
        </w:rPr>
        <w:t>Owusu-Dabo E</w:t>
      </w:r>
      <w:r w:rsidRPr="005921AA">
        <w:rPr>
          <w:rFonts w:ascii="Book Antiqua" w:hAnsi="Book Antiqua"/>
          <w:color w:val="000000"/>
        </w:rPr>
        <w:t xml:space="preserve">, Vannberg FO, van Crevel R, Curtis J, Sahiratmadja E, Balabanova Y, Ehmen C, Muntau B, Ruge G, Sievertsen J, Gyapong J, Nikolayevskyy V, Hill PC, Sirugio G, Drobniewski F, van de Vosse E, Newport M, Alisjahbana B, Nejentsev S, Ottenhoff THM, Hill AVS, Horstmann RD, Meyer CG. Common variants at 11p13 are associated with susceptibility to tuberculosis. </w:t>
      </w:r>
      <w:r w:rsidRPr="005921AA">
        <w:rPr>
          <w:rFonts w:ascii="Book Antiqua" w:hAnsi="Book Antiqua"/>
          <w:i/>
          <w:color w:val="000000"/>
        </w:rPr>
        <w:t>Nature Genetics</w:t>
      </w:r>
      <w:r w:rsidRPr="005921AA">
        <w:rPr>
          <w:rFonts w:ascii="Book Antiqua" w:hAnsi="Book Antiqua"/>
          <w:color w:val="000000"/>
        </w:rPr>
        <w:t>. 2012, 44:257-259.</w:t>
      </w:r>
    </w:p>
    <w:p w14:paraId="5DF9E07F" w14:textId="77777777" w:rsidR="00C73442" w:rsidRPr="005921AA" w:rsidRDefault="00C73442" w:rsidP="00C73442">
      <w:pPr>
        <w:pStyle w:val="ListParagraph"/>
        <w:ind w:left="709" w:hanging="709"/>
        <w:jc w:val="both"/>
        <w:rPr>
          <w:rFonts w:ascii="Book Antiqua" w:hAnsi="Book Antiqua"/>
          <w:color w:val="000000"/>
        </w:rPr>
      </w:pPr>
    </w:p>
    <w:p w14:paraId="56265861" w14:textId="77777777" w:rsidR="00C73442" w:rsidRPr="005921AA" w:rsidRDefault="001C48FE" w:rsidP="00FB40E5">
      <w:pPr>
        <w:pStyle w:val="ListParagraph"/>
        <w:numPr>
          <w:ilvl w:val="0"/>
          <w:numId w:val="12"/>
        </w:numPr>
        <w:ind w:left="709" w:hanging="709"/>
        <w:jc w:val="both"/>
        <w:rPr>
          <w:rFonts w:ascii="Book Antiqua" w:hAnsi="Book Antiqua"/>
          <w:color w:val="000000"/>
        </w:rPr>
      </w:pPr>
      <w:hyperlink r:id="rId96" w:history="1">
        <w:r w:rsidR="00C73442" w:rsidRPr="005921AA">
          <w:rPr>
            <w:rFonts w:ascii="Book Antiqua" w:hAnsi="Book Antiqua"/>
            <w:color w:val="000000"/>
            <w:lang w:eastAsia="en-GB"/>
          </w:rPr>
          <w:t>Nyame</w:t>
        </w:r>
      </w:hyperlink>
      <w:r w:rsidR="00C73442" w:rsidRPr="005921AA">
        <w:rPr>
          <w:rFonts w:ascii="Book Antiqua" w:hAnsi="Book Antiqua"/>
          <w:color w:val="000000"/>
          <w:lang w:eastAsia="en-GB"/>
        </w:rPr>
        <w:t xml:space="preserve"> K, </w:t>
      </w:r>
      <w:r w:rsidR="00C73442" w:rsidRPr="005921AA">
        <w:rPr>
          <w:rFonts w:ascii="Book Antiqua" w:hAnsi="Book Antiqua"/>
          <w:b/>
          <w:color w:val="000000"/>
          <w:lang w:eastAsia="en-GB"/>
        </w:rPr>
        <w:t>Owusu-Dabo E</w:t>
      </w:r>
      <w:r w:rsidR="00C73442" w:rsidRPr="005921AA">
        <w:rPr>
          <w:rFonts w:ascii="Book Antiqua" w:hAnsi="Book Antiqua"/>
          <w:color w:val="000000"/>
          <w:lang w:eastAsia="en-GB"/>
        </w:rPr>
        <w:t xml:space="preserve">, </w:t>
      </w:r>
      <w:hyperlink r:id="rId97" w:history="1">
        <w:r w:rsidR="00C73442" w:rsidRPr="005921AA">
          <w:rPr>
            <w:rFonts w:ascii="Book Antiqua" w:hAnsi="Book Antiqua"/>
            <w:color w:val="000000"/>
            <w:lang w:eastAsia="en-GB"/>
          </w:rPr>
          <w:t>Biney</w:t>
        </w:r>
      </w:hyperlink>
      <w:r w:rsidR="00C73442" w:rsidRPr="005921AA">
        <w:rPr>
          <w:rFonts w:ascii="Book Antiqua" w:hAnsi="Book Antiqua"/>
          <w:color w:val="000000"/>
          <w:lang w:eastAsia="en-GB"/>
        </w:rPr>
        <w:t xml:space="preserve"> AA· </w:t>
      </w:r>
      <w:hyperlink r:id="rId98" w:history="1">
        <w:r w:rsidR="00C73442" w:rsidRPr="005921AA">
          <w:rPr>
            <w:rFonts w:ascii="Book Antiqua" w:hAnsi="Book Antiqua"/>
            <w:color w:val="000000"/>
            <w:lang w:eastAsia="en-GB"/>
          </w:rPr>
          <w:t>Rominski</w:t>
        </w:r>
      </w:hyperlink>
      <w:r w:rsidR="00C73442" w:rsidRPr="005921AA">
        <w:rPr>
          <w:rFonts w:ascii="Book Antiqua" w:hAnsi="Book Antiqua"/>
          <w:color w:val="000000"/>
          <w:lang w:eastAsia="en-GB"/>
        </w:rPr>
        <w:t xml:space="preserve"> S, </w:t>
      </w:r>
      <w:hyperlink r:id="rId99" w:history="1">
        <w:r w:rsidR="00C73442" w:rsidRPr="005921AA">
          <w:rPr>
            <w:rFonts w:ascii="Book Antiqua" w:hAnsi="Book Antiqua"/>
            <w:color w:val="000000"/>
            <w:lang w:eastAsia="en-GB"/>
          </w:rPr>
          <w:t>Oteng</w:t>
        </w:r>
      </w:hyperlink>
      <w:r w:rsidR="00C73442" w:rsidRPr="005921AA">
        <w:rPr>
          <w:rFonts w:ascii="Book Antiqua" w:hAnsi="Book Antiqua"/>
          <w:color w:val="000000"/>
          <w:lang w:eastAsia="en-GB"/>
        </w:rPr>
        <w:t xml:space="preserve"> R, </w:t>
      </w:r>
      <w:hyperlink r:id="rId100" w:history="1">
        <w:r w:rsidR="00C73442" w:rsidRPr="005921AA">
          <w:rPr>
            <w:rFonts w:ascii="Book Antiqua" w:hAnsi="Book Antiqua"/>
            <w:color w:val="000000"/>
            <w:lang w:eastAsia="en-GB"/>
          </w:rPr>
          <w:t>Oduro</w:t>
        </w:r>
      </w:hyperlink>
      <w:r w:rsidR="00C73442" w:rsidRPr="005921AA">
        <w:rPr>
          <w:rFonts w:ascii="Book Antiqua" w:hAnsi="Book Antiqua"/>
          <w:color w:val="000000"/>
          <w:lang w:eastAsia="en-GB"/>
        </w:rPr>
        <w:t xml:space="preserve"> G. </w:t>
      </w:r>
      <w:hyperlink r:id="rId101" w:history="1">
        <w:r w:rsidR="00C73442" w:rsidRPr="005921AA">
          <w:rPr>
            <w:rFonts w:ascii="Book Antiqua" w:hAnsi="Book Antiqua"/>
            <w:bCs/>
            <w:color w:val="000000"/>
            <w:lang w:eastAsia="en-GB"/>
          </w:rPr>
          <w:t xml:space="preserve">Sociodemographic determinants of household injuries at Komfo Anokye Teaching Hospital Emergency Department. </w:t>
        </w:r>
      </w:hyperlink>
      <w:r w:rsidR="00C73442" w:rsidRPr="005921AA">
        <w:rPr>
          <w:rFonts w:ascii="Book Antiqua" w:hAnsi="Book Antiqua"/>
          <w:bCs/>
          <w:color w:val="000000"/>
          <w:lang w:eastAsia="en-GB"/>
        </w:rPr>
        <w:t xml:space="preserve"> </w:t>
      </w:r>
      <w:r w:rsidR="00C73442" w:rsidRPr="005921AA">
        <w:rPr>
          <w:rFonts w:ascii="Book Antiqua" w:hAnsi="Book Antiqua"/>
          <w:i/>
          <w:color w:val="000000"/>
        </w:rPr>
        <w:t>African Journal of Emergency Medicine</w:t>
      </w:r>
      <w:r w:rsidR="00C73442" w:rsidRPr="005921AA">
        <w:rPr>
          <w:rFonts w:ascii="Book Antiqua" w:hAnsi="Book Antiqua"/>
          <w:color w:val="000000"/>
        </w:rPr>
        <w:t>. 2012; 2(4):164.</w:t>
      </w:r>
    </w:p>
    <w:p w14:paraId="18195ED4" w14:textId="77777777" w:rsidR="00C73442" w:rsidRPr="005921AA" w:rsidRDefault="00C73442" w:rsidP="00C73442">
      <w:pPr>
        <w:pStyle w:val="ListParagraph"/>
        <w:ind w:left="709" w:hanging="709"/>
        <w:jc w:val="both"/>
        <w:rPr>
          <w:rFonts w:ascii="Book Antiqua" w:hAnsi="Book Antiqua"/>
          <w:color w:val="000000"/>
        </w:rPr>
      </w:pPr>
    </w:p>
    <w:p w14:paraId="20579979"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Fendt L, Rock A, Zimmermann B, Bodner M, Thye T, Tschentscher F, </w:t>
      </w:r>
      <w:r w:rsidRPr="005921AA">
        <w:rPr>
          <w:rFonts w:ascii="Book Antiqua" w:hAnsi="Book Antiqua"/>
          <w:b/>
          <w:color w:val="000000"/>
        </w:rPr>
        <w:t>Owusu-Dabo E</w:t>
      </w:r>
      <w:r w:rsidRPr="005921AA">
        <w:rPr>
          <w:rFonts w:ascii="Book Antiqua" w:hAnsi="Book Antiqua"/>
          <w:color w:val="000000"/>
        </w:rPr>
        <w:t xml:space="preserve">, Gobel TMK, Schneider PM, Parson W. MtDNA diversity of Ghana: a forensic and phylogeographic view. </w:t>
      </w:r>
      <w:r w:rsidRPr="005921AA">
        <w:rPr>
          <w:rFonts w:ascii="Book Antiqua" w:hAnsi="Book Antiqua"/>
          <w:i/>
          <w:color w:val="000000"/>
        </w:rPr>
        <w:t>Forensic Sci Int Genet</w:t>
      </w:r>
      <w:r w:rsidRPr="005921AA">
        <w:rPr>
          <w:rFonts w:ascii="Book Antiqua" w:hAnsi="Book Antiqua"/>
          <w:color w:val="000000"/>
        </w:rPr>
        <w:t>. 2012, 6 (2): 244-249.</w:t>
      </w:r>
    </w:p>
    <w:p w14:paraId="5BA7821C" w14:textId="77777777" w:rsidR="00C73442" w:rsidRPr="00C86801" w:rsidRDefault="00C73442" w:rsidP="00C73442">
      <w:pPr>
        <w:pStyle w:val="ListParagraph"/>
        <w:ind w:left="709" w:hanging="709"/>
        <w:jc w:val="both"/>
        <w:rPr>
          <w:rFonts w:ascii="Book Antiqua" w:hAnsi="Book Antiqua"/>
          <w:color w:val="000000"/>
          <w:sz w:val="18"/>
          <w:szCs w:val="18"/>
        </w:rPr>
      </w:pPr>
    </w:p>
    <w:p w14:paraId="44374D21"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Thye T, Niemann S, Walter K, Homolka S, Intemann CD, Chinbuah MA, Enimil A, Gyapong J, Osei I, </w:t>
      </w:r>
      <w:r w:rsidRPr="005921AA">
        <w:rPr>
          <w:rFonts w:ascii="Book Antiqua" w:hAnsi="Book Antiqua"/>
          <w:b/>
          <w:color w:val="000000"/>
        </w:rPr>
        <w:t>Owusu-Dabo E</w:t>
      </w:r>
      <w:r w:rsidRPr="005921AA">
        <w:rPr>
          <w:rFonts w:ascii="Book Antiqua" w:hAnsi="Book Antiqua"/>
          <w:color w:val="000000"/>
        </w:rPr>
        <w:t xml:space="preserve">, Rusch-Gerdes S, Horstmann RD, Ehlers S, Meyer CG. Variant G57E of mannose binding lectin associated with protection against tuberculosis caused by Mycobacterium africanum but not by M. tuberculosis. </w:t>
      </w:r>
      <w:r w:rsidRPr="005921AA">
        <w:rPr>
          <w:rFonts w:ascii="Book Antiqua" w:hAnsi="Book Antiqua"/>
          <w:i/>
          <w:color w:val="000000"/>
        </w:rPr>
        <w:t>PLOS One.</w:t>
      </w:r>
      <w:r w:rsidRPr="005921AA">
        <w:rPr>
          <w:rFonts w:ascii="Book Antiqua" w:hAnsi="Book Antiqua"/>
          <w:color w:val="000000"/>
        </w:rPr>
        <w:t xml:space="preserve"> 2011, DOI: 10.1371/journal.pone.0020908.</w:t>
      </w:r>
    </w:p>
    <w:p w14:paraId="1896C67A" w14:textId="77777777" w:rsidR="00C73442" w:rsidRPr="00C86801" w:rsidRDefault="00C73442" w:rsidP="00C73442">
      <w:pPr>
        <w:pStyle w:val="ListParagraph"/>
        <w:ind w:left="709" w:hanging="709"/>
        <w:jc w:val="both"/>
        <w:rPr>
          <w:rFonts w:ascii="Book Antiqua" w:hAnsi="Book Antiqua"/>
          <w:color w:val="000000"/>
          <w:sz w:val="18"/>
          <w:szCs w:val="18"/>
        </w:rPr>
      </w:pPr>
    </w:p>
    <w:p w14:paraId="6B4907D7"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color w:val="000000"/>
        </w:rPr>
        <w:t>Owusu-Dabo E</w:t>
      </w:r>
      <w:r w:rsidRPr="005921AA">
        <w:rPr>
          <w:rFonts w:ascii="Book Antiqua" w:hAnsi="Book Antiqua"/>
          <w:color w:val="000000"/>
        </w:rPr>
        <w:t>, Lewis S, McNeill A, Gilmore A, Britton J. Support for smoke-free policy, and awareness of tobacco health effects and use of smoking cessation therapy in a developing country. BMC Public Health. 2011, 11: 572.</w:t>
      </w:r>
    </w:p>
    <w:p w14:paraId="6BBEB4EB" w14:textId="77777777" w:rsidR="00C73442" w:rsidRPr="00C86801" w:rsidRDefault="00C73442" w:rsidP="00C73442">
      <w:pPr>
        <w:pStyle w:val="ListParagraph"/>
        <w:ind w:left="709" w:hanging="709"/>
        <w:jc w:val="both"/>
        <w:rPr>
          <w:rFonts w:ascii="Book Antiqua" w:hAnsi="Book Antiqua"/>
          <w:color w:val="000000"/>
          <w:sz w:val="18"/>
          <w:szCs w:val="18"/>
        </w:rPr>
      </w:pPr>
    </w:p>
    <w:p w14:paraId="0E2F9848"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Intemann CD, Thye T, Forster B, </w:t>
      </w:r>
      <w:r w:rsidRPr="005921AA">
        <w:rPr>
          <w:rFonts w:ascii="Book Antiqua" w:hAnsi="Book Antiqua"/>
          <w:b/>
          <w:color w:val="000000"/>
        </w:rPr>
        <w:t>Owusu-Dabo E</w:t>
      </w:r>
      <w:r w:rsidRPr="005921AA">
        <w:rPr>
          <w:rFonts w:ascii="Book Antiqua" w:hAnsi="Book Antiqua"/>
          <w:color w:val="000000"/>
        </w:rPr>
        <w:t xml:space="preserve">, Gyapong J, Horstmann RD, Meyer CG. MCP1 haplotypes associated with protection from pulmonary tuberculosis. </w:t>
      </w:r>
      <w:r w:rsidRPr="005921AA">
        <w:rPr>
          <w:rFonts w:ascii="Book Antiqua" w:hAnsi="Book Antiqua"/>
          <w:i/>
          <w:color w:val="000000"/>
        </w:rPr>
        <w:t>BMC Genetics</w:t>
      </w:r>
      <w:r w:rsidRPr="005921AA">
        <w:rPr>
          <w:rFonts w:ascii="Book Antiqua" w:hAnsi="Book Antiqua"/>
          <w:color w:val="000000"/>
        </w:rPr>
        <w:t>. 2011, 12: 34.</w:t>
      </w:r>
    </w:p>
    <w:p w14:paraId="52F1ADD7" w14:textId="77777777" w:rsidR="00C73442" w:rsidRPr="00C86801" w:rsidRDefault="00C73442" w:rsidP="00C73442">
      <w:pPr>
        <w:pStyle w:val="ListParagraph"/>
        <w:ind w:left="709" w:hanging="709"/>
        <w:jc w:val="both"/>
        <w:rPr>
          <w:rFonts w:ascii="Book Antiqua" w:hAnsi="Book Antiqua"/>
          <w:color w:val="000000"/>
          <w:sz w:val="18"/>
          <w:szCs w:val="18"/>
        </w:rPr>
      </w:pPr>
    </w:p>
    <w:p w14:paraId="1CA6E6FA"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eastAsia="MS Mincho" w:hAnsi="Book Antiqua"/>
          <w:noProof/>
          <w:color w:val="000000"/>
        </w:rPr>
        <w:t xml:space="preserve">Dogbe J, </w:t>
      </w:r>
      <w:r w:rsidRPr="005921AA">
        <w:rPr>
          <w:rFonts w:ascii="Book Antiqua" w:eastAsia="MS Mincho" w:hAnsi="Book Antiqua"/>
          <w:b/>
          <w:noProof/>
          <w:color w:val="000000"/>
        </w:rPr>
        <w:t>Owusu-Dabo E</w:t>
      </w:r>
      <w:r w:rsidRPr="005921AA">
        <w:rPr>
          <w:rFonts w:ascii="Book Antiqua" w:eastAsia="MS Mincho" w:hAnsi="Book Antiqua"/>
          <w:noProof/>
          <w:color w:val="000000"/>
        </w:rPr>
        <w:t>, Otupiri E, Ansong D. 2011. Baseline Immunization coverage of Children under 5 Years in the Barekuma Collaborative Community Development Project Site, Barekuma-Ashanti.</w:t>
      </w:r>
      <w:r w:rsidRPr="005921AA">
        <w:rPr>
          <w:rFonts w:ascii="Book Antiqua" w:eastAsia="MS Mincho" w:hAnsi="Book Antiqua"/>
          <w:color w:val="000000"/>
          <w:shd w:val="clear" w:color="auto" w:fill="FFFFFF"/>
        </w:rPr>
        <w:t xml:space="preserve"> ir.knust.edu.gh.</w:t>
      </w:r>
    </w:p>
    <w:p w14:paraId="49F7BE71" w14:textId="77777777" w:rsidR="00C73442" w:rsidRPr="00C86801" w:rsidRDefault="00C73442" w:rsidP="00C73442">
      <w:pPr>
        <w:pStyle w:val="ListParagraph"/>
        <w:ind w:left="709" w:hanging="709"/>
        <w:jc w:val="both"/>
        <w:rPr>
          <w:rFonts w:ascii="Book Antiqua" w:hAnsi="Book Antiqua"/>
          <w:color w:val="000000"/>
          <w:sz w:val="18"/>
          <w:szCs w:val="18"/>
        </w:rPr>
      </w:pPr>
    </w:p>
    <w:p w14:paraId="4051C2AD"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 </w:t>
      </w:r>
      <w:hyperlink r:id="rId102" w:history="1">
        <w:r w:rsidRPr="005921AA">
          <w:rPr>
            <w:rFonts w:ascii="Book Antiqua" w:hAnsi="Book Antiqua"/>
            <w:color w:val="000000"/>
            <w:lang w:eastAsia="en-GB"/>
          </w:rPr>
          <w:t>Agyei-Baffour</w:t>
        </w:r>
      </w:hyperlink>
      <w:r w:rsidRPr="005921AA">
        <w:rPr>
          <w:rFonts w:ascii="Book Antiqua" w:hAnsi="Book Antiqua"/>
          <w:color w:val="000000"/>
          <w:lang w:eastAsia="en-GB"/>
        </w:rPr>
        <w:t xml:space="preserve"> P, </w:t>
      </w:r>
      <w:hyperlink r:id="rId103" w:history="1">
        <w:r w:rsidRPr="005921AA">
          <w:rPr>
            <w:rFonts w:ascii="Book Antiqua" w:hAnsi="Book Antiqua"/>
            <w:color w:val="000000"/>
            <w:lang w:eastAsia="en-GB"/>
          </w:rPr>
          <w:t>Atta</w:t>
        </w:r>
      </w:hyperlink>
      <w:r w:rsidRPr="005921AA">
        <w:rPr>
          <w:rFonts w:ascii="Book Antiqua" w:hAnsi="Book Antiqua"/>
          <w:color w:val="000000"/>
          <w:lang w:eastAsia="en-GB"/>
        </w:rPr>
        <w:t xml:space="preserve"> K, </w:t>
      </w:r>
      <w:hyperlink r:id="rId104" w:history="1">
        <w:r w:rsidRPr="005921AA">
          <w:rPr>
            <w:rFonts w:ascii="Book Antiqua" w:hAnsi="Book Antiqua"/>
            <w:color w:val="000000"/>
            <w:lang w:eastAsia="en-GB"/>
          </w:rPr>
          <w:t xml:space="preserve"> Nakua</w:t>
        </w:r>
      </w:hyperlink>
      <w:r w:rsidRPr="005921AA">
        <w:rPr>
          <w:rFonts w:ascii="Book Antiqua" w:hAnsi="Book Antiqua"/>
          <w:color w:val="000000"/>
          <w:lang w:eastAsia="en-GB"/>
        </w:rPr>
        <w:t xml:space="preserve"> E, </w:t>
      </w:r>
      <w:r w:rsidRPr="005921AA">
        <w:rPr>
          <w:rFonts w:ascii="Book Antiqua" w:hAnsi="Book Antiqua"/>
          <w:b/>
          <w:color w:val="000000"/>
          <w:lang w:eastAsia="en-GB"/>
        </w:rPr>
        <w:t>Owusu-Dabo E</w:t>
      </w:r>
      <w:r w:rsidRPr="005921AA">
        <w:rPr>
          <w:rFonts w:ascii="Book Antiqua" w:hAnsi="Book Antiqua"/>
          <w:bCs/>
          <w:color w:val="000000"/>
          <w:lang w:eastAsia="en-GB"/>
        </w:rPr>
        <w:t xml:space="preserve">. </w:t>
      </w:r>
      <w:hyperlink r:id="rId105" w:history="1">
        <w:r w:rsidRPr="005921AA">
          <w:rPr>
            <w:rFonts w:ascii="Book Antiqua" w:hAnsi="Book Antiqua"/>
            <w:bCs/>
            <w:color w:val="000000"/>
            <w:lang w:eastAsia="en-GB"/>
          </w:rPr>
          <w:t xml:space="preserve">Decentralisation of Health Services Planning and Management: The Varying Perspectives of Health Workers and Community Members at Nanumba North District, Ghana. </w:t>
        </w:r>
      </w:hyperlink>
      <w:r w:rsidRPr="005921AA">
        <w:rPr>
          <w:rFonts w:ascii="Book Antiqua" w:hAnsi="Book Antiqua"/>
          <w:bCs/>
          <w:color w:val="000000"/>
          <w:lang w:eastAsia="en-GB"/>
        </w:rPr>
        <w:t xml:space="preserve"> </w:t>
      </w:r>
      <w:r w:rsidRPr="005921AA">
        <w:rPr>
          <w:rFonts w:ascii="Book Antiqua" w:hAnsi="Book Antiqua"/>
          <w:i/>
          <w:color w:val="000000"/>
          <w:lang w:eastAsia="en-GB"/>
        </w:rPr>
        <w:t>Value in Health</w:t>
      </w:r>
      <w:r w:rsidRPr="005921AA">
        <w:rPr>
          <w:rFonts w:ascii="Book Antiqua" w:hAnsi="Book Antiqua"/>
          <w:color w:val="000000"/>
          <w:lang w:eastAsia="en-GB"/>
        </w:rPr>
        <w:t xml:space="preserve">. 2011; 14(7) </w:t>
      </w:r>
      <w:proofErr w:type="gramStart"/>
      <w:r w:rsidRPr="005921AA">
        <w:rPr>
          <w:rFonts w:ascii="Book Antiqua" w:hAnsi="Book Antiqua"/>
          <w:color w:val="000000"/>
          <w:lang w:eastAsia="en-GB"/>
        </w:rPr>
        <w:t>doi:10.1016/j.jval</w:t>
      </w:r>
      <w:proofErr w:type="gramEnd"/>
      <w:r w:rsidRPr="005921AA">
        <w:rPr>
          <w:rFonts w:ascii="Book Antiqua" w:hAnsi="Book Antiqua"/>
          <w:color w:val="000000"/>
          <w:lang w:eastAsia="en-GB"/>
        </w:rPr>
        <w:t>.2011.08.1626</w:t>
      </w:r>
    </w:p>
    <w:p w14:paraId="1BA64795" w14:textId="77777777" w:rsidR="00C73442" w:rsidRPr="00C86801" w:rsidRDefault="00C73442" w:rsidP="00C73442">
      <w:pPr>
        <w:pStyle w:val="ListParagraph"/>
        <w:ind w:left="709" w:hanging="709"/>
        <w:jc w:val="both"/>
        <w:rPr>
          <w:rFonts w:ascii="Book Antiqua" w:hAnsi="Book Antiqua"/>
          <w:color w:val="000000"/>
          <w:sz w:val="18"/>
          <w:szCs w:val="18"/>
        </w:rPr>
      </w:pPr>
    </w:p>
    <w:p w14:paraId="5514E5B6" w14:textId="77777777" w:rsidR="00C73442" w:rsidRPr="005921AA" w:rsidRDefault="001C48FE" w:rsidP="00FB40E5">
      <w:pPr>
        <w:pStyle w:val="ListParagraph"/>
        <w:numPr>
          <w:ilvl w:val="0"/>
          <w:numId w:val="12"/>
        </w:numPr>
        <w:ind w:left="709" w:hanging="709"/>
        <w:jc w:val="both"/>
        <w:rPr>
          <w:rFonts w:ascii="Book Antiqua" w:hAnsi="Book Antiqua"/>
          <w:color w:val="000000"/>
        </w:rPr>
      </w:pPr>
      <w:hyperlink r:id="rId106" w:history="1">
        <w:r w:rsidR="00C73442" w:rsidRPr="005921AA">
          <w:rPr>
            <w:rFonts w:ascii="Book Antiqua" w:hAnsi="Book Antiqua"/>
            <w:color w:val="000000"/>
            <w:lang w:eastAsia="en-GB"/>
          </w:rPr>
          <w:t>Agyei-Baffour</w:t>
        </w:r>
      </w:hyperlink>
      <w:r w:rsidR="00C73442" w:rsidRPr="005921AA">
        <w:rPr>
          <w:rFonts w:ascii="Book Antiqua" w:hAnsi="Book Antiqua"/>
          <w:color w:val="000000"/>
          <w:lang w:eastAsia="en-GB"/>
        </w:rPr>
        <w:t xml:space="preserve"> P,  </w:t>
      </w:r>
      <w:hyperlink r:id="rId107" w:history="1">
        <w:r w:rsidR="00C73442" w:rsidRPr="005921AA">
          <w:rPr>
            <w:rFonts w:ascii="Book Antiqua" w:hAnsi="Book Antiqua"/>
            <w:color w:val="000000"/>
            <w:lang w:eastAsia="en-GB"/>
          </w:rPr>
          <w:t>Mantey</w:t>
        </w:r>
      </w:hyperlink>
      <w:r w:rsidR="00C73442" w:rsidRPr="005921AA">
        <w:rPr>
          <w:rFonts w:ascii="Book Antiqua" w:hAnsi="Book Antiqua"/>
          <w:color w:val="000000"/>
          <w:lang w:eastAsia="en-GB"/>
        </w:rPr>
        <w:t xml:space="preserve"> K.G,  </w:t>
      </w:r>
      <w:r w:rsidR="00C73442" w:rsidRPr="005921AA">
        <w:rPr>
          <w:rFonts w:ascii="Book Antiqua" w:hAnsi="Book Antiqua"/>
          <w:b/>
          <w:color w:val="000000"/>
          <w:lang w:eastAsia="en-GB"/>
        </w:rPr>
        <w:t>Owusu-Dabo E</w:t>
      </w:r>
      <w:r w:rsidR="00C73442" w:rsidRPr="005921AA">
        <w:rPr>
          <w:rFonts w:ascii="Book Antiqua" w:hAnsi="Book Antiqua"/>
          <w:b/>
          <w:bCs/>
          <w:color w:val="000000"/>
          <w:lang w:eastAsia="en-GB"/>
        </w:rPr>
        <w:t>.</w:t>
      </w:r>
      <w:r w:rsidR="00C73442" w:rsidRPr="005921AA">
        <w:rPr>
          <w:rFonts w:ascii="Book Antiqua" w:hAnsi="Book Antiqua"/>
          <w:bCs/>
          <w:color w:val="000000"/>
          <w:lang w:eastAsia="en-GB"/>
        </w:rPr>
        <w:t xml:space="preserve"> </w:t>
      </w:r>
      <w:hyperlink r:id="rId108" w:history="1">
        <w:r w:rsidR="00C73442" w:rsidRPr="005921AA">
          <w:rPr>
            <w:rFonts w:ascii="Book Antiqua" w:hAnsi="Book Antiqua"/>
            <w:bCs/>
            <w:color w:val="000000"/>
            <w:lang w:eastAsia="en-GB"/>
          </w:rPr>
          <w:t xml:space="preserve">Predictors of Appropriate Use of Insecticide Treated Nets in an Urban Community: The Case of Asokwa Sub-Metropolitan Area, Kumasi, Ashanti, Ghana </w:t>
        </w:r>
      </w:hyperlink>
      <w:r w:rsidR="00C73442" w:rsidRPr="005921AA">
        <w:rPr>
          <w:rFonts w:ascii="Book Antiqua" w:hAnsi="Book Antiqua"/>
          <w:bCs/>
          <w:color w:val="000000"/>
          <w:lang w:eastAsia="en-GB"/>
        </w:rPr>
        <w:t xml:space="preserve"> </w:t>
      </w:r>
      <w:r w:rsidR="00C73442" w:rsidRPr="005921AA">
        <w:rPr>
          <w:rFonts w:ascii="Book Antiqua" w:hAnsi="Book Antiqua"/>
          <w:i/>
          <w:color w:val="000000"/>
          <w:lang w:eastAsia="en-GB"/>
        </w:rPr>
        <w:t>Value in Health.</w:t>
      </w:r>
      <w:r w:rsidR="00C73442" w:rsidRPr="005921AA">
        <w:rPr>
          <w:rFonts w:ascii="Book Antiqua" w:hAnsi="Book Antiqua"/>
          <w:color w:val="000000"/>
          <w:lang w:eastAsia="en-GB"/>
        </w:rPr>
        <w:t xml:space="preserve"> 2011; 14(7). </w:t>
      </w:r>
      <w:proofErr w:type="gramStart"/>
      <w:r w:rsidR="00C73442" w:rsidRPr="005921AA">
        <w:rPr>
          <w:rFonts w:ascii="Book Antiqua" w:hAnsi="Book Antiqua"/>
          <w:color w:val="000000"/>
          <w:lang w:eastAsia="en-GB"/>
        </w:rPr>
        <w:t>doi:10.1016/j.jval</w:t>
      </w:r>
      <w:proofErr w:type="gramEnd"/>
      <w:r w:rsidR="00C73442" w:rsidRPr="005921AA">
        <w:rPr>
          <w:rFonts w:ascii="Book Antiqua" w:hAnsi="Book Antiqua"/>
          <w:color w:val="000000"/>
          <w:lang w:eastAsia="en-GB"/>
        </w:rPr>
        <w:t xml:space="preserve">.2011.08.1627 </w:t>
      </w:r>
    </w:p>
    <w:p w14:paraId="1DBD5501" w14:textId="77777777" w:rsidR="00C73442" w:rsidRPr="00C86801" w:rsidRDefault="00C73442" w:rsidP="00C73442">
      <w:pPr>
        <w:pStyle w:val="ListParagraph"/>
        <w:ind w:left="709" w:hanging="709"/>
        <w:jc w:val="both"/>
        <w:rPr>
          <w:rFonts w:ascii="Book Antiqua" w:hAnsi="Book Antiqua"/>
          <w:color w:val="000000"/>
          <w:sz w:val="18"/>
          <w:szCs w:val="18"/>
        </w:rPr>
      </w:pPr>
    </w:p>
    <w:p w14:paraId="0372D1B2" w14:textId="77777777" w:rsidR="00C73442" w:rsidRPr="005921AA" w:rsidRDefault="001C48FE" w:rsidP="00FB40E5">
      <w:pPr>
        <w:pStyle w:val="ListParagraph"/>
        <w:numPr>
          <w:ilvl w:val="0"/>
          <w:numId w:val="12"/>
        </w:numPr>
        <w:ind w:left="709" w:hanging="709"/>
        <w:jc w:val="both"/>
        <w:rPr>
          <w:rFonts w:ascii="Book Antiqua" w:hAnsi="Book Antiqua"/>
          <w:color w:val="000000"/>
        </w:rPr>
      </w:pPr>
      <w:hyperlink r:id="rId109" w:history="1">
        <w:r w:rsidR="00C73442" w:rsidRPr="005921AA">
          <w:rPr>
            <w:rFonts w:ascii="Book Antiqua" w:hAnsi="Book Antiqua"/>
            <w:color w:val="000000"/>
            <w:lang w:eastAsia="en-GB"/>
          </w:rPr>
          <w:t>Agyei-Baffour</w:t>
        </w:r>
      </w:hyperlink>
      <w:r w:rsidR="00C73442" w:rsidRPr="005921AA">
        <w:rPr>
          <w:rFonts w:ascii="Book Antiqua" w:hAnsi="Book Antiqua"/>
          <w:color w:val="000000"/>
          <w:lang w:eastAsia="en-GB"/>
        </w:rPr>
        <w:t xml:space="preserve"> P,</w:t>
      </w:r>
      <w:hyperlink r:id="rId110" w:history="1">
        <w:r w:rsidR="00C73442" w:rsidRPr="005921AA">
          <w:rPr>
            <w:rFonts w:ascii="Book Antiqua" w:hAnsi="Book Antiqua"/>
            <w:color w:val="000000"/>
            <w:lang w:eastAsia="en-GB"/>
          </w:rPr>
          <w:t xml:space="preserve"> Boateng</w:t>
        </w:r>
      </w:hyperlink>
      <w:r w:rsidR="00C73442" w:rsidRPr="005921AA">
        <w:rPr>
          <w:rFonts w:ascii="Book Antiqua" w:hAnsi="Book Antiqua"/>
          <w:color w:val="000000"/>
          <w:lang w:eastAsia="en-GB"/>
        </w:rPr>
        <w:t xml:space="preserve"> K, </w:t>
      </w:r>
      <w:hyperlink r:id="rId111" w:history="1">
        <w:r w:rsidR="00C73442" w:rsidRPr="005921AA">
          <w:rPr>
            <w:rFonts w:ascii="Book Antiqua" w:hAnsi="Book Antiqua"/>
            <w:color w:val="000000"/>
            <w:lang w:eastAsia="en-GB"/>
          </w:rPr>
          <w:t xml:space="preserve"> Nakua</w:t>
        </w:r>
      </w:hyperlink>
      <w:r w:rsidR="00C73442" w:rsidRPr="005921AA">
        <w:rPr>
          <w:rFonts w:ascii="Book Antiqua" w:hAnsi="Book Antiqua"/>
          <w:color w:val="000000"/>
          <w:lang w:eastAsia="en-GB"/>
        </w:rPr>
        <w:t xml:space="preserve"> E, </w:t>
      </w:r>
      <w:hyperlink r:id="rId112" w:history="1">
        <w:r w:rsidR="00C73442" w:rsidRPr="005921AA">
          <w:rPr>
            <w:rFonts w:ascii="Book Antiqua" w:hAnsi="Book Antiqua"/>
            <w:color w:val="000000"/>
            <w:lang w:eastAsia="en-GB"/>
          </w:rPr>
          <w:t xml:space="preserve"> Otupiri</w:t>
        </w:r>
      </w:hyperlink>
      <w:r w:rsidR="00C73442" w:rsidRPr="005921AA">
        <w:rPr>
          <w:rFonts w:ascii="Book Antiqua" w:hAnsi="Book Antiqua"/>
          <w:color w:val="000000"/>
          <w:lang w:eastAsia="en-GB"/>
        </w:rPr>
        <w:t xml:space="preserve"> </w:t>
      </w:r>
      <w:r w:rsidR="00C73442" w:rsidRPr="005921AA">
        <w:rPr>
          <w:rFonts w:ascii="Book Antiqua" w:hAnsi="Book Antiqua"/>
          <w:b/>
          <w:color w:val="000000"/>
          <w:lang w:eastAsia="en-GB"/>
        </w:rPr>
        <w:t>E, Owusu-Dabo</w:t>
      </w:r>
      <w:r w:rsidR="00C73442" w:rsidRPr="005921AA">
        <w:rPr>
          <w:rFonts w:ascii="Book Antiqua" w:hAnsi="Book Antiqua"/>
          <w:color w:val="000000"/>
          <w:lang w:eastAsia="en-GB"/>
        </w:rPr>
        <w:t xml:space="preserve"> E. </w:t>
      </w:r>
      <w:hyperlink r:id="rId113" w:history="1">
        <w:r w:rsidR="00C73442" w:rsidRPr="005921AA">
          <w:rPr>
            <w:rFonts w:ascii="Book Antiqua" w:hAnsi="Book Antiqua"/>
            <w:bCs/>
            <w:color w:val="000000"/>
            <w:lang w:eastAsia="en-GB"/>
          </w:rPr>
          <w:t xml:space="preserve">Knowledge, Attitude, and Practices (KAP) of Food Practitioners on Hazard Analysis and Critical Control Point (HACCP) in the Kumasi Metropolis, Ghana. </w:t>
        </w:r>
      </w:hyperlink>
      <w:r w:rsidR="00C73442" w:rsidRPr="005921AA">
        <w:rPr>
          <w:rFonts w:ascii="Book Antiqua" w:hAnsi="Book Antiqua"/>
          <w:bCs/>
          <w:color w:val="000000"/>
          <w:lang w:eastAsia="en-GB"/>
        </w:rPr>
        <w:t xml:space="preserve"> </w:t>
      </w:r>
      <w:r w:rsidR="00C73442" w:rsidRPr="005921AA">
        <w:rPr>
          <w:rFonts w:ascii="Book Antiqua" w:hAnsi="Book Antiqua"/>
          <w:i/>
          <w:color w:val="000000"/>
          <w:lang w:eastAsia="en-GB"/>
        </w:rPr>
        <w:t>Value in Health</w:t>
      </w:r>
      <w:r w:rsidR="00C73442" w:rsidRPr="005921AA">
        <w:rPr>
          <w:rFonts w:ascii="Book Antiqua" w:hAnsi="Book Antiqua"/>
          <w:color w:val="000000"/>
          <w:lang w:eastAsia="en-GB"/>
        </w:rPr>
        <w:t xml:space="preserve">.  2011; 14(7). </w:t>
      </w:r>
      <w:proofErr w:type="gramStart"/>
      <w:r w:rsidR="00C73442" w:rsidRPr="005921AA">
        <w:rPr>
          <w:rFonts w:ascii="Book Antiqua" w:hAnsi="Book Antiqua"/>
          <w:color w:val="000000"/>
          <w:lang w:eastAsia="en-GB"/>
        </w:rPr>
        <w:t>doi:10.1016/j.jval</w:t>
      </w:r>
      <w:proofErr w:type="gramEnd"/>
      <w:r w:rsidR="00C73442" w:rsidRPr="005921AA">
        <w:rPr>
          <w:rFonts w:ascii="Book Antiqua" w:hAnsi="Book Antiqua"/>
          <w:color w:val="000000"/>
          <w:lang w:eastAsia="en-GB"/>
        </w:rPr>
        <w:t>.2011.08.1630.</w:t>
      </w:r>
    </w:p>
    <w:p w14:paraId="66E35455" w14:textId="77777777" w:rsidR="00C73442" w:rsidRPr="00C86801" w:rsidRDefault="00C73442" w:rsidP="00C73442">
      <w:pPr>
        <w:pStyle w:val="ListParagraph"/>
        <w:ind w:left="709" w:hanging="709"/>
        <w:jc w:val="both"/>
        <w:rPr>
          <w:rFonts w:ascii="Book Antiqua" w:hAnsi="Book Antiqua"/>
          <w:color w:val="000000"/>
          <w:sz w:val="18"/>
          <w:szCs w:val="18"/>
        </w:rPr>
      </w:pPr>
    </w:p>
    <w:p w14:paraId="3A272356"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lastRenderedPageBreak/>
        <w:t xml:space="preserve">Agyei-Baffour P, Nakua E, Agyemang P, </w:t>
      </w:r>
      <w:r w:rsidRPr="005921AA">
        <w:rPr>
          <w:rFonts w:ascii="Book Antiqua" w:hAnsi="Book Antiqua"/>
          <w:b/>
          <w:color w:val="000000"/>
        </w:rPr>
        <w:t>Owusu-Dabo E</w:t>
      </w:r>
      <w:r w:rsidRPr="005921AA">
        <w:rPr>
          <w:rFonts w:ascii="Book Antiqua" w:hAnsi="Book Antiqua"/>
          <w:color w:val="000000"/>
        </w:rPr>
        <w:t xml:space="preserve">. Waiting Time and Its Implications on the Utilization of Antenatal Services in A Free Service Provision Setting in the Asante Akim North Municipal Ghana. </w:t>
      </w:r>
      <w:r w:rsidRPr="005921AA">
        <w:rPr>
          <w:rFonts w:ascii="Book Antiqua" w:hAnsi="Book Antiqua"/>
          <w:i/>
          <w:color w:val="000000"/>
        </w:rPr>
        <w:t>Value in Health</w:t>
      </w:r>
      <w:r w:rsidRPr="005921AA">
        <w:rPr>
          <w:rFonts w:ascii="Book Antiqua" w:hAnsi="Book Antiqua"/>
          <w:color w:val="000000"/>
        </w:rPr>
        <w:t>. 2011, 14(7): A55</w:t>
      </w:r>
    </w:p>
    <w:p w14:paraId="0A8367A6" w14:textId="77777777" w:rsidR="00C73442" w:rsidRPr="00C86801" w:rsidRDefault="00C73442" w:rsidP="00C73442">
      <w:pPr>
        <w:pStyle w:val="ListParagraph"/>
        <w:ind w:left="709" w:hanging="709"/>
        <w:jc w:val="both"/>
        <w:rPr>
          <w:rFonts w:ascii="Book Antiqua" w:hAnsi="Book Antiqua"/>
          <w:color w:val="000000"/>
          <w:sz w:val="18"/>
          <w:szCs w:val="18"/>
        </w:rPr>
      </w:pPr>
    </w:p>
    <w:p w14:paraId="6E2BF0C4"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Thye T, Vannberg FO, Wong SH, </w:t>
      </w:r>
      <w:r w:rsidRPr="005921AA">
        <w:rPr>
          <w:rFonts w:ascii="Book Antiqua" w:hAnsi="Book Antiqua"/>
          <w:b/>
          <w:color w:val="000000"/>
        </w:rPr>
        <w:t>Owusu-Dabo E</w:t>
      </w:r>
      <w:r w:rsidRPr="005921AA">
        <w:rPr>
          <w:rFonts w:ascii="Book Antiqua" w:hAnsi="Book Antiqua"/>
          <w:color w:val="000000"/>
        </w:rPr>
        <w:t xml:space="preserve">, Osei I, Gyapong J, Sirugo G, Diday-Joof F, Enimil A, Chinbuah MA, Floyd S, Warndorff DK, Sichali L, Malema S, Crampin AC, Ngwira B, Teo YY, Small K, Rockett K, Kwiatkowski D, Fine PE, Hill PC, Newport M, Lienhardt C, Adegola RA, Corrah T, Ziegler A, Morris AP, Meyer CG, Horstmann RD, Hill AVS, African TB Genetics Consortium &amp; The Wellcome Trust Case Control Consortium. Genome-wide association analyses </w:t>
      </w:r>
      <w:proofErr w:type="gramStart"/>
      <w:r w:rsidRPr="005921AA">
        <w:rPr>
          <w:rFonts w:ascii="Book Antiqua" w:hAnsi="Book Antiqua"/>
          <w:color w:val="000000"/>
        </w:rPr>
        <w:t>identifies</w:t>
      </w:r>
      <w:proofErr w:type="gramEnd"/>
      <w:r w:rsidRPr="005921AA">
        <w:rPr>
          <w:rFonts w:ascii="Book Antiqua" w:hAnsi="Book Antiqua"/>
          <w:color w:val="000000"/>
        </w:rPr>
        <w:t xml:space="preserve"> a susceptibility locus for tuberculosis on chromosome 18q11. 2. </w:t>
      </w:r>
      <w:r w:rsidRPr="005921AA">
        <w:rPr>
          <w:rFonts w:ascii="Book Antiqua" w:hAnsi="Book Antiqua"/>
          <w:i/>
          <w:color w:val="000000"/>
        </w:rPr>
        <w:t>Nature Genetics</w:t>
      </w:r>
      <w:r w:rsidRPr="005921AA">
        <w:rPr>
          <w:rFonts w:ascii="Book Antiqua" w:hAnsi="Book Antiqua"/>
          <w:color w:val="000000"/>
        </w:rPr>
        <w:t>. 2010, 42: 739-741.</w:t>
      </w:r>
    </w:p>
    <w:p w14:paraId="26C08884" w14:textId="77777777" w:rsidR="00C73442" w:rsidRPr="005921AA" w:rsidRDefault="00C73442" w:rsidP="00C73442">
      <w:pPr>
        <w:pStyle w:val="ListParagraph"/>
        <w:ind w:left="709" w:hanging="709"/>
        <w:jc w:val="both"/>
        <w:rPr>
          <w:rFonts w:ascii="Book Antiqua" w:hAnsi="Book Antiqua"/>
          <w:color w:val="000000"/>
        </w:rPr>
      </w:pPr>
    </w:p>
    <w:p w14:paraId="4341E66D"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color w:val="000000"/>
        </w:rPr>
        <w:t>Owusu-Dabo E</w:t>
      </w:r>
      <w:r w:rsidRPr="005921AA">
        <w:rPr>
          <w:rFonts w:ascii="Book Antiqua" w:hAnsi="Book Antiqua"/>
          <w:color w:val="000000"/>
        </w:rPr>
        <w:t xml:space="preserve">, McNeill A, Lewis A, Gilmore A, Britton J. Status of implementation of Framework Convention on Tobacco Control (FCTC) in Ghana: a qualitative study. </w:t>
      </w:r>
      <w:r w:rsidRPr="005921AA">
        <w:rPr>
          <w:rFonts w:ascii="Book Antiqua" w:hAnsi="Book Antiqua"/>
          <w:i/>
          <w:color w:val="000000"/>
        </w:rPr>
        <w:t>BMC Public Health</w:t>
      </w:r>
      <w:r w:rsidRPr="005921AA">
        <w:rPr>
          <w:rFonts w:ascii="Book Antiqua" w:hAnsi="Book Antiqua"/>
          <w:color w:val="000000"/>
        </w:rPr>
        <w:t>. 2010, 10:1</w:t>
      </w:r>
    </w:p>
    <w:p w14:paraId="5231BF75" w14:textId="77777777" w:rsidR="00C73442" w:rsidRPr="005921AA" w:rsidRDefault="00C73442" w:rsidP="00C73442">
      <w:pPr>
        <w:pStyle w:val="ListParagraph"/>
        <w:ind w:left="709" w:hanging="709"/>
        <w:jc w:val="both"/>
        <w:rPr>
          <w:rFonts w:ascii="Book Antiqua" w:hAnsi="Book Antiqua"/>
          <w:color w:val="000000"/>
        </w:rPr>
      </w:pPr>
    </w:p>
    <w:p w14:paraId="598ADFDE"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Homolka S, Meyer CG, Hillemann D, </w:t>
      </w:r>
      <w:r w:rsidRPr="005921AA">
        <w:rPr>
          <w:rFonts w:ascii="Book Antiqua" w:hAnsi="Book Antiqua"/>
          <w:b/>
          <w:color w:val="000000"/>
        </w:rPr>
        <w:t>Owusu-Dabo E</w:t>
      </w:r>
      <w:r w:rsidRPr="005921AA">
        <w:rPr>
          <w:rFonts w:ascii="Book Antiqua" w:hAnsi="Book Antiqua"/>
          <w:color w:val="000000"/>
        </w:rPr>
        <w:t xml:space="preserve">, Adjei O, Horstmann RD, Browne ENL, Chinbuah A, Osei I, Gyapong J, Kubica T, Ruesch-Gerdes S, Niemann S. Unequal distribution of resistance-conferring mutations among Mycobacterium tuberculosis and Mycobacterium africanum strains from Ghana </w:t>
      </w:r>
      <w:r w:rsidRPr="005921AA">
        <w:rPr>
          <w:rFonts w:ascii="Book Antiqua" w:hAnsi="Book Antiqua"/>
          <w:i/>
          <w:color w:val="000000"/>
        </w:rPr>
        <w:t>Int J Med Microbiol.</w:t>
      </w:r>
      <w:r w:rsidRPr="005921AA">
        <w:rPr>
          <w:rFonts w:ascii="Book Antiqua" w:hAnsi="Book Antiqua"/>
          <w:color w:val="000000"/>
        </w:rPr>
        <w:t xml:space="preserve"> 2010, 300 (7): 489-495.</w:t>
      </w:r>
    </w:p>
    <w:p w14:paraId="3FBB24DC" w14:textId="77777777" w:rsidR="00C73442" w:rsidRPr="005921AA" w:rsidRDefault="00C73442" w:rsidP="00C73442">
      <w:pPr>
        <w:pStyle w:val="ListParagraph"/>
        <w:ind w:left="709" w:hanging="709"/>
        <w:jc w:val="both"/>
        <w:rPr>
          <w:rFonts w:ascii="Book Antiqua" w:hAnsi="Book Antiqua"/>
          <w:color w:val="000000"/>
        </w:rPr>
      </w:pPr>
    </w:p>
    <w:p w14:paraId="0981E444"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Kwakye KO, Otupiri E, </w:t>
      </w:r>
      <w:r w:rsidRPr="005921AA">
        <w:rPr>
          <w:rFonts w:ascii="Book Antiqua" w:hAnsi="Book Antiqua"/>
          <w:b/>
          <w:color w:val="000000"/>
        </w:rPr>
        <w:t>Owusu-Dabo E</w:t>
      </w:r>
      <w:r w:rsidRPr="005921AA">
        <w:rPr>
          <w:rFonts w:ascii="Book Antiqua" w:hAnsi="Book Antiqua"/>
          <w:color w:val="000000"/>
        </w:rPr>
        <w:t xml:space="preserve">, Browne ENL, Adjuik M. Determinants of Under-Five Mortality in Builsa District, Upper East Region, Ghana. </w:t>
      </w:r>
      <w:r w:rsidRPr="005921AA">
        <w:rPr>
          <w:rFonts w:ascii="Book Antiqua" w:hAnsi="Book Antiqua"/>
          <w:i/>
          <w:color w:val="000000"/>
        </w:rPr>
        <w:t xml:space="preserve">Journal </w:t>
      </w:r>
      <w:proofErr w:type="gramStart"/>
      <w:r w:rsidRPr="005921AA">
        <w:rPr>
          <w:rFonts w:ascii="Book Antiqua" w:hAnsi="Book Antiqua"/>
          <w:i/>
          <w:color w:val="000000"/>
        </w:rPr>
        <w:t>Of</w:t>
      </w:r>
      <w:proofErr w:type="gramEnd"/>
      <w:r w:rsidRPr="005921AA">
        <w:rPr>
          <w:rFonts w:ascii="Book Antiqua" w:hAnsi="Book Antiqua"/>
          <w:i/>
          <w:color w:val="000000"/>
        </w:rPr>
        <w:t xml:space="preserve"> Science</w:t>
      </w:r>
      <w:r w:rsidRPr="005921AA">
        <w:rPr>
          <w:rFonts w:ascii="Book Antiqua" w:hAnsi="Book Antiqua"/>
          <w:color w:val="000000"/>
        </w:rPr>
        <w:t xml:space="preserve"> </w:t>
      </w:r>
      <w:r w:rsidRPr="005921AA">
        <w:rPr>
          <w:rFonts w:ascii="Book Antiqua" w:hAnsi="Book Antiqua"/>
          <w:i/>
          <w:color w:val="000000"/>
        </w:rPr>
        <w:t>and Technology</w:t>
      </w:r>
      <w:r w:rsidRPr="005921AA">
        <w:rPr>
          <w:rFonts w:ascii="Book Antiqua" w:hAnsi="Book Antiqua"/>
          <w:color w:val="000000"/>
        </w:rPr>
        <w:t xml:space="preserve"> (Ghana). 2010, 30(1):  45-53</w:t>
      </w:r>
    </w:p>
    <w:p w14:paraId="571EBE19" w14:textId="77777777" w:rsidR="00C73442" w:rsidRPr="005921AA" w:rsidRDefault="00C73442" w:rsidP="00C73442">
      <w:pPr>
        <w:pStyle w:val="ListParagraph"/>
        <w:ind w:left="709" w:hanging="709"/>
        <w:jc w:val="both"/>
        <w:rPr>
          <w:rFonts w:ascii="Book Antiqua" w:hAnsi="Book Antiqua"/>
          <w:color w:val="000000"/>
        </w:rPr>
      </w:pPr>
    </w:p>
    <w:p w14:paraId="516FA42A"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C.G. Meyer, T. Thye, </w:t>
      </w:r>
      <w:proofErr w:type="gramStart"/>
      <w:r w:rsidRPr="005921AA">
        <w:rPr>
          <w:rFonts w:ascii="Book Antiqua" w:hAnsi="Book Antiqua"/>
          <w:color w:val="000000"/>
        </w:rPr>
        <w:t>C.Intemann</w:t>
      </w:r>
      <w:proofErr w:type="gramEnd"/>
      <w:r w:rsidRPr="005921AA">
        <w:rPr>
          <w:rFonts w:ascii="Book Antiqua" w:hAnsi="Book Antiqua"/>
          <w:color w:val="000000"/>
        </w:rPr>
        <w:t xml:space="preserve">, F. Herb </w:t>
      </w:r>
      <w:r w:rsidRPr="005921AA">
        <w:rPr>
          <w:rFonts w:ascii="Book Antiqua" w:hAnsi="Book Antiqua"/>
          <w:b/>
          <w:color w:val="000000"/>
        </w:rPr>
        <w:t>E. Owusu-Dabo</w:t>
      </w:r>
      <w:r w:rsidRPr="005921AA">
        <w:rPr>
          <w:rFonts w:ascii="Book Antiqua" w:hAnsi="Book Antiqua"/>
          <w:color w:val="000000"/>
        </w:rPr>
        <w:t>, J. Gyapong, S. Niemann, F. Vannberg, R. Adegbola, E. Ehlers, A. Hill, R. Horstmann. Human genetic factors in pulmonary tuberculosis: candidate genes and genome-wide association study. Tropical Medicine and International Health ß Sep 2009</w:t>
      </w:r>
    </w:p>
    <w:p w14:paraId="42F9CC5B" w14:textId="77777777" w:rsidR="00C73442" w:rsidRPr="005921AA" w:rsidRDefault="00C73442" w:rsidP="00C73442">
      <w:pPr>
        <w:pStyle w:val="ListParagraph"/>
        <w:ind w:left="709" w:hanging="709"/>
        <w:jc w:val="both"/>
        <w:rPr>
          <w:rFonts w:ascii="Book Antiqua" w:hAnsi="Book Antiqua"/>
          <w:color w:val="000000"/>
        </w:rPr>
      </w:pPr>
    </w:p>
    <w:p w14:paraId="04218485"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color w:val="000000"/>
        </w:rPr>
        <w:t>Owusu-Dabo E</w:t>
      </w:r>
      <w:r w:rsidRPr="005921AA">
        <w:rPr>
          <w:rFonts w:ascii="Book Antiqua" w:hAnsi="Book Antiqua"/>
          <w:color w:val="000000"/>
        </w:rPr>
        <w:t>.  Smoking in Ghana: a study of the history of tobacco industry activity, current prevalence and risk factors for smoking, and implementation of tobacco control policy. 2011. uk.</w:t>
      </w:r>
      <w:proofErr w:type="gramStart"/>
      <w:r w:rsidRPr="005921AA">
        <w:rPr>
          <w:rFonts w:ascii="Book Antiqua" w:hAnsi="Book Antiqua"/>
          <w:color w:val="000000"/>
        </w:rPr>
        <w:t>bl.ethos</w:t>
      </w:r>
      <w:proofErr w:type="gramEnd"/>
      <w:r w:rsidRPr="005921AA">
        <w:rPr>
          <w:rFonts w:ascii="Book Antiqua" w:hAnsi="Book Antiqua"/>
          <w:color w:val="000000"/>
        </w:rPr>
        <w:t>.546578.</w:t>
      </w:r>
    </w:p>
    <w:p w14:paraId="14E5A468" w14:textId="77777777" w:rsidR="00C73442" w:rsidRPr="005921AA" w:rsidRDefault="00C73442" w:rsidP="00C73442">
      <w:pPr>
        <w:pStyle w:val="ListParagraph"/>
        <w:ind w:left="709" w:hanging="709"/>
        <w:jc w:val="both"/>
        <w:rPr>
          <w:rFonts w:ascii="Book Antiqua" w:hAnsi="Book Antiqua"/>
          <w:color w:val="000000"/>
        </w:rPr>
      </w:pPr>
    </w:p>
    <w:p w14:paraId="48E0E533"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Intemann CD, Thye T, Niemann S, Browne ENL, Chinbuah MA, Enimil A, Gyapong J, Osei I, </w:t>
      </w:r>
      <w:r w:rsidRPr="005921AA">
        <w:rPr>
          <w:rFonts w:ascii="Book Antiqua" w:hAnsi="Book Antiqua"/>
          <w:b/>
          <w:color w:val="000000"/>
        </w:rPr>
        <w:t>Owusu-Dabo E</w:t>
      </w:r>
      <w:r w:rsidRPr="005921AA">
        <w:rPr>
          <w:rFonts w:ascii="Book Antiqua" w:hAnsi="Book Antiqua"/>
          <w:color w:val="000000"/>
        </w:rPr>
        <w:t xml:space="preserve">, Helm S, Rusch-Gerdes S, Horstmann RD, Meyer CG. Autophagy gene variant IRGM-261T contributes to protection from tuberculosis caused by Mycobacterium tuberculosis but not by M. africanum strains. </w:t>
      </w:r>
      <w:r w:rsidRPr="005921AA">
        <w:rPr>
          <w:rFonts w:ascii="Book Antiqua" w:hAnsi="Book Antiqua"/>
          <w:i/>
          <w:color w:val="000000"/>
        </w:rPr>
        <w:t>PLoS</w:t>
      </w:r>
      <w:r w:rsidRPr="005921AA">
        <w:rPr>
          <w:rFonts w:ascii="Book Antiqua" w:hAnsi="Book Antiqua"/>
          <w:color w:val="000000"/>
        </w:rPr>
        <w:t xml:space="preserve"> </w:t>
      </w:r>
      <w:r w:rsidRPr="005921AA">
        <w:rPr>
          <w:rFonts w:ascii="Book Antiqua" w:hAnsi="Book Antiqua"/>
          <w:i/>
          <w:color w:val="000000"/>
        </w:rPr>
        <w:t>Pathogen</w:t>
      </w:r>
      <w:r w:rsidRPr="005921AA">
        <w:rPr>
          <w:rFonts w:ascii="Book Antiqua" w:hAnsi="Book Antiqua"/>
          <w:color w:val="000000"/>
        </w:rPr>
        <w:t>. 2009 DOI: 10.1371/journal.ppat.1000577.</w:t>
      </w:r>
    </w:p>
    <w:p w14:paraId="76C5B0F0" w14:textId="77777777" w:rsidR="00C73442" w:rsidRPr="005921AA" w:rsidRDefault="00C73442" w:rsidP="00C73442">
      <w:pPr>
        <w:pStyle w:val="ListParagraph"/>
        <w:ind w:left="709" w:hanging="709"/>
        <w:jc w:val="both"/>
        <w:rPr>
          <w:rFonts w:ascii="Book Antiqua" w:hAnsi="Book Antiqua"/>
          <w:color w:val="000000"/>
        </w:rPr>
      </w:pPr>
    </w:p>
    <w:p w14:paraId="1921D81B"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Thye T, Nejentsev S, Intemann CD, Browne EN, Chinbuah MA, Gyapong J, Osei I, </w:t>
      </w:r>
      <w:r w:rsidRPr="005921AA">
        <w:rPr>
          <w:rFonts w:ascii="Book Antiqua" w:hAnsi="Book Antiqua"/>
          <w:b/>
          <w:color w:val="000000"/>
        </w:rPr>
        <w:t>Owusu-Dabo E</w:t>
      </w:r>
      <w:r w:rsidRPr="005921AA">
        <w:rPr>
          <w:rFonts w:ascii="Book Antiqua" w:hAnsi="Book Antiqua"/>
          <w:color w:val="000000"/>
        </w:rPr>
        <w:t>, Zeitels LR, Herb F, Horstmann RD, Meyer CG. MCP-1 promoter variant</w:t>
      </w:r>
      <w:r w:rsidRPr="005921AA">
        <w:rPr>
          <w:color w:val="000000"/>
        </w:rPr>
        <w:t>−</w:t>
      </w:r>
      <w:r w:rsidRPr="005921AA">
        <w:rPr>
          <w:rFonts w:ascii="Book Antiqua" w:hAnsi="Book Antiqua"/>
          <w:color w:val="000000"/>
        </w:rPr>
        <w:t xml:space="preserve">362C associated with protection from pulmonary tuberculosis in Ghana, West Africa. </w:t>
      </w:r>
      <w:r w:rsidRPr="005921AA">
        <w:rPr>
          <w:rFonts w:ascii="Book Antiqua" w:hAnsi="Book Antiqua"/>
          <w:i/>
          <w:color w:val="000000"/>
        </w:rPr>
        <w:t>Hum. Mol. Genet</w:t>
      </w:r>
      <w:r w:rsidRPr="005921AA">
        <w:rPr>
          <w:rFonts w:ascii="Book Antiqua" w:hAnsi="Book Antiqua"/>
          <w:color w:val="000000"/>
        </w:rPr>
        <w:t>. 2009, 18 (2): 381-388.</w:t>
      </w:r>
    </w:p>
    <w:p w14:paraId="426C5375" w14:textId="77777777" w:rsidR="00C73442" w:rsidRPr="005921AA" w:rsidRDefault="00C73442" w:rsidP="00C73442">
      <w:pPr>
        <w:pStyle w:val="ListParagraph"/>
        <w:ind w:left="709" w:hanging="709"/>
        <w:jc w:val="both"/>
        <w:rPr>
          <w:rFonts w:ascii="Book Antiqua" w:hAnsi="Book Antiqua"/>
          <w:color w:val="000000"/>
        </w:rPr>
      </w:pPr>
    </w:p>
    <w:p w14:paraId="50CA8C90"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lastRenderedPageBreak/>
        <w:t xml:space="preserve">Agyemang C, </w:t>
      </w:r>
      <w:r w:rsidRPr="005921AA">
        <w:rPr>
          <w:rFonts w:ascii="Book Antiqua" w:hAnsi="Book Antiqua"/>
          <w:b/>
          <w:color w:val="000000"/>
        </w:rPr>
        <w:t>Owusu-Dabo E</w:t>
      </w:r>
      <w:r w:rsidRPr="005921AA">
        <w:rPr>
          <w:rFonts w:ascii="Book Antiqua" w:hAnsi="Book Antiqua"/>
          <w:color w:val="000000"/>
        </w:rPr>
        <w:t xml:space="preserve">, de Jonge A, Martins D, Ogedegbe G, Stronks K. Overweight and obesity among Ghanaian residents in The Netherlands: how do they weigh against their urban and rural counterparts in Ghana? Public Health Nutrition. 2009, 12 (7): 909-916. </w:t>
      </w:r>
    </w:p>
    <w:p w14:paraId="057F6115" w14:textId="77777777" w:rsidR="00C73442" w:rsidRPr="005921AA" w:rsidRDefault="00C73442" w:rsidP="00C73442">
      <w:pPr>
        <w:pStyle w:val="ListParagraph"/>
        <w:ind w:left="709" w:hanging="709"/>
        <w:jc w:val="both"/>
        <w:rPr>
          <w:rFonts w:ascii="Book Antiqua" w:hAnsi="Book Antiqua"/>
          <w:color w:val="000000"/>
        </w:rPr>
      </w:pPr>
    </w:p>
    <w:p w14:paraId="02BC2445"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Thye T, Browne EN, Chinbuah MA, Gyapong J, Osei I, </w:t>
      </w:r>
      <w:r w:rsidRPr="005921AA">
        <w:rPr>
          <w:rFonts w:ascii="Book Antiqua" w:hAnsi="Book Antiqua"/>
          <w:b/>
          <w:color w:val="000000"/>
        </w:rPr>
        <w:t>Owusu-Dabo E</w:t>
      </w:r>
      <w:r w:rsidRPr="005921AA">
        <w:rPr>
          <w:rFonts w:ascii="Book Antiqua" w:hAnsi="Book Antiqua"/>
          <w:color w:val="000000"/>
        </w:rPr>
        <w:t xml:space="preserve">, Brattig NW, Niemann S, Rusch-Gerdes S, Horstmann RD, Meyer CG. IL10 haplotype associated with tuberculin skin test response but not with pulmonary TB. </w:t>
      </w:r>
      <w:r w:rsidRPr="005921AA">
        <w:rPr>
          <w:rFonts w:ascii="Book Antiqua" w:hAnsi="Book Antiqua"/>
          <w:i/>
          <w:color w:val="000000"/>
        </w:rPr>
        <w:t>PLoS One</w:t>
      </w:r>
      <w:r w:rsidRPr="005921AA">
        <w:rPr>
          <w:rFonts w:ascii="Book Antiqua" w:hAnsi="Book Antiqua"/>
          <w:color w:val="000000"/>
        </w:rPr>
        <w:t xml:space="preserve">. 2009 </w:t>
      </w:r>
      <w:proofErr w:type="gramStart"/>
      <w:r w:rsidRPr="005921AA">
        <w:rPr>
          <w:rFonts w:ascii="Book Antiqua" w:hAnsi="Book Antiqua"/>
          <w:color w:val="000000"/>
        </w:rPr>
        <w:t>DOI:10.1371/journal.pone</w:t>
      </w:r>
      <w:proofErr w:type="gramEnd"/>
      <w:r w:rsidRPr="005921AA">
        <w:rPr>
          <w:rFonts w:ascii="Book Antiqua" w:hAnsi="Book Antiqua"/>
          <w:color w:val="000000"/>
        </w:rPr>
        <w:t>.0005420.</w:t>
      </w:r>
    </w:p>
    <w:p w14:paraId="06C8230B" w14:textId="77777777" w:rsidR="00C73442" w:rsidRPr="005921AA" w:rsidRDefault="00C73442" w:rsidP="00C73442">
      <w:pPr>
        <w:pStyle w:val="ListParagraph"/>
        <w:ind w:left="709" w:hanging="709"/>
        <w:jc w:val="both"/>
        <w:rPr>
          <w:rFonts w:ascii="Book Antiqua" w:hAnsi="Book Antiqua"/>
          <w:color w:val="000000"/>
        </w:rPr>
      </w:pPr>
    </w:p>
    <w:p w14:paraId="46F50469"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bCs/>
          <w:color w:val="000000"/>
        </w:rPr>
        <w:t>Owusu-Dabo E</w:t>
      </w:r>
      <w:r w:rsidRPr="005921AA">
        <w:rPr>
          <w:rFonts w:ascii="Book Antiqua" w:hAnsi="Book Antiqua"/>
          <w:color w:val="000000"/>
        </w:rPr>
        <w:t xml:space="preserve">, Lewis S, McNeill A, Gilmore A, Britton J. Smoking uptake and prevalence in Ghana. </w:t>
      </w:r>
      <w:r w:rsidRPr="005921AA">
        <w:rPr>
          <w:rStyle w:val="jrnl"/>
          <w:rFonts w:ascii="Book Antiqua" w:hAnsi="Book Antiqua"/>
          <w:color w:val="000000"/>
        </w:rPr>
        <w:t>Tob Control</w:t>
      </w:r>
      <w:r w:rsidRPr="005921AA">
        <w:rPr>
          <w:rFonts w:ascii="Book Antiqua" w:hAnsi="Book Antiqua"/>
          <w:i/>
          <w:color w:val="000000"/>
        </w:rPr>
        <w:t>.</w:t>
      </w:r>
      <w:r w:rsidRPr="005921AA">
        <w:rPr>
          <w:rFonts w:ascii="Book Antiqua" w:hAnsi="Book Antiqua"/>
          <w:color w:val="000000"/>
        </w:rPr>
        <w:t xml:space="preserve"> </w:t>
      </w:r>
      <w:r w:rsidRPr="005921AA">
        <w:rPr>
          <w:rFonts w:ascii="Book Antiqua" w:hAnsi="Book Antiqua"/>
          <w:bCs/>
          <w:color w:val="000000"/>
        </w:rPr>
        <w:t>2009</w:t>
      </w:r>
      <w:r w:rsidRPr="005921AA">
        <w:rPr>
          <w:rFonts w:ascii="Book Antiqua" w:hAnsi="Book Antiqua"/>
          <w:color w:val="000000"/>
        </w:rPr>
        <w:t>, 18(5):365-70. doi: 10.1136/tc.</w:t>
      </w:r>
      <w:r w:rsidRPr="005921AA">
        <w:rPr>
          <w:rFonts w:ascii="Book Antiqua" w:hAnsi="Book Antiqua"/>
          <w:bCs/>
          <w:color w:val="000000"/>
        </w:rPr>
        <w:t>2009</w:t>
      </w:r>
      <w:r w:rsidRPr="005921AA">
        <w:rPr>
          <w:rFonts w:ascii="Book Antiqua" w:hAnsi="Book Antiqua"/>
          <w:color w:val="000000"/>
        </w:rPr>
        <w:t xml:space="preserve">.030635. </w:t>
      </w:r>
    </w:p>
    <w:p w14:paraId="40B70F72" w14:textId="77777777" w:rsidR="00C73442" w:rsidRPr="005921AA" w:rsidRDefault="00C73442" w:rsidP="00C73442">
      <w:pPr>
        <w:pStyle w:val="ListParagraph"/>
        <w:ind w:left="709" w:hanging="709"/>
        <w:jc w:val="both"/>
        <w:rPr>
          <w:rFonts w:ascii="Book Antiqua" w:hAnsi="Book Antiqua"/>
          <w:color w:val="000000"/>
        </w:rPr>
      </w:pPr>
    </w:p>
    <w:p w14:paraId="49D854C4"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Intemann CD, Thye T, Sievertsen J, </w:t>
      </w:r>
      <w:r w:rsidRPr="005921AA">
        <w:rPr>
          <w:rFonts w:ascii="Book Antiqua" w:hAnsi="Book Antiqua"/>
          <w:b/>
          <w:bCs/>
          <w:color w:val="000000"/>
        </w:rPr>
        <w:t>Owusu-Dabo E</w:t>
      </w:r>
      <w:r w:rsidRPr="005921AA">
        <w:rPr>
          <w:rFonts w:ascii="Book Antiqua" w:hAnsi="Book Antiqua"/>
          <w:color w:val="000000"/>
        </w:rPr>
        <w:t xml:space="preserve">, Horstmann RD, Meyer CG. Genotyping of IRGM tetranucleotide promoter oligorepeats by fluorescence resonance energy transfer. </w:t>
      </w:r>
      <w:r w:rsidRPr="005921AA">
        <w:rPr>
          <w:rStyle w:val="jrnl"/>
          <w:rFonts w:ascii="Book Antiqua" w:hAnsi="Book Antiqua"/>
          <w:color w:val="000000"/>
        </w:rPr>
        <w:t>Biotechniques</w:t>
      </w:r>
      <w:r w:rsidRPr="005921AA">
        <w:rPr>
          <w:rFonts w:ascii="Book Antiqua" w:hAnsi="Book Antiqua"/>
          <w:color w:val="000000"/>
        </w:rPr>
        <w:t xml:space="preserve">. </w:t>
      </w:r>
      <w:r w:rsidRPr="005921AA">
        <w:rPr>
          <w:rFonts w:ascii="Book Antiqua" w:hAnsi="Book Antiqua"/>
          <w:bCs/>
          <w:color w:val="000000"/>
        </w:rPr>
        <w:t>2009,</w:t>
      </w:r>
      <w:r w:rsidRPr="005921AA">
        <w:rPr>
          <w:rFonts w:ascii="Book Antiqua" w:hAnsi="Book Antiqua"/>
          <w:color w:val="000000"/>
        </w:rPr>
        <w:t xml:space="preserve"> 46(1): 58-60.4</w:t>
      </w:r>
    </w:p>
    <w:p w14:paraId="0B38C091" w14:textId="77777777" w:rsidR="00C73442" w:rsidRPr="005921AA" w:rsidRDefault="00C73442" w:rsidP="00C73442">
      <w:pPr>
        <w:pStyle w:val="ListParagraph"/>
        <w:ind w:left="709" w:hanging="709"/>
        <w:jc w:val="both"/>
        <w:rPr>
          <w:rFonts w:ascii="Book Antiqua" w:hAnsi="Book Antiqua"/>
          <w:color w:val="000000"/>
        </w:rPr>
      </w:pPr>
    </w:p>
    <w:p w14:paraId="1B403A98"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color w:val="000000"/>
        </w:rPr>
        <w:t>Owusu-Dabo E</w:t>
      </w:r>
      <w:r w:rsidRPr="005921AA">
        <w:rPr>
          <w:rFonts w:ascii="Book Antiqua" w:hAnsi="Book Antiqua"/>
          <w:color w:val="000000"/>
        </w:rPr>
        <w:t xml:space="preserve">, Lewis S, McNeill A, Anderson S, Gilmore A, Britton J. Smoking in Ghana: a review of tobacco industry activity. </w:t>
      </w:r>
      <w:r w:rsidRPr="005921AA">
        <w:rPr>
          <w:rFonts w:ascii="Book Antiqua" w:hAnsi="Book Antiqua"/>
          <w:i/>
          <w:color w:val="000000"/>
        </w:rPr>
        <w:t>Tob Control.</w:t>
      </w:r>
      <w:r w:rsidRPr="005921AA">
        <w:rPr>
          <w:rFonts w:ascii="Book Antiqua" w:hAnsi="Book Antiqua"/>
          <w:color w:val="000000"/>
        </w:rPr>
        <w:t xml:space="preserve"> 2009, 18 (3): 206-211.</w:t>
      </w:r>
    </w:p>
    <w:p w14:paraId="0A148A60" w14:textId="77777777" w:rsidR="00C73442" w:rsidRPr="005921AA" w:rsidRDefault="00C73442" w:rsidP="00C73442">
      <w:pPr>
        <w:pStyle w:val="ListParagraph"/>
        <w:ind w:left="709" w:hanging="709"/>
        <w:jc w:val="both"/>
        <w:rPr>
          <w:rFonts w:ascii="Book Antiqua" w:hAnsi="Book Antiqua"/>
          <w:color w:val="000000"/>
        </w:rPr>
      </w:pPr>
    </w:p>
    <w:p w14:paraId="510D3E58"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Thye T, Scarisbrick G, Browne ENL, Chinbuah MA, Gyapong J, Osei I, </w:t>
      </w:r>
      <w:r w:rsidRPr="005921AA">
        <w:rPr>
          <w:rFonts w:ascii="Book Antiqua" w:hAnsi="Book Antiqua"/>
          <w:b/>
          <w:color w:val="000000"/>
        </w:rPr>
        <w:t>Owusu-Dabo E</w:t>
      </w:r>
      <w:r w:rsidRPr="005921AA">
        <w:rPr>
          <w:rFonts w:ascii="Book Antiqua" w:hAnsi="Book Antiqua"/>
          <w:color w:val="000000"/>
        </w:rPr>
        <w:t xml:space="preserve">, Niemann S, Rusch-Gerdes S, Meyer CG, Horstmann RD. CTLA4 autoimmunity-associated genotype contributes to severe pulmonary tuberculosis in an African population. </w:t>
      </w:r>
      <w:r w:rsidRPr="005921AA">
        <w:rPr>
          <w:rFonts w:ascii="Book Antiqua" w:hAnsi="Book Antiqua"/>
          <w:i/>
          <w:color w:val="000000"/>
        </w:rPr>
        <w:t>PLoS One</w:t>
      </w:r>
      <w:r w:rsidRPr="005921AA">
        <w:rPr>
          <w:rFonts w:ascii="Book Antiqua" w:hAnsi="Book Antiqua"/>
          <w:color w:val="000000"/>
        </w:rPr>
        <w:t>. 2009 doi: 10.1371/journal.pone.0006307</w:t>
      </w:r>
    </w:p>
    <w:p w14:paraId="041D9C06" w14:textId="77777777" w:rsidR="00C73442" w:rsidRPr="005921AA" w:rsidRDefault="00C73442" w:rsidP="00C73442">
      <w:pPr>
        <w:pStyle w:val="ListParagraph"/>
        <w:ind w:left="709" w:hanging="709"/>
        <w:jc w:val="both"/>
        <w:rPr>
          <w:rFonts w:ascii="Book Antiqua" w:hAnsi="Book Antiqua"/>
          <w:color w:val="000000"/>
        </w:rPr>
      </w:pPr>
    </w:p>
    <w:p w14:paraId="7EF754CA"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eastAsia="MS Mincho" w:hAnsi="Book Antiqua"/>
          <w:noProof/>
          <w:color w:val="000000"/>
        </w:rPr>
        <w:t xml:space="preserve">Intemann CD, Thye T, Sievertsen J, </w:t>
      </w:r>
      <w:r w:rsidRPr="005921AA">
        <w:rPr>
          <w:rFonts w:ascii="Book Antiqua" w:eastAsia="MS Mincho" w:hAnsi="Book Antiqua"/>
          <w:b/>
          <w:noProof/>
          <w:color w:val="000000"/>
        </w:rPr>
        <w:t>Owusu-Dabo E</w:t>
      </w:r>
      <w:r w:rsidRPr="005921AA">
        <w:rPr>
          <w:rFonts w:ascii="Book Antiqua" w:eastAsia="MS Mincho" w:hAnsi="Book Antiqua"/>
          <w:noProof/>
          <w:color w:val="000000"/>
        </w:rPr>
        <w:t>, Horstmann RD, Meyer CG. Competing Interests Statement. BioTechnique</w:t>
      </w:r>
      <w:r w:rsidRPr="005921AA">
        <w:rPr>
          <w:rFonts w:ascii="Book Antiqua" w:hAnsi="Book Antiqua"/>
          <w:noProof/>
          <w:color w:val="000000"/>
        </w:rPr>
        <w:t>s. 2009,</w:t>
      </w:r>
      <w:r w:rsidRPr="005921AA">
        <w:rPr>
          <w:rFonts w:ascii="Book Antiqua" w:eastAsia="MS Mincho" w:hAnsi="Book Antiqua"/>
          <w:noProof/>
          <w:color w:val="000000"/>
        </w:rPr>
        <w:t>46:58-60.</w:t>
      </w:r>
    </w:p>
    <w:p w14:paraId="717CB594" w14:textId="77777777" w:rsidR="00C73442" w:rsidRPr="005921AA" w:rsidRDefault="00C73442" w:rsidP="00C73442">
      <w:pPr>
        <w:pStyle w:val="ListParagraph"/>
        <w:ind w:left="709" w:hanging="709"/>
        <w:jc w:val="both"/>
        <w:rPr>
          <w:rFonts w:ascii="Book Antiqua" w:hAnsi="Book Antiqua"/>
          <w:color w:val="000000"/>
        </w:rPr>
      </w:pPr>
    </w:p>
    <w:p w14:paraId="584ED3B1"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Herb F, Thye T, Niemann S, Browne ENL, Chinbuah MA, Gyapong J, Osei I, </w:t>
      </w:r>
      <w:r w:rsidRPr="005921AA">
        <w:rPr>
          <w:rFonts w:ascii="Book Antiqua" w:hAnsi="Book Antiqua"/>
          <w:b/>
          <w:color w:val="000000"/>
        </w:rPr>
        <w:t>Owusu-Dabo E</w:t>
      </w:r>
      <w:r w:rsidRPr="005921AA">
        <w:rPr>
          <w:rFonts w:ascii="Book Antiqua" w:hAnsi="Book Antiqua"/>
          <w:color w:val="000000"/>
        </w:rPr>
        <w:t xml:space="preserve">, Werz O, Rusch-Gerdes S, Horstmann RD, Meyer CG. ALOX5 variants associated with susceptibility to human pulmonary tuberculosis. </w:t>
      </w:r>
      <w:r w:rsidRPr="005921AA">
        <w:rPr>
          <w:rFonts w:ascii="Book Antiqua" w:hAnsi="Book Antiqua"/>
          <w:i/>
          <w:color w:val="000000"/>
        </w:rPr>
        <w:t>Hum. Mol.</w:t>
      </w:r>
      <w:r w:rsidRPr="005921AA">
        <w:rPr>
          <w:rFonts w:ascii="Book Antiqua" w:hAnsi="Book Antiqua"/>
          <w:color w:val="000000"/>
        </w:rPr>
        <w:t xml:space="preserve"> </w:t>
      </w:r>
      <w:r w:rsidRPr="005921AA">
        <w:rPr>
          <w:rFonts w:ascii="Book Antiqua" w:hAnsi="Book Antiqua"/>
          <w:i/>
          <w:color w:val="000000"/>
        </w:rPr>
        <w:t>Genet.</w:t>
      </w:r>
      <w:r w:rsidRPr="005921AA">
        <w:rPr>
          <w:rFonts w:ascii="Book Antiqua" w:hAnsi="Book Antiqua"/>
          <w:color w:val="000000"/>
        </w:rPr>
        <w:t xml:space="preserve"> 2008, 17 (7): 1052-1060.</w:t>
      </w:r>
    </w:p>
    <w:p w14:paraId="631C20EA" w14:textId="77777777" w:rsidR="00C73442" w:rsidRPr="005921AA" w:rsidRDefault="00C73442" w:rsidP="00C73442">
      <w:pPr>
        <w:pStyle w:val="ListParagraph"/>
        <w:ind w:left="709" w:hanging="709"/>
        <w:jc w:val="both"/>
        <w:rPr>
          <w:rFonts w:ascii="Book Antiqua" w:hAnsi="Book Antiqua"/>
          <w:color w:val="000000"/>
        </w:rPr>
      </w:pPr>
    </w:p>
    <w:p w14:paraId="49279543"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Agyemang C, </w:t>
      </w:r>
      <w:r w:rsidRPr="005921AA">
        <w:rPr>
          <w:rFonts w:ascii="Book Antiqua" w:hAnsi="Book Antiqua"/>
          <w:b/>
          <w:color w:val="000000"/>
        </w:rPr>
        <w:t>Owusu-Dabo E</w:t>
      </w:r>
      <w:r w:rsidRPr="005921AA">
        <w:rPr>
          <w:rFonts w:ascii="Book Antiqua" w:hAnsi="Book Antiqua"/>
          <w:color w:val="000000"/>
        </w:rPr>
        <w:t xml:space="preserve">. Prehypertension in the Ashanti region of Ghana, West Africa: an opportunity for early prevention of clinical hypertension. </w:t>
      </w:r>
      <w:r w:rsidRPr="005921AA">
        <w:rPr>
          <w:rFonts w:ascii="Book Antiqua" w:hAnsi="Book Antiqua"/>
          <w:i/>
          <w:color w:val="000000"/>
        </w:rPr>
        <w:t>Public Health</w:t>
      </w:r>
      <w:r w:rsidRPr="005921AA">
        <w:rPr>
          <w:rFonts w:ascii="Book Antiqua" w:hAnsi="Book Antiqua"/>
          <w:color w:val="000000"/>
        </w:rPr>
        <w:t>. 2008, 122(1): 19-24.</w:t>
      </w:r>
    </w:p>
    <w:p w14:paraId="0E960688" w14:textId="77777777" w:rsidR="00C73442" w:rsidRPr="005921AA" w:rsidRDefault="00C73442" w:rsidP="00C73442">
      <w:pPr>
        <w:pStyle w:val="ListParagraph"/>
        <w:ind w:left="709" w:hanging="709"/>
        <w:jc w:val="both"/>
        <w:rPr>
          <w:rFonts w:ascii="Book Antiqua" w:hAnsi="Book Antiqua"/>
          <w:color w:val="000000"/>
        </w:rPr>
      </w:pPr>
    </w:p>
    <w:p w14:paraId="2C85450E"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Meyer CG, Scarisbrick G, Niemann S, Browne ENL, Chinbuah MA, Gyapong J, </w:t>
      </w:r>
      <w:r w:rsidRPr="005921AA">
        <w:rPr>
          <w:rFonts w:ascii="Book Antiqua" w:hAnsi="Book Antiqua"/>
          <w:b/>
          <w:color w:val="000000"/>
        </w:rPr>
        <w:t>Owusu-Dabo E</w:t>
      </w:r>
      <w:r w:rsidRPr="005921AA">
        <w:rPr>
          <w:rFonts w:ascii="Book Antiqua" w:hAnsi="Book Antiqua"/>
          <w:color w:val="000000"/>
        </w:rPr>
        <w:t xml:space="preserve">, Kubica T, Rusch-Gerdes S, Thye T, Horstmann RD. Pulmonary tuberculosis: virulence of Mycobacterium africanum and relevance in HIV co-infection. </w:t>
      </w:r>
      <w:r w:rsidRPr="005921AA">
        <w:rPr>
          <w:rFonts w:ascii="Book Antiqua" w:hAnsi="Book Antiqua"/>
          <w:i/>
          <w:color w:val="000000"/>
        </w:rPr>
        <w:t>Tuberculosis</w:t>
      </w:r>
      <w:r w:rsidRPr="005921AA">
        <w:rPr>
          <w:rFonts w:ascii="Book Antiqua" w:hAnsi="Book Antiqua"/>
          <w:color w:val="000000"/>
        </w:rPr>
        <w:t>. 2008, 88(5): 482-489.</w:t>
      </w:r>
    </w:p>
    <w:p w14:paraId="0FB70607" w14:textId="77777777" w:rsidR="00C73442" w:rsidRPr="005921AA" w:rsidRDefault="00C73442" w:rsidP="00C73442">
      <w:pPr>
        <w:pStyle w:val="ListParagraph"/>
        <w:ind w:left="709" w:hanging="709"/>
        <w:jc w:val="both"/>
        <w:rPr>
          <w:rFonts w:ascii="Book Antiqua" w:hAnsi="Book Antiqua"/>
          <w:color w:val="000000"/>
        </w:rPr>
      </w:pPr>
    </w:p>
    <w:p w14:paraId="7B6EE925"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eastAsia="MS Mincho" w:hAnsi="Book Antiqua"/>
          <w:noProof/>
          <w:color w:val="000000"/>
        </w:rPr>
        <w:t xml:space="preserve">Enuameh Y, Browne E, </w:t>
      </w:r>
      <w:r w:rsidRPr="005921AA">
        <w:rPr>
          <w:rFonts w:ascii="Book Antiqua" w:eastAsia="MS Mincho" w:hAnsi="Book Antiqua"/>
          <w:b/>
          <w:noProof/>
          <w:color w:val="000000"/>
        </w:rPr>
        <w:t>Owusu-Dabo E</w:t>
      </w:r>
      <w:r w:rsidRPr="005921AA">
        <w:rPr>
          <w:rFonts w:ascii="Book Antiqua" w:eastAsia="MS Mincho" w:hAnsi="Book Antiqua"/>
          <w:noProof/>
          <w:color w:val="000000"/>
        </w:rPr>
        <w:t>, Otupiri E, Edusei A. Feasibility of abstinence as a preventive strategy for HIV/AIDS control in the University student community in Kumasi, Ghana. Journal of Science an</w:t>
      </w:r>
      <w:r w:rsidRPr="005921AA">
        <w:rPr>
          <w:rFonts w:ascii="Book Antiqua" w:hAnsi="Book Antiqua"/>
          <w:noProof/>
          <w:color w:val="000000"/>
        </w:rPr>
        <w:t>d Technology (Ghana). 2007, 27:2</w:t>
      </w:r>
      <w:r w:rsidRPr="005921AA">
        <w:rPr>
          <w:rFonts w:ascii="Book Antiqua" w:eastAsia="MS Mincho" w:hAnsi="Book Antiqua"/>
          <w:noProof/>
          <w:color w:val="000000"/>
        </w:rPr>
        <w:t>.</w:t>
      </w:r>
    </w:p>
    <w:p w14:paraId="68F32FE4" w14:textId="77777777" w:rsidR="00C73442" w:rsidRPr="005921AA" w:rsidRDefault="00C73442" w:rsidP="00C73442">
      <w:pPr>
        <w:pStyle w:val="ListParagraph"/>
        <w:ind w:left="709" w:hanging="709"/>
        <w:jc w:val="both"/>
        <w:rPr>
          <w:rFonts w:ascii="Book Antiqua" w:hAnsi="Book Antiqua"/>
          <w:color w:val="000000"/>
        </w:rPr>
      </w:pPr>
    </w:p>
    <w:p w14:paraId="54813CFB"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Agyemang C, Bruijnzeels MA, </w:t>
      </w:r>
      <w:r w:rsidRPr="005921AA">
        <w:rPr>
          <w:rFonts w:ascii="Book Antiqua" w:hAnsi="Book Antiqua"/>
          <w:b/>
          <w:color w:val="000000"/>
        </w:rPr>
        <w:t>Owusu-Dabo E</w:t>
      </w:r>
      <w:r w:rsidRPr="005921AA">
        <w:rPr>
          <w:rFonts w:ascii="Book Antiqua" w:hAnsi="Book Antiqua"/>
          <w:color w:val="000000"/>
        </w:rPr>
        <w:t xml:space="preserve">. Factors associated with hypertension awareness, treatment, and control in Ghana, West Africa. </w:t>
      </w:r>
      <w:r w:rsidRPr="005921AA">
        <w:rPr>
          <w:rFonts w:ascii="Book Antiqua" w:hAnsi="Book Antiqua"/>
          <w:i/>
          <w:color w:val="000000"/>
        </w:rPr>
        <w:t>J.  Hum Hypertens.</w:t>
      </w:r>
      <w:r w:rsidRPr="005921AA">
        <w:rPr>
          <w:rFonts w:ascii="Book Antiqua" w:hAnsi="Book Antiqua"/>
          <w:color w:val="000000"/>
        </w:rPr>
        <w:t xml:space="preserve"> 2006, 20: 67-71.</w:t>
      </w:r>
    </w:p>
    <w:p w14:paraId="7D0D4C63" w14:textId="77777777" w:rsidR="00C73442" w:rsidRPr="005921AA" w:rsidRDefault="00C73442" w:rsidP="00C73442">
      <w:pPr>
        <w:pStyle w:val="ListParagraph"/>
        <w:ind w:left="709" w:hanging="709"/>
        <w:jc w:val="both"/>
        <w:rPr>
          <w:rFonts w:ascii="Book Antiqua" w:hAnsi="Book Antiqua"/>
          <w:color w:val="000000"/>
        </w:rPr>
      </w:pPr>
    </w:p>
    <w:p w14:paraId="02385EB1"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rPr>
        <w:t xml:space="preserve">Thye T, Browne EN, Chinbuah MA, Gyapong J, Osei I, </w:t>
      </w:r>
      <w:r w:rsidRPr="005921AA">
        <w:rPr>
          <w:rFonts w:ascii="Book Antiqua" w:hAnsi="Book Antiqua"/>
          <w:b/>
          <w:color w:val="000000"/>
        </w:rPr>
        <w:t>Owusu-Dabo E</w:t>
      </w:r>
      <w:r w:rsidRPr="005921AA">
        <w:rPr>
          <w:rFonts w:ascii="Book Antiqua" w:hAnsi="Book Antiqua"/>
          <w:color w:val="000000"/>
        </w:rPr>
        <w:t xml:space="preserve">, Niemann S, Rusch-Gerdes S, Horstmann RD, Meyer CG. No associations of human pulmonary tuberculosis with Sp110 variants. </w:t>
      </w:r>
      <w:r w:rsidRPr="005921AA">
        <w:rPr>
          <w:rFonts w:ascii="Book Antiqua" w:hAnsi="Book Antiqua"/>
          <w:i/>
          <w:color w:val="000000"/>
        </w:rPr>
        <w:t>J Med Genet</w:t>
      </w:r>
      <w:r w:rsidRPr="005921AA">
        <w:rPr>
          <w:rFonts w:ascii="Book Antiqua" w:hAnsi="Book Antiqua"/>
          <w:color w:val="000000"/>
        </w:rPr>
        <w:t>. 2006, 43(7</w:t>
      </w:r>
      <w:proofErr w:type="gramStart"/>
      <w:r w:rsidRPr="005921AA">
        <w:rPr>
          <w:rFonts w:ascii="Book Antiqua" w:hAnsi="Book Antiqua"/>
          <w:color w:val="000000"/>
        </w:rPr>
        <w:t>):e</w:t>
      </w:r>
      <w:proofErr w:type="gramEnd"/>
      <w:r w:rsidRPr="005921AA">
        <w:rPr>
          <w:rFonts w:ascii="Book Antiqua" w:hAnsi="Book Antiqua"/>
          <w:color w:val="000000"/>
        </w:rPr>
        <w:t>32 DOI:10.1136/jmg.2005.037960</w:t>
      </w:r>
    </w:p>
    <w:p w14:paraId="47954EFE" w14:textId="77777777" w:rsidR="00C73442" w:rsidRPr="005921AA" w:rsidRDefault="00C73442" w:rsidP="00C73442">
      <w:pPr>
        <w:pStyle w:val="ListParagraph"/>
        <w:ind w:left="709" w:hanging="709"/>
        <w:jc w:val="both"/>
        <w:rPr>
          <w:rFonts w:ascii="Book Antiqua" w:hAnsi="Book Antiqua"/>
          <w:color w:val="000000"/>
        </w:rPr>
      </w:pPr>
    </w:p>
    <w:p w14:paraId="460443F0"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color w:val="000000"/>
        </w:rPr>
        <w:t>Owusu-Dabo E</w:t>
      </w:r>
      <w:r w:rsidRPr="005921AA">
        <w:rPr>
          <w:rFonts w:ascii="Book Antiqua" w:hAnsi="Book Antiqua"/>
          <w:color w:val="000000"/>
        </w:rPr>
        <w:t>, Adjei O, Meyer CG, Horstmann RD, Enimil A, Kruppa TF, Bonsu F, Browne ENL, Chinbuah MA, Osei I, Gyapong J, Berberich C, Kubica T, Niemann S, Ruesch-Gerdes S.</w:t>
      </w:r>
      <w:r w:rsidRPr="005921AA">
        <w:rPr>
          <w:rFonts w:ascii="Book Antiqua" w:hAnsi="Book Antiqua"/>
          <w:i/>
          <w:color w:val="000000"/>
        </w:rPr>
        <w:t xml:space="preserve"> </w:t>
      </w:r>
      <w:r w:rsidRPr="005921AA">
        <w:rPr>
          <w:rFonts w:ascii="Book Antiqua" w:hAnsi="Book Antiqua"/>
          <w:color w:val="000000"/>
        </w:rPr>
        <w:t>Mycobacterium tuberculosis drug resistance, Ghana</w:t>
      </w:r>
      <w:r w:rsidRPr="005921AA">
        <w:rPr>
          <w:rFonts w:ascii="Book Antiqua" w:hAnsi="Book Antiqua"/>
          <w:i/>
          <w:color w:val="000000"/>
        </w:rPr>
        <w:t>Emerg</w:t>
      </w:r>
      <w:r w:rsidRPr="005921AA">
        <w:rPr>
          <w:rFonts w:ascii="Book Antiqua" w:hAnsi="Book Antiqua"/>
          <w:color w:val="000000"/>
        </w:rPr>
        <w:t xml:space="preserve"> </w:t>
      </w:r>
      <w:r w:rsidRPr="005921AA">
        <w:rPr>
          <w:rFonts w:ascii="Book Antiqua" w:hAnsi="Book Antiqua"/>
          <w:i/>
          <w:color w:val="000000"/>
        </w:rPr>
        <w:t>Infect Dis</w:t>
      </w:r>
      <w:r w:rsidRPr="005921AA">
        <w:rPr>
          <w:rFonts w:ascii="Book Antiqua" w:hAnsi="Book Antiqua"/>
          <w:color w:val="000000"/>
        </w:rPr>
        <w:t>. 2006, 12(7): 1170-1172</w:t>
      </w:r>
    </w:p>
    <w:p w14:paraId="2CAF1A9E" w14:textId="77777777" w:rsidR="00C73442" w:rsidRPr="005921AA" w:rsidRDefault="00C73442" w:rsidP="00C73442">
      <w:pPr>
        <w:pStyle w:val="ListParagraph"/>
        <w:ind w:left="709" w:hanging="709"/>
        <w:jc w:val="both"/>
        <w:rPr>
          <w:rFonts w:ascii="Book Antiqua" w:hAnsi="Book Antiqua"/>
          <w:color w:val="000000"/>
        </w:rPr>
      </w:pPr>
    </w:p>
    <w:p w14:paraId="549CDD5D" w14:textId="77777777" w:rsidR="00C73442" w:rsidRPr="005921AA"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color w:val="000000"/>
          <w:lang w:val="fr-FR"/>
        </w:rPr>
        <w:t xml:space="preserve">Agyemang C, Redekop WK, </w:t>
      </w:r>
      <w:r w:rsidRPr="005921AA">
        <w:rPr>
          <w:rFonts w:ascii="Book Antiqua" w:hAnsi="Book Antiqua"/>
          <w:b/>
          <w:color w:val="000000"/>
          <w:lang w:val="fr-FR"/>
        </w:rPr>
        <w:t>Owusu-Dabo E</w:t>
      </w:r>
      <w:r w:rsidRPr="005921AA">
        <w:rPr>
          <w:rFonts w:ascii="Book Antiqua" w:hAnsi="Book Antiqua"/>
          <w:color w:val="000000"/>
          <w:lang w:val="fr-FR"/>
        </w:rPr>
        <w:t xml:space="preserve">, Bruijnzeels MA. </w:t>
      </w:r>
      <w:r w:rsidRPr="005921AA">
        <w:rPr>
          <w:rFonts w:ascii="Book Antiqua" w:hAnsi="Book Antiqua"/>
          <w:color w:val="000000"/>
        </w:rPr>
        <w:t xml:space="preserve">Blood pressure patterns in rural, semi-urban and urban children in the Ashanti region of Ghana, West Africa. </w:t>
      </w:r>
      <w:r w:rsidRPr="005921AA">
        <w:rPr>
          <w:rFonts w:ascii="Book Antiqua" w:hAnsi="Book Antiqua"/>
          <w:i/>
          <w:color w:val="000000"/>
        </w:rPr>
        <w:t>BMC Public Health</w:t>
      </w:r>
      <w:r w:rsidRPr="005921AA">
        <w:rPr>
          <w:rFonts w:ascii="Book Antiqua" w:hAnsi="Book Antiqua"/>
          <w:color w:val="000000"/>
        </w:rPr>
        <w:t>. 2005, 5:114 DOI:</w:t>
      </w:r>
      <w:r>
        <w:rPr>
          <w:rFonts w:ascii="Book Antiqua" w:hAnsi="Book Antiqua"/>
          <w:color w:val="000000"/>
        </w:rPr>
        <w:t xml:space="preserve"> </w:t>
      </w:r>
      <w:r w:rsidRPr="005921AA">
        <w:rPr>
          <w:rFonts w:ascii="Book Antiqua" w:hAnsi="Book Antiqua"/>
          <w:color w:val="000000"/>
        </w:rPr>
        <w:t>10.1186/1471-2458-5-114</w:t>
      </w:r>
    </w:p>
    <w:p w14:paraId="20E51AF2" w14:textId="77777777" w:rsidR="00C73442" w:rsidRPr="005921AA" w:rsidRDefault="00C73442" w:rsidP="00C73442">
      <w:pPr>
        <w:pStyle w:val="ListParagraph"/>
        <w:ind w:left="709" w:hanging="709"/>
        <w:jc w:val="both"/>
        <w:rPr>
          <w:rFonts w:ascii="Book Antiqua" w:hAnsi="Book Antiqua"/>
          <w:color w:val="000000"/>
        </w:rPr>
      </w:pPr>
    </w:p>
    <w:p w14:paraId="10476772" w14:textId="77777777" w:rsidR="00C73442" w:rsidRPr="00917992" w:rsidRDefault="001C48FE" w:rsidP="00FB40E5">
      <w:pPr>
        <w:pStyle w:val="ListParagraph"/>
        <w:numPr>
          <w:ilvl w:val="0"/>
          <w:numId w:val="12"/>
        </w:numPr>
        <w:ind w:left="709" w:hanging="709"/>
        <w:jc w:val="both"/>
        <w:rPr>
          <w:rFonts w:ascii="Book Antiqua" w:hAnsi="Book Antiqua"/>
          <w:color w:val="000000"/>
        </w:rPr>
      </w:pPr>
      <w:hyperlink r:id="rId114" w:history="1">
        <w:r w:rsidR="00C73442" w:rsidRPr="00917992">
          <w:rPr>
            <w:rStyle w:val="Hyperlink1"/>
            <w:rFonts w:ascii="Book Antiqua" w:eastAsia="MS Gothic" w:hAnsi="Book Antiqua"/>
            <w:color w:val="000000"/>
            <w:u w:val="none"/>
          </w:rPr>
          <w:t>Niemann S</w:t>
        </w:r>
      </w:hyperlink>
      <w:r w:rsidR="00C73442" w:rsidRPr="00917992">
        <w:rPr>
          <w:rFonts w:ascii="Book Antiqua" w:hAnsi="Book Antiqua"/>
          <w:color w:val="000000"/>
        </w:rPr>
        <w:t xml:space="preserve">, </w:t>
      </w:r>
      <w:hyperlink r:id="rId115" w:history="1">
        <w:r w:rsidR="00C73442" w:rsidRPr="00917992">
          <w:rPr>
            <w:rStyle w:val="Hyperlink1"/>
            <w:rFonts w:ascii="Book Antiqua" w:eastAsia="MS Gothic" w:hAnsi="Book Antiqua"/>
            <w:color w:val="000000"/>
            <w:u w:val="none"/>
          </w:rPr>
          <w:t>Kubica T</w:t>
        </w:r>
      </w:hyperlink>
      <w:r w:rsidR="00C73442" w:rsidRPr="00917992">
        <w:rPr>
          <w:rFonts w:ascii="Book Antiqua" w:hAnsi="Book Antiqua"/>
          <w:color w:val="000000"/>
        </w:rPr>
        <w:t xml:space="preserve">, </w:t>
      </w:r>
      <w:hyperlink r:id="rId116" w:history="1">
        <w:r w:rsidR="00C73442" w:rsidRPr="00917992">
          <w:rPr>
            <w:rStyle w:val="Hyperlink1"/>
            <w:rFonts w:ascii="Book Antiqua" w:eastAsia="MS Gothic" w:hAnsi="Book Antiqua"/>
            <w:color w:val="000000"/>
            <w:u w:val="none"/>
          </w:rPr>
          <w:t>Bange FC</w:t>
        </w:r>
      </w:hyperlink>
      <w:r w:rsidR="00C73442" w:rsidRPr="00917992">
        <w:rPr>
          <w:rFonts w:ascii="Book Antiqua" w:hAnsi="Book Antiqua"/>
          <w:color w:val="000000"/>
        </w:rPr>
        <w:t xml:space="preserve">, </w:t>
      </w:r>
      <w:hyperlink r:id="rId117" w:history="1">
        <w:r w:rsidR="00C73442" w:rsidRPr="00917992">
          <w:rPr>
            <w:rStyle w:val="Hyperlink1"/>
            <w:rFonts w:ascii="Book Antiqua" w:eastAsia="MS Gothic" w:hAnsi="Book Antiqua"/>
            <w:color w:val="000000"/>
            <w:u w:val="none"/>
          </w:rPr>
          <w:t>Adjei O</w:t>
        </w:r>
      </w:hyperlink>
      <w:r w:rsidR="00C73442" w:rsidRPr="00917992">
        <w:rPr>
          <w:rFonts w:ascii="Book Antiqua" w:hAnsi="Book Antiqua"/>
          <w:color w:val="000000"/>
        </w:rPr>
        <w:t xml:space="preserve">, </w:t>
      </w:r>
      <w:hyperlink r:id="rId118" w:history="1">
        <w:r w:rsidR="00C73442" w:rsidRPr="00917992">
          <w:rPr>
            <w:rStyle w:val="Hyperlink1"/>
            <w:rFonts w:ascii="Book Antiqua" w:eastAsia="MS Gothic" w:hAnsi="Book Antiqua"/>
            <w:color w:val="000000"/>
            <w:u w:val="none"/>
          </w:rPr>
          <w:t>Browne EN</w:t>
        </w:r>
      </w:hyperlink>
      <w:r w:rsidR="00C73442" w:rsidRPr="00917992">
        <w:rPr>
          <w:rFonts w:ascii="Book Antiqua" w:hAnsi="Book Antiqua"/>
          <w:color w:val="000000"/>
        </w:rPr>
        <w:t xml:space="preserve">, </w:t>
      </w:r>
      <w:hyperlink r:id="rId119" w:history="1">
        <w:r w:rsidR="00C73442" w:rsidRPr="00917992">
          <w:rPr>
            <w:rStyle w:val="Hyperlink1"/>
            <w:rFonts w:ascii="Book Antiqua" w:eastAsia="MS Gothic" w:hAnsi="Book Antiqua"/>
            <w:color w:val="000000"/>
            <w:u w:val="none"/>
          </w:rPr>
          <w:t>Chinbuah MA</w:t>
        </w:r>
      </w:hyperlink>
      <w:r w:rsidR="00C73442" w:rsidRPr="00917992">
        <w:rPr>
          <w:rFonts w:ascii="Book Antiqua" w:hAnsi="Book Antiqua"/>
          <w:color w:val="000000"/>
        </w:rPr>
        <w:t xml:space="preserve">, </w:t>
      </w:r>
      <w:hyperlink r:id="rId120" w:history="1">
        <w:r w:rsidR="00C73442" w:rsidRPr="00917992">
          <w:rPr>
            <w:rStyle w:val="Hyperlink1"/>
            <w:rFonts w:ascii="Book Antiqua" w:eastAsia="MS Gothic" w:hAnsi="Book Antiqua"/>
            <w:color w:val="000000"/>
            <w:u w:val="none"/>
          </w:rPr>
          <w:t>Diel R</w:t>
        </w:r>
      </w:hyperlink>
      <w:r w:rsidR="00C73442" w:rsidRPr="00917992">
        <w:rPr>
          <w:rFonts w:ascii="Book Antiqua" w:hAnsi="Book Antiqua"/>
          <w:color w:val="000000"/>
        </w:rPr>
        <w:t xml:space="preserve">, </w:t>
      </w:r>
      <w:hyperlink r:id="rId121" w:history="1">
        <w:r w:rsidR="00C73442" w:rsidRPr="00917992">
          <w:rPr>
            <w:rStyle w:val="Hyperlink1"/>
            <w:rFonts w:ascii="Book Antiqua" w:eastAsia="MS Gothic" w:hAnsi="Book Antiqua"/>
            <w:color w:val="000000"/>
            <w:u w:val="none"/>
          </w:rPr>
          <w:t>Gyapong J</w:t>
        </w:r>
      </w:hyperlink>
      <w:r w:rsidR="00C73442" w:rsidRPr="00917992">
        <w:rPr>
          <w:rFonts w:ascii="Book Antiqua" w:hAnsi="Book Antiqua"/>
          <w:color w:val="000000"/>
        </w:rPr>
        <w:t xml:space="preserve">, </w:t>
      </w:r>
      <w:hyperlink r:id="rId122" w:history="1">
        <w:r w:rsidR="00C73442" w:rsidRPr="00917992">
          <w:rPr>
            <w:rStyle w:val="Hyperlink1"/>
            <w:rFonts w:ascii="Book Antiqua" w:eastAsia="MS Gothic" w:hAnsi="Book Antiqua"/>
            <w:color w:val="000000"/>
            <w:u w:val="none"/>
          </w:rPr>
          <w:t>Horstmann RD</w:t>
        </w:r>
      </w:hyperlink>
      <w:r w:rsidR="00C73442" w:rsidRPr="00917992">
        <w:rPr>
          <w:rFonts w:ascii="Book Antiqua" w:hAnsi="Book Antiqua"/>
          <w:color w:val="000000"/>
        </w:rPr>
        <w:t xml:space="preserve">, </w:t>
      </w:r>
      <w:hyperlink r:id="rId123" w:history="1">
        <w:r w:rsidR="00C73442" w:rsidRPr="00917992">
          <w:rPr>
            <w:rStyle w:val="Hyperlink1"/>
            <w:rFonts w:ascii="Book Antiqua" w:eastAsia="MS Gothic" w:hAnsi="Book Antiqua"/>
            <w:color w:val="000000"/>
            <w:u w:val="none"/>
          </w:rPr>
          <w:t>Joloba ML</w:t>
        </w:r>
      </w:hyperlink>
      <w:r w:rsidR="00C73442" w:rsidRPr="00917992">
        <w:rPr>
          <w:rFonts w:ascii="Book Antiqua" w:hAnsi="Book Antiqua"/>
          <w:color w:val="000000"/>
        </w:rPr>
        <w:t xml:space="preserve">, </w:t>
      </w:r>
      <w:hyperlink r:id="rId124" w:history="1">
        <w:r w:rsidR="00C73442" w:rsidRPr="00917992">
          <w:rPr>
            <w:rStyle w:val="Hyperlink1"/>
            <w:rFonts w:ascii="Book Antiqua" w:eastAsia="MS Gothic" w:hAnsi="Book Antiqua"/>
            <w:color w:val="000000"/>
            <w:u w:val="none"/>
          </w:rPr>
          <w:t>Meyer CG</w:t>
        </w:r>
      </w:hyperlink>
      <w:r w:rsidR="00C73442" w:rsidRPr="00917992">
        <w:rPr>
          <w:rFonts w:ascii="Book Antiqua" w:hAnsi="Book Antiqua"/>
          <w:color w:val="000000"/>
        </w:rPr>
        <w:t xml:space="preserve">, </w:t>
      </w:r>
      <w:hyperlink r:id="rId125" w:history="1">
        <w:r w:rsidR="00C73442" w:rsidRPr="00917992">
          <w:rPr>
            <w:rStyle w:val="Hyperlink1"/>
            <w:rFonts w:ascii="Book Antiqua" w:eastAsia="MS Gothic" w:hAnsi="Book Antiqua"/>
            <w:color w:val="000000"/>
            <w:u w:val="none"/>
          </w:rPr>
          <w:t>Mugerwa RD</w:t>
        </w:r>
      </w:hyperlink>
      <w:r w:rsidR="00C73442" w:rsidRPr="00917992">
        <w:rPr>
          <w:rFonts w:ascii="Book Antiqua" w:hAnsi="Book Antiqua"/>
          <w:color w:val="000000"/>
        </w:rPr>
        <w:t xml:space="preserve">, </w:t>
      </w:r>
      <w:hyperlink r:id="rId126" w:history="1">
        <w:r w:rsidR="00C73442" w:rsidRPr="00917992">
          <w:rPr>
            <w:rStyle w:val="Hyperlink1"/>
            <w:rFonts w:ascii="Book Antiqua" w:eastAsia="MS Gothic" w:hAnsi="Book Antiqua"/>
            <w:color w:val="000000"/>
            <w:u w:val="none"/>
          </w:rPr>
          <w:t>Okwera A</w:t>
        </w:r>
      </w:hyperlink>
      <w:r w:rsidR="00C73442" w:rsidRPr="00917992">
        <w:rPr>
          <w:rFonts w:ascii="Book Antiqua" w:hAnsi="Book Antiqua"/>
          <w:color w:val="000000"/>
        </w:rPr>
        <w:t xml:space="preserve">, </w:t>
      </w:r>
      <w:hyperlink r:id="rId127" w:history="1">
        <w:r w:rsidR="00C73442" w:rsidRPr="00917992">
          <w:rPr>
            <w:rStyle w:val="Hyperlink1"/>
            <w:rFonts w:ascii="Book Antiqua" w:eastAsia="MS Gothic" w:hAnsi="Book Antiqua"/>
            <w:color w:val="000000"/>
            <w:u w:val="none"/>
          </w:rPr>
          <w:t>Osei I</w:t>
        </w:r>
      </w:hyperlink>
      <w:r w:rsidR="00C73442" w:rsidRPr="00917992">
        <w:rPr>
          <w:rFonts w:ascii="Book Antiqua" w:hAnsi="Book Antiqua"/>
          <w:color w:val="000000"/>
        </w:rPr>
        <w:t xml:space="preserve">, </w:t>
      </w:r>
      <w:hyperlink r:id="rId128" w:history="1">
        <w:r w:rsidR="00C73442" w:rsidRPr="00917992">
          <w:rPr>
            <w:rStyle w:val="highlight"/>
            <w:rFonts w:ascii="Book Antiqua" w:hAnsi="Book Antiqua"/>
            <w:b/>
            <w:color w:val="000000"/>
          </w:rPr>
          <w:t>Owusu-Darbo</w:t>
        </w:r>
        <w:r w:rsidR="00C73442" w:rsidRPr="00917992">
          <w:rPr>
            <w:rStyle w:val="Hyperlink1"/>
            <w:rFonts w:ascii="Book Antiqua" w:eastAsia="MS Gothic" w:hAnsi="Book Antiqua"/>
            <w:color w:val="000000"/>
            <w:u w:val="none"/>
          </w:rPr>
          <w:t xml:space="preserve"> E</w:t>
        </w:r>
      </w:hyperlink>
      <w:r w:rsidR="00C73442" w:rsidRPr="00917992">
        <w:rPr>
          <w:rFonts w:ascii="Book Antiqua" w:hAnsi="Book Antiqua"/>
          <w:color w:val="000000"/>
        </w:rPr>
        <w:t xml:space="preserve">, </w:t>
      </w:r>
      <w:hyperlink r:id="rId129" w:history="1">
        <w:r w:rsidR="00C73442" w:rsidRPr="00917992">
          <w:rPr>
            <w:rStyle w:val="Hyperlink1"/>
            <w:rFonts w:ascii="Book Antiqua" w:eastAsia="MS Gothic" w:hAnsi="Book Antiqua"/>
            <w:color w:val="000000"/>
            <w:u w:val="none"/>
          </w:rPr>
          <w:t>Schwander SK</w:t>
        </w:r>
      </w:hyperlink>
      <w:r w:rsidR="00C73442" w:rsidRPr="00917992">
        <w:rPr>
          <w:rFonts w:ascii="Book Antiqua" w:hAnsi="Book Antiqua"/>
          <w:color w:val="000000"/>
        </w:rPr>
        <w:t xml:space="preserve">, </w:t>
      </w:r>
      <w:hyperlink r:id="rId130" w:history="1">
        <w:r w:rsidR="00C73442" w:rsidRPr="00917992">
          <w:rPr>
            <w:rStyle w:val="Hyperlink1"/>
            <w:rFonts w:ascii="Book Antiqua" w:eastAsia="MS Gothic" w:hAnsi="Book Antiqua"/>
            <w:color w:val="000000"/>
            <w:u w:val="none"/>
          </w:rPr>
          <w:t>Rüsch-Gerdes S</w:t>
        </w:r>
      </w:hyperlink>
      <w:r w:rsidR="00C73442" w:rsidRPr="00917992">
        <w:rPr>
          <w:rFonts w:ascii="Book Antiqua" w:hAnsi="Book Antiqua"/>
          <w:color w:val="000000"/>
        </w:rPr>
        <w:t>. The species Mycobacterium africanum in the light of new molecular markers. J Clin Microbiol. 2004, 42(9): 3958-3962</w:t>
      </w:r>
    </w:p>
    <w:p w14:paraId="1E58365D" w14:textId="77777777" w:rsidR="00C73442" w:rsidRPr="005921AA" w:rsidRDefault="00C73442" w:rsidP="00C73442">
      <w:pPr>
        <w:pStyle w:val="ListParagraph"/>
        <w:ind w:left="709" w:hanging="709"/>
        <w:jc w:val="both"/>
        <w:rPr>
          <w:rFonts w:ascii="Book Antiqua" w:hAnsi="Book Antiqua"/>
          <w:color w:val="000000"/>
        </w:rPr>
      </w:pPr>
    </w:p>
    <w:p w14:paraId="392A5F3C" w14:textId="79885D26" w:rsidR="00C73442" w:rsidRDefault="00C73442" w:rsidP="00FB40E5">
      <w:pPr>
        <w:pStyle w:val="ListParagraph"/>
        <w:numPr>
          <w:ilvl w:val="0"/>
          <w:numId w:val="12"/>
        </w:numPr>
        <w:ind w:left="709" w:hanging="709"/>
        <w:jc w:val="both"/>
        <w:rPr>
          <w:rFonts w:ascii="Book Antiqua" w:hAnsi="Book Antiqua"/>
          <w:color w:val="000000"/>
        </w:rPr>
      </w:pPr>
      <w:r w:rsidRPr="005921AA">
        <w:rPr>
          <w:rFonts w:ascii="Book Antiqua" w:hAnsi="Book Antiqua"/>
          <w:b/>
          <w:color w:val="000000"/>
        </w:rPr>
        <w:t>Owusu-Dabo E</w:t>
      </w:r>
      <w:r w:rsidRPr="005921AA">
        <w:rPr>
          <w:rFonts w:ascii="Book Antiqua" w:hAnsi="Book Antiqua"/>
          <w:color w:val="000000"/>
        </w:rPr>
        <w:t>. Ascertaining the commitment of management in maintaining an effective quality assurance system: a case study of Ejisu-Juaben District, Ashanti Region, Ghana. 2001, ir.knust.edu.gh.</w:t>
      </w:r>
    </w:p>
    <w:p w14:paraId="729D5FB1" w14:textId="77777777" w:rsidR="00AC230B" w:rsidRPr="00AC230B" w:rsidRDefault="00AC230B" w:rsidP="00AC230B">
      <w:pPr>
        <w:pStyle w:val="ListParagraph"/>
        <w:rPr>
          <w:rFonts w:ascii="Book Antiqua" w:hAnsi="Book Antiqua"/>
          <w:color w:val="000000"/>
        </w:rPr>
      </w:pPr>
    </w:p>
    <w:p w14:paraId="4E7FFB68" w14:textId="142A1BBA" w:rsidR="00AC230B" w:rsidRDefault="00AC230B" w:rsidP="00AC230B">
      <w:pPr>
        <w:pStyle w:val="ListParagraph"/>
        <w:numPr>
          <w:ilvl w:val="0"/>
          <w:numId w:val="12"/>
        </w:numPr>
        <w:ind w:left="709" w:hanging="709"/>
        <w:rPr>
          <w:iCs/>
        </w:rPr>
      </w:pPr>
      <w:r>
        <w:rPr>
          <w:iCs/>
        </w:rPr>
        <w:t xml:space="preserve"> </w:t>
      </w:r>
      <w:r w:rsidRPr="00AC230B">
        <w:rPr>
          <w:iCs/>
        </w:rPr>
        <w:t xml:space="preserve">Kariuki S, </w:t>
      </w:r>
      <w:r w:rsidRPr="00AC230B">
        <w:rPr>
          <w:b/>
          <w:iCs/>
        </w:rPr>
        <w:t>Owusu-Dabo E</w:t>
      </w:r>
      <w:r w:rsidRPr="00AC230B">
        <w:rPr>
          <w:iCs/>
        </w:rPr>
        <w:t>. Research on Invasive Nontyphoidal Salmonella Disease and Developments Towards Better Understanding of Epidemiology, Management, and Control Strategies. </w:t>
      </w:r>
      <w:r>
        <w:rPr>
          <w:i/>
          <w:iCs/>
        </w:rPr>
        <w:t xml:space="preserve">Clin </w:t>
      </w:r>
      <w:r w:rsidRPr="00AC230B">
        <w:rPr>
          <w:i/>
          <w:iCs/>
        </w:rPr>
        <w:t>Infect Dis</w:t>
      </w:r>
      <w:r w:rsidRPr="00AC230B">
        <w:rPr>
          <w:iCs/>
        </w:rPr>
        <w:t>. 2020;71(Supplement_2</w:t>
      </w:r>
      <w:proofErr w:type="gramStart"/>
      <w:r w:rsidRPr="00AC230B">
        <w:rPr>
          <w:iCs/>
        </w:rPr>
        <w:t>):S</w:t>
      </w:r>
      <w:proofErr w:type="gramEnd"/>
      <w:r w:rsidRPr="00AC230B">
        <w:rPr>
          <w:iCs/>
        </w:rPr>
        <w:t>127-S129. doi:10.1093/cid/ciaa315</w:t>
      </w:r>
    </w:p>
    <w:p w14:paraId="4AEC5131" w14:textId="77777777" w:rsidR="00AC230B" w:rsidRPr="00AC230B" w:rsidRDefault="00AC230B" w:rsidP="00AC230B">
      <w:pPr>
        <w:pStyle w:val="ListParagraph"/>
        <w:rPr>
          <w:iCs/>
        </w:rPr>
      </w:pPr>
    </w:p>
    <w:p w14:paraId="2E766D5D" w14:textId="201FFF53" w:rsidR="00AC230B" w:rsidRDefault="00AC230B" w:rsidP="00AC230B">
      <w:pPr>
        <w:pStyle w:val="ListParagraph"/>
        <w:numPr>
          <w:ilvl w:val="0"/>
          <w:numId w:val="12"/>
        </w:numPr>
        <w:rPr>
          <w:iCs/>
        </w:rPr>
      </w:pPr>
      <w:r w:rsidRPr="00AC230B">
        <w:rPr>
          <w:iCs/>
        </w:rPr>
        <w:t>Darko SN, Hanson H, Twumasi-Ankrah S, Baffour-Awuah S, Adjei-Kusi P, Yar D, Owusu-Dabo E.   Three monthly doses of 60 mg/kg praziquantel for Schistosoma haematobium infection is a safe and effective treatment regimen. BMC Infect Dis. 2020;20(1):323. Published 2020 May 6. doi:10.1186/s12879-020-05053-z</w:t>
      </w:r>
    </w:p>
    <w:p w14:paraId="4C73B1A1" w14:textId="77777777" w:rsidR="00AC230B" w:rsidRPr="00AC230B" w:rsidRDefault="00AC230B" w:rsidP="00AC230B">
      <w:pPr>
        <w:pStyle w:val="ListParagraph"/>
        <w:rPr>
          <w:iCs/>
        </w:rPr>
      </w:pPr>
    </w:p>
    <w:p w14:paraId="0692C9B4" w14:textId="10E2C425" w:rsidR="00AC230B" w:rsidRDefault="00AC230B" w:rsidP="00AC230B">
      <w:pPr>
        <w:pStyle w:val="ListParagraph"/>
        <w:numPr>
          <w:ilvl w:val="0"/>
          <w:numId w:val="12"/>
        </w:numPr>
        <w:rPr>
          <w:iCs/>
        </w:rPr>
      </w:pPr>
      <w:r w:rsidRPr="00AC230B">
        <w:rPr>
          <w:iCs/>
        </w:rPr>
        <w:t xml:space="preserve">Singh A, Okello G, Semple S, Dobbie F, Kinnunen TI, Lartey KF, Logo DD, Bauld L, Ankrah ST, McNeill A, Owusu-Dabo E. Exposure to secondhand smoke in hospitality settings in Ghana: Evidence of changes since implementation of smoke-free legislation. Tob Induc Dis. </w:t>
      </w:r>
      <w:proofErr w:type="gramStart"/>
      <w:r w:rsidRPr="00AC230B">
        <w:rPr>
          <w:iCs/>
        </w:rPr>
        <w:t>2020;18:44</w:t>
      </w:r>
      <w:proofErr w:type="gramEnd"/>
      <w:r w:rsidRPr="00AC230B">
        <w:rPr>
          <w:iCs/>
        </w:rPr>
        <w:t>. Published 2020 May 20. doi:10.18332/tid/120934</w:t>
      </w:r>
    </w:p>
    <w:p w14:paraId="3CF3CC3B" w14:textId="77777777" w:rsidR="00AC230B" w:rsidRPr="00AC230B" w:rsidRDefault="00AC230B" w:rsidP="00AC230B">
      <w:pPr>
        <w:pStyle w:val="ListParagraph"/>
        <w:rPr>
          <w:iCs/>
        </w:rPr>
      </w:pPr>
    </w:p>
    <w:p w14:paraId="668B86B2" w14:textId="11FDFEA7" w:rsidR="00AC230B" w:rsidRDefault="00AC230B" w:rsidP="00AC230B">
      <w:pPr>
        <w:pStyle w:val="ListParagraph"/>
        <w:numPr>
          <w:ilvl w:val="0"/>
          <w:numId w:val="12"/>
        </w:numPr>
        <w:rPr>
          <w:iCs/>
        </w:rPr>
      </w:pPr>
      <w:r w:rsidRPr="00AC230B">
        <w:rPr>
          <w:iCs/>
        </w:rPr>
        <w:t xml:space="preserve">Logo DD, Kyei-Faried S, Oppong FB, Ae-Ngibise KA, Ansong J, Amenyaglo S, Ankrah ST, Singh A, Owusu-Dabo E. Waterpipe use among the youth in Ghana: Lessons from the Global Youth Tobacco Survey (GYTS) 2017. Tob Induc Dis. </w:t>
      </w:r>
      <w:proofErr w:type="gramStart"/>
      <w:r w:rsidRPr="00AC230B">
        <w:rPr>
          <w:iCs/>
        </w:rPr>
        <w:t>2020;18:47</w:t>
      </w:r>
      <w:proofErr w:type="gramEnd"/>
      <w:r w:rsidRPr="00AC230B">
        <w:rPr>
          <w:iCs/>
        </w:rPr>
        <w:t>. Published 2020 May 29. doi:10.18332/tid/120937</w:t>
      </w:r>
    </w:p>
    <w:p w14:paraId="34D9B023" w14:textId="77777777" w:rsidR="00AC230B" w:rsidRPr="00AC230B" w:rsidRDefault="00AC230B" w:rsidP="00AC230B">
      <w:pPr>
        <w:pStyle w:val="ListParagraph"/>
        <w:rPr>
          <w:iCs/>
        </w:rPr>
      </w:pPr>
    </w:p>
    <w:p w14:paraId="581F052A" w14:textId="0293DFF6" w:rsidR="00AC230B" w:rsidRDefault="00AC230B" w:rsidP="00AC230B">
      <w:pPr>
        <w:pStyle w:val="ListParagraph"/>
        <w:numPr>
          <w:ilvl w:val="0"/>
          <w:numId w:val="12"/>
        </w:numPr>
        <w:rPr>
          <w:iCs/>
        </w:rPr>
      </w:pPr>
      <w:r w:rsidRPr="00AC230B">
        <w:rPr>
          <w:iCs/>
        </w:rPr>
        <w:lastRenderedPageBreak/>
        <w:t>Krumkamp R, Oppong K, Hogan B, Strauss R, Frickmann H, Wiafe-Akenten C, Boahen KG, Rickerts V, McCormick Smith I, Groß U, Schulze M, Jaeger A, Loderstädt U, Sarpong N, Owusu-Dabo E   Spectrum of antibiotic resistant bacteria and fungi isolated from chronically infected wounds in a rural district hospital in Ghana. PLoS One. 2020;15(8</w:t>
      </w:r>
      <w:proofErr w:type="gramStart"/>
      <w:r w:rsidRPr="00AC230B">
        <w:rPr>
          <w:iCs/>
        </w:rPr>
        <w:t>):e</w:t>
      </w:r>
      <w:proofErr w:type="gramEnd"/>
      <w:r w:rsidRPr="00AC230B">
        <w:rPr>
          <w:iCs/>
        </w:rPr>
        <w:t xml:space="preserve">0237263. Published 2020 Aug 7. </w:t>
      </w:r>
      <w:proofErr w:type="gramStart"/>
      <w:r w:rsidRPr="00AC230B">
        <w:rPr>
          <w:iCs/>
        </w:rPr>
        <w:t>doi:10.1371/journal.pone</w:t>
      </w:r>
      <w:proofErr w:type="gramEnd"/>
      <w:r w:rsidRPr="00AC230B">
        <w:rPr>
          <w:iCs/>
        </w:rPr>
        <w:t>.0237263</w:t>
      </w:r>
    </w:p>
    <w:p w14:paraId="62D80A6E" w14:textId="77777777" w:rsidR="00AC230B" w:rsidRPr="00AC230B" w:rsidRDefault="00AC230B" w:rsidP="00AC230B">
      <w:pPr>
        <w:pStyle w:val="ListParagraph"/>
        <w:rPr>
          <w:iCs/>
        </w:rPr>
      </w:pPr>
    </w:p>
    <w:p w14:paraId="7E037F4F" w14:textId="2BA4BF32" w:rsidR="00AC230B" w:rsidRDefault="00AC230B" w:rsidP="00AC230B">
      <w:pPr>
        <w:pStyle w:val="ListParagraph"/>
        <w:numPr>
          <w:ilvl w:val="0"/>
          <w:numId w:val="12"/>
        </w:numPr>
        <w:rPr>
          <w:iCs/>
        </w:rPr>
      </w:pPr>
      <w:r w:rsidRPr="00AC230B">
        <w:rPr>
          <w:iCs/>
        </w:rPr>
        <w:t>Carey ME, MacWright WR, Im J, Meiring JE, Gibani MM, Park SE, Longley A, Jeon HJ, Hemlock C, Yu AT, Soura A, Aiemjoy K, Owusu-Dabo E, Terferi M, Islam S, Lunguya O, Jacobs J, Gordon M, Dolecek C, Baker S, Pitzer VE, Yousafzai MT, Tonks S, Clemens JD, Date K, Qadri F, Heyderman RS, Saha SK, Basnyat B, Okeke IN, Qamar FN, Voysey M, Luby S, Kang G, Andrews J, Pollard AJ, John J, Garrett D, Marks F The Surveillance for Enteric Fever in Asia Project (SEAP), Severe Typhoid Fever Surveillance in Africa (SETA), Surveillance of Enteric Fever in India (SEFI), and Strategic Typhoid Alliance Across Africa and Asia (STRATAA) Population-based Enteric Fever Studies: A Review of Methodological Similarities and Differences. Clin Infect Dis. 2020;71(Supplement_2</w:t>
      </w:r>
      <w:proofErr w:type="gramStart"/>
      <w:r w:rsidRPr="00AC230B">
        <w:rPr>
          <w:iCs/>
        </w:rPr>
        <w:t>):S</w:t>
      </w:r>
      <w:proofErr w:type="gramEnd"/>
      <w:r w:rsidRPr="00AC230B">
        <w:rPr>
          <w:iCs/>
        </w:rPr>
        <w:t>102-S110. doi:10.1093/cid/ciaa367</w:t>
      </w:r>
    </w:p>
    <w:p w14:paraId="312E5A00" w14:textId="77777777" w:rsidR="00AC230B" w:rsidRPr="00AC230B" w:rsidRDefault="00AC230B" w:rsidP="00AC230B">
      <w:pPr>
        <w:pStyle w:val="ListParagraph"/>
        <w:rPr>
          <w:iCs/>
        </w:rPr>
      </w:pPr>
    </w:p>
    <w:p w14:paraId="160989D9" w14:textId="35E19BB3" w:rsidR="00AC230B" w:rsidRPr="002D2BA7" w:rsidRDefault="00AC230B" w:rsidP="002D2BA7">
      <w:pPr>
        <w:pStyle w:val="ListParagraph"/>
        <w:numPr>
          <w:ilvl w:val="0"/>
          <w:numId w:val="12"/>
        </w:numPr>
        <w:rPr>
          <w:iCs/>
        </w:rPr>
      </w:pPr>
      <w:r w:rsidRPr="00AC230B">
        <w:rPr>
          <w:iCs/>
        </w:rPr>
        <w:t>Singh A, Owusu-Dabo E, Dobbie F, Mdege N, McNeill A, Britton J, Bauld L. A situational analysis of tobacco control in Ghana: progress, opportunities and challenges. Journal of Global Health Reports. 2020 Apr 3;4.</w:t>
      </w:r>
    </w:p>
    <w:p w14:paraId="747A3B68" w14:textId="0D012919" w:rsidR="00377DCD" w:rsidRDefault="00377DCD" w:rsidP="00377DCD">
      <w:pPr>
        <w:widowControl w:val="0"/>
        <w:autoSpaceDE w:val="0"/>
        <w:autoSpaceDN w:val="0"/>
        <w:adjustRightInd w:val="0"/>
        <w:spacing w:line="221" w:lineRule="auto"/>
        <w:jc w:val="both"/>
        <w:rPr>
          <w:rStyle w:val="PageNumber"/>
          <w:rFonts w:ascii="Calibri" w:hAnsi="Calibri" w:cs="Arial"/>
          <w:color w:val="000000"/>
        </w:rPr>
      </w:pPr>
    </w:p>
    <w:p w14:paraId="00926220" w14:textId="77777777" w:rsidR="00C86801" w:rsidRPr="003F3625" w:rsidRDefault="00C86801" w:rsidP="00377DCD">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377DCD" w:rsidRPr="008841E8" w14:paraId="6709826F" w14:textId="77777777" w:rsidTr="00A43A66">
        <w:tc>
          <w:tcPr>
            <w:tcW w:w="9214" w:type="dxa"/>
            <w:shd w:val="clear" w:color="auto" w:fill="7ED571"/>
          </w:tcPr>
          <w:p w14:paraId="1045F660" w14:textId="7FA2659B" w:rsidR="00377DCD" w:rsidRPr="008841E8" w:rsidRDefault="00482F21" w:rsidP="00A43A66">
            <w:pPr>
              <w:tabs>
                <w:tab w:val="left" w:pos="851"/>
              </w:tabs>
              <w:ind w:left="720" w:hanging="720"/>
              <w:rPr>
                <w:rFonts w:ascii="Book Antiqua" w:hAnsi="Book Antiqua" w:cs="Arial"/>
                <w:b/>
                <w:sz w:val="24"/>
                <w:szCs w:val="24"/>
              </w:rPr>
            </w:pPr>
            <w:r>
              <w:rPr>
                <w:rStyle w:val="PageNumber"/>
                <w:rFonts w:ascii="Book Antiqua" w:hAnsi="Book Antiqua"/>
                <w:b/>
                <w:sz w:val="24"/>
                <w:szCs w:val="24"/>
              </w:rPr>
              <w:t>1</w:t>
            </w:r>
            <w:r w:rsidR="0077645A">
              <w:rPr>
                <w:rStyle w:val="PageNumber"/>
                <w:rFonts w:ascii="Book Antiqua" w:hAnsi="Book Antiqua"/>
                <w:b/>
                <w:sz w:val="24"/>
                <w:szCs w:val="24"/>
              </w:rPr>
              <w:t>1</w:t>
            </w:r>
            <w:r w:rsidR="00377DCD" w:rsidRPr="008841E8">
              <w:rPr>
                <w:rStyle w:val="PageNumber"/>
                <w:rFonts w:ascii="Book Antiqua" w:hAnsi="Book Antiqua"/>
                <w:b/>
                <w:sz w:val="24"/>
                <w:szCs w:val="24"/>
              </w:rPr>
              <w:t>.</w:t>
            </w:r>
            <w:r w:rsidR="00377DCD">
              <w:rPr>
                <w:rStyle w:val="PageNumber"/>
                <w:rFonts w:ascii="Book Antiqua" w:hAnsi="Book Antiqua"/>
                <w:b/>
                <w:sz w:val="24"/>
                <w:szCs w:val="24"/>
              </w:rPr>
              <w:t>6</w:t>
            </w:r>
            <w:r w:rsidR="00377DCD" w:rsidRPr="008841E8">
              <w:rPr>
                <w:rStyle w:val="PageNumber"/>
                <w:rFonts w:ascii="Book Antiqua" w:hAnsi="Book Antiqua"/>
                <w:b/>
                <w:sz w:val="24"/>
                <w:szCs w:val="24"/>
              </w:rPr>
              <w:t xml:space="preserve"> </w:t>
            </w:r>
            <w:r w:rsidR="00377DCD">
              <w:rPr>
                <w:rStyle w:val="PageNumber"/>
                <w:rFonts w:ascii="Book Antiqua" w:hAnsi="Book Antiqua"/>
                <w:b/>
                <w:sz w:val="24"/>
                <w:szCs w:val="24"/>
              </w:rPr>
              <w:t>Book</w:t>
            </w:r>
            <w:r w:rsidR="00377DCD" w:rsidRPr="008841E8">
              <w:rPr>
                <w:rFonts w:ascii="Book Antiqua" w:hAnsi="Book Antiqua"/>
                <w:b/>
                <w:sz w:val="24"/>
                <w:szCs w:val="24"/>
              </w:rPr>
              <w:t xml:space="preserve"> Publications</w:t>
            </w:r>
          </w:p>
        </w:tc>
      </w:tr>
    </w:tbl>
    <w:p w14:paraId="3B1A50A1" w14:textId="77777777" w:rsidR="00377DCD" w:rsidRDefault="00377DCD" w:rsidP="00052DFD">
      <w:pPr>
        <w:tabs>
          <w:tab w:val="left" w:pos="8191"/>
        </w:tabs>
        <w:jc w:val="both"/>
        <w:rPr>
          <w:rFonts w:ascii="Book Antiqua" w:hAnsi="Book Antiqua" w:cs="Arial"/>
          <w:color w:val="2A2A2A"/>
          <w:shd w:val="clear" w:color="auto" w:fill="FFFFFF"/>
        </w:rPr>
      </w:pPr>
    </w:p>
    <w:p w14:paraId="6FB1CE88" w14:textId="26E522A4" w:rsidR="00BE0B2C" w:rsidRDefault="00A43A66" w:rsidP="00A43A66">
      <w:pPr>
        <w:pStyle w:val="BodyText"/>
        <w:tabs>
          <w:tab w:val="left" w:pos="0"/>
        </w:tabs>
        <w:ind w:right="284"/>
        <w:jc w:val="both"/>
        <w:outlineLvl w:val="0"/>
        <w:rPr>
          <w:rFonts w:ascii="Book Antiqua" w:hAnsi="Book Antiqua" w:cs="Arial"/>
          <w:color w:val="000000"/>
          <w:sz w:val="24"/>
          <w:szCs w:val="24"/>
        </w:rPr>
      </w:pPr>
      <w:r w:rsidRPr="005921AA">
        <w:rPr>
          <w:rFonts w:ascii="Book Antiqua" w:hAnsi="Book Antiqua" w:cs="Arial"/>
          <w:color w:val="000000"/>
          <w:sz w:val="24"/>
          <w:szCs w:val="24"/>
        </w:rPr>
        <w:t>Author, Book Chapter; Review of Non-Communicable Disease Epidemiology in Ghana, 2014</w:t>
      </w:r>
    </w:p>
    <w:p w14:paraId="2ED931BD" w14:textId="7C9F9913" w:rsidR="00C86801" w:rsidRPr="009D7360" w:rsidRDefault="00A43A66" w:rsidP="009D7360">
      <w:pPr>
        <w:pStyle w:val="BodyText"/>
        <w:tabs>
          <w:tab w:val="left" w:pos="0"/>
        </w:tabs>
        <w:ind w:right="284"/>
        <w:jc w:val="both"/>
        <w:outlineLvl w:val="0"/>
        <w:rPr>
          <w:rStyle w:val="PageNumber"/>
          <w:rFonts w:ascii="Book Antiqua" w:hAnsi="Book Antiqua" w:cs="Arial"/>
          <w:color w:val="000000"/>
          <w:sz w:val="24"/>
          <w:szCs w:val="24"/>
        </w:rPr>
      </w:pPr>
      <w:r w:rsidRPr="005921AA">
        <w:rPr>
          <w:rFonts w:ascii="Book Antiqua" w:hAnsi="Book Antiqua" w:cs="Arial"/>
          <w:color w:val="000000"/>
          <w:sz w:val="24"/>
          <w:szCs w:val="24"/>
        </w:rPr>
        <w:t>Author, Seeing through the smoke: The Global smoking epidemic-a snapshot of smoking cessation trends, 2008</w:t>
      </w:r>
    </w:p>
    <w:p w14:paraId="42B82E9F" w14:textId="77777777" w:rsidR="00C86801" w:rsidRPr="003F3625" w:rsidRDefault="00C86801" w:rsidP="00377DCD">
      <w:pPr>
        <w:widowControl w:val="0"/>
        <w:autoSpaceDE w:val="0"/>
        <w:autoSpaceDN w:val="0"/>
        <w:adjustRightInd w:val="0"/>
        <w:spacing w:line="221" w:lineRule="auto"/>
        <w:jc w:val="both"/>
        <w:rPr>
          <w:rStyle w:val="PageNumber"/>
          <w:rFonts w:ascii="Calibri" w:hAnsi="Calibri" w:cs="Arial"/>
          <w:color w:val="000000"/>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D571"/>
        <w:tblLook w:val="04A0" w:firstRow="1" w:lastRow="0" w:firstColumn="1" w:lastColumn="0" w:noHBand="0" w:noVBand="1"/>
      </w:tblPr>
      <w:tblGrid>
        <w:gridCol w:w="9214"/>
      </w:tblGrid>
      <w:tr w:rsidR="00377DCD" w:rsidRPr="008841E8" w14:paraId="0914C0F5" w14:textId="77777777" w:rsidTr="00A43A66">
        <w:tc>
          <w:tcPr>
            <w:tcW w:w="9214" w:type="dxa"/>
            <w:shd w:val="clear" w:color="auto" w:fill="7ED571"/>
          </w:tcPr>
          <w:p w14:paraId="7AA43867" w14:textId="4CAA6157" w:rsidR="00377DCD" w:rsidRPr="008841E8" w:rsidRDefault="00714591" w:rsidP="00A43A66">
            <w:pPr>
              <w:tabs>
                <w:tab w:val="left" w:pos="851"/>
              </w:tabs>
              <w:ind w:left="720" w:hanging="720"/>
              <w:rPr>
                <w:rFonts w:ascii="Book Antiqua" w:hAnsi="Book Antiqua" w:cs="Arial"/>
                <w:b/>
                <w:sz w:val="24"/>
                <w:szCs w:val="24"/>
              </w:rPr>
            </w:pPr>
            <w:r>
              <w:rPr>
                <w:rStyle w:val="PageNumber"/>
                <w:rFonts w:ascii="Book Antiqua" w:hAnsi="Book Antiqua"/>
                <w:b/>
                <w:sz w:val="24"/>
                <w:szCs w:val="24"/>
              </w:rPr>
              <w:t>1</w:t>
            </w:r>
            <w:r w:rsidR="0077645A">
              <w:rPr>
                <w:rStyle w:val="PageNumber"/>
                <w:rFonts w:ascii="Book Antiqua" w:hAnsi="Book Antiqua"/>
                <w:b/>
                <w:sz w:val="24"/>
                <w:szCs w:val="24"/>
              </w:rPr>
              <w:t>1</w:t>
            </w:r>
            <w:r w:rsidR="00377DCD" w:rsidRPr="008841E8">
              <w:rPr>
                <w:rStyle w:val="PageNumber"/>
                <w:rFonts w:ascii="Book Antiqua" w:hAnsi="Book Antiqua"/>
                <w:b/>
                <w:sz w:val="24"/>
                <w:szCs w:val="24"/>
              </w:rPr>
              <w:t>.</w:t>
            </w:r>
            <w:r w:rsidR="00377DCD">
              <w:rPr>
                <w:rStyle w:val="PageNumber"/>
                <w:rFonts w:ascii="Book Antiqua" w:hAnsi="Book Antiqua"/>
                <w:b/>
                <w:sz w:val="24"/>
                <w:szCs w:val="24"/>
              </w:rPr>
              <w:t>7</w:t>
            </w:r>
            <w:r w:rsidR="00377DCD" w:rsidRPr="008841E8">
              <w:rPr>
                <w:rStyle w:val="PageNumber"/>
                <w:rFonts w:ascii="Book Antiqua" w:hAnsi="Book Antiqua"/>
                <w:b/>
                <w:sz w:val="24"/>
                <w:szCs w:val="24"/>
              </w:rPr>
              <w:t xml:space="preserve"> </w:t>
            </w:r>
            <w:r w:rsidR="00377DCD" w:rsidRPr="008841E8">
              <w:rPr>
                <w:rFonts w:ascii="Book Antiqua" w:hAnsi="Book Antiqua"/>
                <w:b/>
                <w:sz w:val="24"/>
                <w:szCs w:val="24"/>
              </w:rPr>
              <w:t>P</w:t>
            </w:r>
            <w:r w:rsidR="00377DCD">
              <w:rPr>
                <w:rFonts w:ascii="Book Antiqua" w:hAnsi="Book Antiqua"/>
                <w:b/>
                <w:sz w:val="24"/>
                <w:szCs w:val="24"/>
              </w:rPr>
              <w:t>atent</w:t>
            </w:r>
          </w:p>
        </w:tc>
      </w:tr>
    </w:tbl>
    <w:p w14:paraId="7C3B1C17" w14:textId="77777777" w:rsidR="00377DCD" w:rsidRDefault="00377DCD" w:rsidP="00377DCD">
      <w:pPr>
        <w:tabs>
          <w:tab w:val="left" w:pos="8191"/>
        </w:tabs>
        <w:jc w:val="both"/>
        <w:rPr>
          <w:rFonts w:ascii="Book Antiqua" w:hAnsi="Book Antiqua" w:cs="Arial"/>
          <w:color w:val="2A2A2A"/>
          <w:shd w:val="clear" w:color="auto" w:fill="FFFFFF"/>
        </w:rPr>
      </w:pPr>
    </w:p>
    <w:p w14:paraId="52061F21" w14:textId="4C01D755" w:rsidR="00D9659D" w:rsidRPr="005A066B" w:rsidRDefault="00A43A66" w:rsidP="005A066B">
      <w:pPr>
        <w:contextualSpacing/>
        <w:rPr>
          <w:rStyle w:val="PageNumber"/>
          <w:rFonts w:ascii="Book Antiqua" w:hAnsi="Book Antiqua" w:cs="Arial"/>
          <w:color w:val="000000"/>
        </w:rPr>
      </w:pPr>
      <w:r w:rsidRPr="005921AA">
        <w:rPr>
          <w:rFonts w:ascii="Book Antiqua" w:hAnsi="Book Antiqua" w:cs="Arial"/>
          <w:color w:val="000000"/>
        </w:rPr>
        <w:t>Jointly developed patentable knowledge regarding the use of ‘Granzyme B serum levels as biomarker to discriminate between sepsis and severe malaria (BNI009).</w:t>
      </w:r>
    </w:p>
    <w:p w14:paraId="35DFC657" w14:textId="77777777" w:rsidR="00E43C59" w:rsidRDefault="00E43C59" w:rsidP="00052DFD">
      <w:pPr>
        <w:tabs>
          <w:tab w:val="left" w:pos="8191"/>
        </w:tabs>
        <w:jc w:val="both"/>
        <w:rPr>
          <w:rStyle w:val="PageNumber"/>
          <w:rFonts w:asciiTheme="majorHAnsi" w:hAnsiTheme="majorHAnsi"/>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14"/>
      </w:tblGrid>
      <w:tr w:rsidR="005B0164" w:rsidRPr="00BD13AD" w14:paraId="26E40725" w14:textId="77777777" w:rsidTr="005B0164">
        <w:tc>
          <w:tcPr>
            <w:tcW w:w="9214" w:type="dxa"/>
            <w:shd w:val="clear" w:color="auto" w:fill="117A41"/>
          </w:tcPr>
          <w:p w14:paraId="1960853C" w14:textId="04BBD134" w:rsidR="00781137" w:rsidRPr="00BD13AD" w:rsidRDefault="00BD13AD" w:rsidP="00BD13AD">
            <w:pPr>
              <w:jc w:val="both"/>
              <w:rPr>
                <w:rFonts w:ascii="Book Antiqua" w:eastAsia="Calibri" w:hAnsi="Book Antiqua" w:cs="Arial"/>
                <w:b/>
                <w:color w:val="FFFFFF" w:themeColor="background1"/>
                <w:sz w:val="31"/>
                <w:szCs w:val="31"/>
              </w:rPr>
            </w:pPr>
            <w:r w:rsidRPr="00BD13AD">
              <w:rPr>
                <w:rFonts w:ascii="Book Antiqua" w:hAnsi="Book Antiqua" w:cs="Arial"/>
                <w:b/>
                <w:bCs/>
                <w:color w:val="FFFFFF" w:themeColor="background1"/>
                <w:sz w:val="31"/>
                <w:szCs w:val="31"/>
              </w:rPr>
              <w:t>1</w:t>
            </w:r>
            <w:r w:rsidR="00950456">
              <w:rPr>
                <w:rFonts w:ascii="Book Antiqua" w:hAnsi="Book Antiqua" w:cs="Arial"/>
                <w:b/>
                <w:bCs/>
                <w:color w:val="FFFFFF" w:themeColor="background1"/>
                <w:sz w:val="31"/>
                <w:szCs w:val="31"/>
              </w:rPr>
              <w:t>2</w:t>
            </w:r>
            <w:r w:rsidRPr="00BD13AD">
              <w:rPr>
                <w:rFonts w:ascii="Book Antiqua" w:hAnsi="Book Antiqua" w:cs="Arial"/>
                <w:b/>
                <w:bCs/>
                <w:color w:val="FFFFFF" w:themeColor="background1"/>
                <w:sz w:val="31"/>
                <w:szCs w:val="31"/>
              </w:rPr>
              <w:t xml:space="preserve">. </w:t>
            </w:r>
            <w:r>
              <w:rPr>
                <w:rFonts w:ascii="Book Antiqua" w:hAnsi="Book Antiqua" w:cs="Arial"/>
                <w:b/>
                <w:bCs/>
                <w:color w:val="FFFFFF" w:themeColor="background1"/>
                <w:sz w:val="31"/>
                <w:szCs w:val="31"/>
              </w:rPr>
              <w:t xml:space="preserve"> </w:t>
            </w:r>
            <w:r w:rsidR="00781137" w:rsidRPr="00BD13AD">
              <w:rPr>
                <w:rFonts w:ascii="Book Antiqua" w:hAnsi="Book Antiqua" w:cs="Arial"/>
                <w:b/>
                <w:bCs/>
                <w:color w:val="FFFFFF" w:themeColor="background1"/>
                <w:sz w:val="31"/>
                <w:szCs w:val="31"/>
              </w:rPr>
              <w:t>Language Proficiency</w:t>
            </w:r>
          </w:p>
        </w:tc>
      </w:tr>
    </w:tbl>
    <w:p w14:paraId="4359E77D" w14:textId="77777777" w:rsidR="00C15D0F" w:rsidRPr="00322904" w:rsidRDefault="00C15D0F" w:rsidP="00CE3563">
      <w:pPr>
        <w:jc w:val="both"/>
        <w:rPr>
          <w:rFonts w:asciiTheme="majorHAnsi" w:hAnsiTheme="majorHAnsi" w:cs="Arial"/>
        </w:rPr>
      </w:pPr>
    </w:p>
    <w:tbl>
      <w:tblPr>
        <w:tblW w:w="90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940"/>
        <w:gridCol w:w="2374"/>
        <w:gridCol w:w="2374"/>
        <w:gridCol w:w="2317"/>
      </w:tblGrid>
      <w:tr w:rsidR="00C15D0F" w:rsidRPr="00BD13AD" w14:paraId="49323203" w14:textId="77777777" w:rsidTr="009D7360">
        <w:trPr>
          <w:trHeight w:val="249"/>
        </w:trPr>
        <w:tc>
          <w:tcPr>
            <w:tcW w:w="1940" w:type="dxa"/>
            <w:shd w:val="clear" w:color="auto" w:fill="000000" w:themeFill="text1"/>
          </w:tcPr>
          <w:p w14:paraId="23F16879" w14:textId="77777777" w:rsidR="00C15D0F" w:rsidRPr="00BD13AD" w:rsidRDefault="00C15D0F" w:rsidP="009D7360">
            <w:pPr>
              <w:jc w:val="both"/>
              <w:rPr>
                <w:rFonts w:ascii="Book Antiqua" w:hAnsi="Book Antiqua" w:cs="Arial"/>
                <w:b/>
                <w:iCs/>
                <w:color w:val="FFFFFF" w:themeColor="background1"/>
              </w:rPr>
            </w:pPr>
            <w:r w:rsidRPr="00BD13AD">
              <w:rPr>
                <w:rFonts w:ascii="Book Antiqua" w:hAnsi="Book Antiqua" w:cs="Arial"/>
                <w:b/>
                <w:iCs/>
                <w:color w:val="FFFFFF" w:themeColor="background1"/>
              </w:rPr>
              <w:t>Language</w:t>
            </w:r>
          </w:p>
        </w:tc>
        <w:tc>
          <w:tcPr>
            <w:tcW w:w="2374" w:type="dxa"/>
            <w:shd w:val="clear" w:color="auto" w:fill="000000" w:themeFill="text1"/>
          </w:tcPr>
          <w:p w14:paraId="7F41A78B" w14:textId="77777777" w:rsidR="00C15D0F" w:rsidRPr="00BD13AD" w:rsidRDefault="00C15D0F" w:rsidP="009D7360">
            <w:pPr>
              <w:jc w:val="both"/>
              <w:rPr>
                <w:rFonts w:ascii="Book Antiqua" w:hAnsi="Book Antiqua" w:cs="Arial"/>
                <w:b/>
                <w:iCs/>
                <w:color w:val="FFFFFF" w:themeColor="background1"/>
              </w:rPr>
            </w:pPr>
            <w:r w:rsidRPr="00BD13AD">
              <w:rPr>
                <w:rFonts w:ascii="Book Antiqua" w:hAnsi="Book Antiqua" w:cs="Arial"/>
                <w:b/>
                <w:iCs/>
                <w:color w:val="FFFFFF" w:themeColor="background1"/>
              </w:rPr>
              <w:t>Speaking</w:t>
            </w:r>
          </w:p>
        </w:tc>
        <w:tc>
          <w:tcPr>
            <w:tcW w:w="2374" w:type="dxa"/>
            <w:shd w:val="clear" w:color="auto" w:fill="000000" w:themeFill="text1"/>
          </w:tcPr>
          <w:p w14:paraId="14C58B8A" w14:textId="77777777" w:rsidR="00C15D0F" w:rsidRPr="00BD13AD" w:rsidRDefault="00C15D0F" w:rsidP="009D7360">
            <w:pPr>
              <w:jc w:val="both"/>
              <w:rPr>
                <w:rFonts w:ascii="Book Antiqua" w:hAnsi="Book Antiqua" w:cs="Arial"/>
                <w:b/>
                <w:iCs/>
                <w:color w:val="FFFFFF" w:themeColor="background1"/>
              </w:rPr>
            </w:pPr>
            <w:r w:rsidRPr="00BD13AD">
              <w:rPr>
                <w:rFonts w:ascii="Book Antiqua" w:hAnsi="Book Antiqua" w:cs="Arial"/>
                <w:b/>
                <w:iCs/>
                <w:color w:val="FFFFFF" w:themeColor="background1"/>
              </w:rPr>
              <w:t>Reading</w:t>
            </w:r>
          </w:p>
        </w:tc>
        <w:tc>
          <w:tcPr>
            <w:tcW w:w="2317" w:type="dxa"/>
            <w:shd w:val="clear" w:color="auto" w:fill="000000" w:themeFill="text1"/>
          </w:tcPr>
          <w:p w14:paraId="7986F356" w14:textId="77777777" w:rsidR="00C15D0F" w:rsidRPr="00BD13AD" w:rsidRDefault="00C15D0F" w:rsidP="009D7360">
            <w:pPr>
              <w:jc w:val="both"/>
              <w:rPr>
                <w:rFonts w:ascii="Book Antiqua" w:hAnsi="Book Antiqua" w:cs="Arial"/>
                <w:b/>
                <w:iCs/>
                <w:color w:val="FFFFFF" w:themeColor="background1"/>
              </w:rPr>
            </w:pPr>
            <w:r w:rsidRPr="00BD13AD">
              <w:rPr>
                <w:rFonts w:ascii="Book Antiqua" w:hAnsi="Book Antiqua" w:cs="Arial"/>
                <w:b/>
                <w:iCs/>
                <w:color w:val="FFFFFF" w:themeColor="background1"/>
              </w:rPr>
              <w:t>Writing</w:t>
            </w:r>
          </w:p>
        </w:tc>
      </w:tr>
      <w:tr w:rsidR="00C15D0F" w:rsidRPr="00BD13AD" w14:paraId="53CD5E18" w14:textId="77777777" w:rsidTr="009D7360">
        <w:trPr>
          <w:trHeight w:val="598"/>
        </w:trPr>
        <w:tc>
          <w:tcPr>
            <w:tcW w:w="1940" w:type="dxa"/>
            <w:shd w:val="clear" w:color="auto" w:fill="FFFFFF" w:themeFill="background1"/>
          </w:tcPr>
          <w:p w14:paraId="25B57C07" w14:textId="77777777" w:rsidR="00C15D0F" w:rsidRPr="00BD13AD" w:rsidRDefault="00C15D0F" w:rsidP="009D7360">
            <w:pPr>
              <w:jc w:val="both"/>
              <w:rPr>
                <w:rFonts w:ascii="Book Antiqua" w:hAnsi="Book Antiqua" w:cs="Arial"/>
                <w:color w:val="000000"/>
              </w:rPr>
            </w:pPr>
            <w:r w:rsidRPr="00BD13AD">
              <w:rPr>
                <w:rFonts w:ascii="Book Antiqua" w:hAnsi="Book Antiqua" w:cs="Arial"/>
                <w:color w:val="000000"/>
              </w:rPr>
              <w:t>English</w:t>
            </w:r>
          </w:p>
        </w:tc>
        <w:tc>
          <w:tcPr>
            <w:tcW w:w="2374" w:type="dxa"/>
            <w:shd w:val="clear" w:color="auto" w:fill="FFFFFF" w:themeFill="background1"/>
          </w:tcPr>
          <w:p w14:paraId="3E63D157" w14:textId="77777777" w:rsidR="00C15D0F" w:rsidRPr="00BD13AD" w:rsidRDefault="00C15D0F" w:rsidP="009D7360">
            <w:pPr>
              <w:jc w:val="both"/>
              <w:rPr>
                <w:rFonts w:ascii="Book Antiqua" w:hAnsi="Book Antiqua" w:cs="Arial"/>
                <w:color w:val="000000"/>
              </w:rPr>
            </w:pPr>
            <w:r w:rsidRPr="00BD13AD">
              <w:rPr>
                <w:rFonts w:ascii="Book Antiqua" w:hAnsi="Book Antiqua" w:cs="Arial"/>
                <w:color w:val="000000"/>
              </w:rPr>
              <w:t>Excellent</w:t>
            </w:r>
          </w:p>
        </w:tc>
        <w:tc>
          <w:tcPr>
            <w:tcW w:w="2374" w:type="dxa"/>
            <w:shd w:val="clear" w:color="auto" w:fill="FFFFFF" w:themeFill="background1"/>
          </w:tcPr>
          <w:p w14:paraId="1662C44F" w14:textId="77777777" w:rsidR="00C15D0F" w:rsidRPr="00BD13AD" w:rsidRDefault="00C15D0F" w:rsidP="009D7360">
            <w:pPr>
              <w:jc w:val="both"/>
              <w:rPr>
                <w:rFonts w:ascii="Book Antiqua" w:hAnsi="Book Antiqua" w:cs="Arial"/>
                <w:color w:val="000000"/>
              </w:rPr>
            </w:pPr>
            <w:r w:rsidRPr="00BD13AD">
              <w:rPr>
                <w:rFonts w:ascii="Book Antiqua" w:hAnsi="Book Antiqua" w:cs="Arial"/>
                <w:color w:val="000000"/>
              </w:rPr>
              <w:t>Excellent</w:t>
            </w:r>
          </w:p>
        </w:tc>
        <w:tc>
          <w:tcPr>
            <w:tcW w:w="2317" w:type="dxa"/>
            <w:shd w:val="clear" w:color="auto" w:fill="FFFFFF" w:themeFill="background1"/>
          </w:tcPr>
          <w:p w14:paraId="6611CC09" w14:textId="77777777" w:rsidR="00C15D0F" w:rsidRPr="00BD13AD" w:rsidRDefault="00C15D0F" w:rsidP="009D7360">
            <w:pPr>
              <w:jc w:val="both"/>
              <w:rPr>
                <w:rFonts w:ascii="Book Antiqua" w:hAnsi="Book Antiqua" w:cs="Arial"/>
                <w:color w:val="000000"/>
              </w:rPr>
            </w:pPr>
            <w:r w:rsidRPr="00BD13AD">
              <w:rPr>
                <w:rFonts w:ascii="Book Antiqua" w:hAnsi="Book Antiqua" w:cs="Arial"/>
                <w:color w:val="000000"/>
              </w:rPr>
              <w:t>Excellent</w:t>
            </w:r>
          </w:p>
        </w:tc>
      </w:tr>
      <w:tr w:rsidR="00C15D0F" w:rsidRPr="00BD13AD" w14:paraId="2973074B" w14:textId="77777777" w:rsidTr="009D7360">
        <w:trPr>
          <w:trHeight w:val="598"/>
        </w:trPr>
        <w:tc>
          <w:tcPr>
            <w:tcW w:w="1940" w:type="dxa"/>
            <w:shd w:val="clear" w:color="auto" w:fill="FFFFFF" w:themeFill="background1"/>
          </w:tcPr>
          <w:p w14:paraId="089F9CFB" w14:textId="5FB526A5"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French</w:t>
            </w:r>
          </w:p>
        </w:tc>
        <w:tc>
          <w:tcPr>
            <w:tcW w:w="2374" w:type="dxa"/>
            <w:shd w:val="clear" w:color="auto" w:fill="FFFFFF" w:themeFill="background1"/>
          </w:tcPr>
          <w:p w14:paraId="6E560FFD" w14:textId="5B65ED16" w:rsidR="00C15D0F" w:rsidRPr="00BD13AD" w:rsidRDefault="002D0EEF" w:rsidP="009D7360">
            <w:pPr>
              <w:jc w:val="both"/>
              <w:rPr>
                <w:rFonts w:ascii="Book Antiqua" w:hAnsi="Book Antiqua" w:cs="Arial"/>
                <w:color w:val="000000"/>
              </w:rPr>
            </w:pPr>
            <w:r>
              <w:rPr>
                <w:rFonts w:ascii="Book Antiqua" w:hAnsi="Book Antiqua" w:cs="Arial"/>
                <w:color w:val="000000"/>
              </w:rPr>
              <w:t>Fair</w:t>
            </w:r>
          </w:p>
        </w:tc>
        <w:tc>
          <w:tcPr>
            <w:tcW w:w="2374" w:type="dxa"/>
            <w:shd w:val="clear" w:color="auto" w:fill="FFFFFF" w:themeFill="background1"/>
          </w:tcPr>
          <w:p w14:paraId="76B04FB3" w14:textId="7F4BFEE2" w:rsidR="00C15D0F" w:rsidRPr="00BD13AD" w:rsidRDefault="002D0EEF" w:rsidP="009D7360">
            <w:pPr>
              <w:jc w:val="both"/>
              <w:rPr>
                <w:rFonts w:ascii="Book Antiqua" w:hAnsi="Book Antiqua" w:cs="Arial"/>
                <w:color w:val="000000"/>
              </w:rPr>
            </w:pPr>
            <w:r>
              <w:rPr>
                <w:rFonts w:ascii="Book Antiqua" w:hAnsi="Book Antiqua" w:cs="Arial"/>
                <w:color w:val="000000"/>
              </w:rPr>
              <w:t>Fair</w:t>
            </w:r>
          </w:p>
        </w:tc>
        <w:tc>
          <w:tcPr>
            <w:tcW w:w="2317" w:type="dxa"/>
            <w:shd w:val="clear" w:color="auto" w:fill="FFFFFF" w:themeFill="background1"/>
          </w:tcPr>
          <w:p w14:paraId="64EE6A5B" w14:textId="47A1A073"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Fair</w:t>
            </w:r>
          </w:p>
        </w:tc>
      </w:tr>
      <w:tr w:rsidR="00C15D0F" w:rsidRPr="00BD13AD" w14:paraId="656B4F3E" w14:textId="77777777" w:rsidTr="009D7360">
        <w:trPr>
          <w:trHeight w:val="598"/>
        </w:trPr>
        <w:tc>
          <w:tcPr>
            <w:tcW w:w="1940" w:type="dxa"/>
            <w:shd w:val="clear" w:color="auto" w:fill="FFFFFF" w:themeFill="background1"/>
          </w:tcPr>
          <w:p w14:paraId="35BADE02" w14:textId="75521F20"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Twi</w:t>
            </w:r>
          </w:p>
        </w:tc>
        <w:tc>
          <w:tcPr>
            <w:tcW w:w="2374" w:type="dxa"/>
            <w:shd w:val="clear" w:color="auto" w:fill="FFFFFF" w:themeFill="background1"/>
          </w:tcPr>
          <w:p w14:paraId="5CE3CEA8" w14:textId="77777777" w:rsidR="00C15D0F" w:rsidRPr="00BD13AD" w:rsidRDefault="00C15D0F" w:rsidP="009D7360">
            <w:pPr>
              <w:jc w:val="both"/>
              <w:rPr>
                <w:rFonts w:ascii="Book Antiqua" w:hAnsi="Book Antiqua" w:cs="Arial"/>
                <w:color w:val="000000"/>
              </w:rPr>
            </w:pPr>
            <w:r w:rsidRPr="00BD13AD">
              <w:rPr>
                <w:rFonts w:ascii="Book Antiqua" w:hAnsi="Book Antiqua" w:cs="Arial"/>
                <w:color w:val="000000"/>
              </w:rPr>
              <w:t>Excellent</w:t>
            </w:r>
          </w:p>
        </w:tc>
        <w:tc>
          <w:tcPr>
            <w:tcW w:w="2374" w:type="dxa"/>
            <w:shd w:val="clear" w:color="auto" w:fill="FFFFFF" w:themeFill="background1"/>
          </w:tcPr>
          <w:p w14:paraId="2A7BF6B9" w14:textId="58209D0F"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Good</w:t>
            </w:r>
          </w:p>
        </w:tc>
        <w:tc>
          <w:tcPr>
            <w:tcW w:w="2317" w:type="dxa"/>
            <w:shd w:val="clear" w:color="auto" w:fill="FFFFFF" w:themeFill="background1"/>
          </w:tcPr>
          <w:p w14:paraId="70B4DC10" w14:textId="64FE7FF9"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Good</w:t>
            </w:r>
          </w:p>
        </w:tc>
      </w:tr>
      <w:tr w:rsidR="00C15D0F" w:rsidRPr="00BD13AD" w14:paraId="6B23D5E8" w14:textId="77777777" w:rsidTr="009D7360">
        <w:trPr>
          <w:trHeight w:val="598"/>
        </w:trPr>
        <w:tc>
          <w:tcPr>
            <w:tcW w:w="1940" w:type="dxa"/>
            <w:shd w:val="clear" w:color="auto" w:fill="FFFFFF" w:themeFill="background1"/>
          </w:tcPr>
          <w:p w14:paraId="60CBDA0F" w14:textId="32964E5A"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Fante</w:t>
            </w:r>
          </w:p>
        </w:tc>
        <w:tc>
          <w:tcPr>
            <w:tcW w:w="2374" w:type="dxa"/>
            <w:shd w:val="clear" w:color="auto" w:fill="FFFFFF" w:themeFill="background1"/>
          </w:tcPr>
          <w:p w14:paraId="077957CE" w14:textId="77777777" w:rsidR="00C15D0F" w:rsidRPr="00BD13AD" w:rsidRDefault="00C15D0F" w:rsidP="009D7360">
            <w:pPr>
              <w:jc w:val="both"/>
              <w:rPr>
                <w:rFonts w:ascii="Book Antiqua" w:hAnsi="Book Antiqua" w:cs="Arial"/>
                <w:color w:val="000000"/>
              </w:rPr>
            </w:pPr>
            <w:r w:rsidRPr="00BD13AD">
              <w:rPr>
                <w:rFonts w:ascii="Book Antiqua" w:hAnsi="Book Antiqua" w:cs="Arial"/>
                <w:color w:val="000000"/>
              </w:rPr>
              <w:t>Excellent</w:t>
            </w:r>
          </w:p>
        </w:tc>
        <w:tc>
          <w:tcPr>
            <w:tcW w:w="2374" w:type="dxa"/>
            <w:shd w:val="clear" w:color="auto" w:fill="FFFFFF" w:themeFill="background1"/>
          </w:tcPr>
          <w:p w14:paraId="552A31F5" w14:textId="4292CE93"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Excellent</w:t>
            </w:r>
          </w:p>
        </w:tc>
        <w:tc>
          <w:tcPr>
            <w:tcW w:w="2317" w:type="dxa"/>
            <w:shd w:val="clear" w:color="auto" w:fill="FFFFFF" w:themeFill="background1"/>
          </w:tcPr>
          <w:p w14:paraId="4ECB5FB7" w14:textId="2C9AFFEE" w:rsidR="00C15D0F" w:rsidRPr="00BD13AD" w:rsidRDefault="00D332BA" w:rsidP="009D7360">
            <w:pPr>
              <w:jc w:val="both"/>
              <w:rPr>
                <w:rFonts w:ascii="Book Antiqua" w:hAnsi="Book Antiqua" w:cs="Arial"/>
                <w:color w:val="000000"/>
              </w:rPr>
            </w:pPr>
            <w:r w:rsidRPr="00BD13AD">
              <w:rPr>
                <w:rFonts w:ascii="Book Antiqua" w:hAnsi="Book Antiqua" w:cs="Arial"/>
                <w:color w:val="000000"/>
              </w:rPr>
              <w:t>Good</w:t>
            </w:r>
          </w:p>
        </w:tc>
      </w:tr>
    </w:tbl>
    <w:p w14:paraId="0B22B0F3" w14:textId="20AFB51A" w:rsidR="00A67218" w:rsidRDefault="00A67218" w:rsidP="00A67218">
      <w:pPr>
        <w:tabs>
          <w:tab w:val="left" w:pos="8191"/>
        </w:tabs>
        <w:jc w:val="both"/>
        <w:rPr>
          <w:rStyle w:val="PageNumber"/>
          <w:rFonts w:asciiTheme="majorHAnsi" w:hAnsiTheme="majorHAnsi"/>
        </w:rPr>
      </w:pPr>
    </w:p>
    <w:p w14:paraId="0FC35F8B" w14:textId="2BCE6EEB" w:rsidR="00D84FF7" w:rsidRDefault="00D84FF7" w:rsidP="00A67218">
      <w:pPr>
        <w:tabs>
          <w:tab w:val="left" w:pos="8191"/>
        </w:tabs>
        <w:jc w:val="both"/>
        <w:rPr>
          <w:rStyle w:val="PageNumber"/>
          <w:rFonts w:asciiTheme="majorHAnsi" w:hAnsiTheme="majorHAnsi"/>
        </w:rPr>
      </w:pPr>
    </w:p>
    <w:p w14:paraId="29820125" w14:textId="77777777" w:rsidR="00D84FF7" w:rsidRDefault="00D84FF7" w:rsidP="00A67218">
      <w:pPr>
        <w:tabs>
          <w:tab w:val="left" w:pos="8191"/>
        </w:tabs>
        <w:jc w:val="both"/>
        <w:rPr>
          <w:rStyle w:val="PageNumber"/>
          <w:rFonts w:asciiTheme="majorHAnsi" w:hAnsiTheme="majorHAnsi"/>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7A41"/>
        <w:tblLook w:val="04A0" w:firstRow="1" w:lastRow="0" w:firstColumn="1" w:lastColumn="0" w:noHBand="0" w:noVBand="1"/>
      </w:tblPr>
      <w:tblGrid>
        <w:gridCol w:w="9214"/>
      </w:tblGrid>
      <w:tr w:rsidR="00A67218" w:rsidRPr="00BD13AD" w14:paraId="7189AAA0" w14:textId="77777777" w:rsidTr="00192492">
        <w:tc>
          <w:tcPr>
            <w:tcW w:w="9214" w:type="dxa"/>
            <w:shd w:val="clear" w:color="auto" w:fill="117A41"/>
          </w:tcPr>
          <w:p w14:paraId="4CEB14CC" w14:textId="4A165D10" w:rsidR="00A67218" w:rsidRPr="00BD13AD" w:rsidRDefault="00A67218" w:rsidP="00192492">
            <w:pPr>
              <w:jc w:val="both"/>
              <w:rPr>
                <w:rFonts w:ascii="Book Antiqua" w:eastAsia="Calibri" w:hAnsi="Book Antiqua" w:cs="Arial"/>
                <w:b/>
                <w:color w:val="FFFFFF" w:themeColor="background1"/>
                <w:sz w:val="31"/>
                <w:szCs w:val="31"/>
              </w:rPr>
            </w:pPr>
            <w:r w:rsidRPr="00BD13AD">
              <w:rPr>
                <w:rFonts w:ascii="Book Antiqua" w:hAnsi="Book Antiqua" w:cs="Arial"/>
                <w:b/>
                <w:bCs/>
                <w:color w:val="FFFFFF" w:themeColor="background1"/>
                <w:sz w:val="31"/>
                <w:szCs w:val="31"/>
              </w:rPr>
              <w:lastRenderedPageBreak/>
              <w:t>1</w:t>
            </w:r>
            <w:r w:rsidR="00950456">
              <w:rPr>
                <w:rFonts w:ascii="Book Antiqua" w:hAnsi="Book Antiqua" w:cs="Arial"/>
                <w:b/>
                <w:bCs/>
                <w:color w:val="FFFFFF" w:themeColor="background1"/>
                <w:sz w:val="31"/>
                <w:szCs w:val="31"/>
              </w:rPr>
              <w:t>3</w:t>
            </w:r>
            <w:r w:rsidRPr="00BD13AD">
              <w:rPr>
                <w:rFonts w:ascii="Book Antiqua" w:hAnsi="Book Antiqua" w:cs="Arial"/>
                <w:b/>
                <w:bCs/>
                <w:color w:val="FFFFFF" w:themeColor="background1"/>
                <w:sz w:val="31"/>
                <w:szCs w:val="31"/>
              </w:rPr>
              <w:t xml:space="preserve">. </w:t>
            </w:r>
            <w:r>
              <w:rPr>
                <w:rFonts w:ascii="Book Antiqua" w:hAnsi="Book Antiqua" w:cs="Arial"/>
                <w:b/>
                <w:bCs/>
                <w:color w:val="FFFFFF" w:themeColor="background1"/>
                <w:sz w:val="31"/>
                <w:szCs w:val="31"/>
              </w:rPr>
              <w:t xml:space="preserve"> </w:t>
            </w:r>
            <w:r w:rsidRPr="00BD13AD">
              <w:rPr>
                <w:rFonts w:ascii="Book Antiqua" w:hAnsi="Book Antiqua" w:cs="Arial"/>
                <w:b/>
                <w:bCs/>
                <w:color w:val="FFFFFF" w:themeColor="background1"/>
                <w:sz w:val="31"/>
                <w:szCs w:val="31"/>
              </w:rPr>
              <w:t>Names and Addresses of Three Referees</w:t>
            </w:r>
          </w:p>
        </w:tc>
      </w:tr>
    </w:tbl>
    <w:p w14:paraId="4963B822" w14:textId="77777777" w:rsidR="00A67218" w:rsidRPr="00322904" w:rsidRDefault="00A67218" w:rsidP="00A67218">
      <w:pPr>
        <w:jc w:val="both"/>
        <w:rPr>
          <w:rFonts w:asciiTheme="majorHAnsi" w:hAnsiTheme="majorHAnsi" w:cs="Arial"/>
        </w:rPr>
      </w:pPr>
    </w:p>
    <w:tbl>
      <w:tblPr>
        <w:tblStyle w:val="TableGrid"/>
        <w:tblpPr w:leftFromText="180" w:rightFromText="180" w:vertAnchor="text" w:horzAnchor="margin" w:tblpY="85"/>
        <w:tblW w:w="9209" w:type="dxa"/>
        <w:tblBorders>
          <w:top w:val="thickThinSmallGap" w:sz="24" w:space="0" w:color="auto"/>
          <w:left w:val="single" w:sz="4" w:space="0" w:color="000000" w:themeColor="text1"/>
          <w:bottom w:val="thickThinSmallGap" w:sz="24" w:space="0" w:color="auto"/>
          <w:right w:val="single" w:sz="4" w:space="0" w:color="000000" w:themeColor="text1"/>
          <w:insideH w:val="thickThinSmallGap" w:sz="24" w:space="0" w:color="auto"/>
          <w:insideV w:val="thickThinSmallGap" w:sz="24" w:space="0" w:color="auto"/>
        </w:tblBorders>
        <w:tblLook w:val="04A0" w:firstRow="1" w:lastRow="0" w:firstColumn="1" w:lastColumn="0" w:noHBand="0" w:noVBand="1"/>
      </w:tblPr>
      <w:tblGrid>
        <w:gridCol w:w="5278"/>
        <w:gridCol w:w="3931"/>
      </w:tblGrid>
      <w:tr w:rsidR="00A67218" w:rsidRPr="0076446F" w14:paraId="6C7C914A" w14:textId="77777777" w:rsidTr="00A67218">
        <w:tc>
          <w:tcPr>
            <w:tcW w:w="9209" w:type="dxa"/>
            <w:gridSpan w:val="2"/>
            <w:shd w:val="clear" w:color="auto" w:fill="7ED571"/>
          </w:tcPr>
          <w:p w14:paraId="58130390" w14:textId="77777777" w:rsidR="00A67218" w:rsidRPr="0076446F" w:rsidRDefault="00A67218" w:rsidP="00A67218">
            <w:pPr>
              <w:jc w:val="center"/>
              <w:rPr>
                <w:rFonts w:ascii="Book Antiqua" w:hAnsi="Book Antiqua"/>
                <w:b/>
                <w:sz w:val="24"/>
                <w:szCs w:val="24"/>
              </w:rPr>
            </w:pPr>
            <w:r w:rsidRPr="0076446F">
              <w:rPr>
                <w:rFonts w:ascii="Book Antiqua" w:hAnsi="Book Antiqua"/>
                <w:b/>
                <w:sz w:val="24"/>
                <w:szCs w:val="24"/>
              </w:rPr>
              <w:t>KNUST</w:t>
            </w:r>
          </w:p>
        </w:tc>
      </w:tr>
      <w:tr w:rsidR="00A67218" w:rsidRPr="0076446F" w14:paraId="19F3DB3A" w14:textId="77777777" w:rsidTr="00A67218">
        <w:tc>
          <w:tcPr>
            <w:tcW w:w="5278" w:type="dxa"/>
          </w:tcPr>
          <w:p w14:paraId="01DEA5E5" w14:textId="77777777" w:rsidR="00A67218" w:rsidRPr="0076446F" w:rsidRDefault="00A67218" w:rsidP="00A67218">
            <w:pPr>
              <w:widowControl w:val="0"/>
              <w:autoSpaceDE w:val="0"/>
              <w:autoSpaceDN w:val="0"/>
              <w:adjustRightInd w:val="0"/>
              <w:spacing w:line="259" w:lineRule="auto"/>
              <w:jc w:val="both"/>
              <w:rPr>
                <w:rFonts w:ascii="Book Antiqua" w:hAnsi="Book Antiqua" w:cs="Arial"/>
                <w:sz w:val="24"/>
                <w:szCs w:val="24"/>
              </w:rPr>
            </w:pPr>
            <w:r w:rsidRPr="0076446F">
              <w:rPr>
                <w:rFonts w:ascii="Book Antiqua" w:hAnsi="Book Antiqua" w:cs="Arial"/>
                <w:sz w:val="24"/>
                <w:szCs w:val="24"/>
              </w:rPr>
              <w:t xml:space="preserve">Prof. Dr. Dr. Sir, George Wireko-Brobby </w:t>
            </w:r>
          </w:p>
          <w:p w14:paraId="558EE5C8" w14:textId="77777777" w:rsidR="00A67218" w:rsidRPr="0076446F" w:rsidRDefault="00A67218" w:rsidP="00A67218">
            <w:pPr>
              <w:widowControl w:val="0"/>
              <w:autoSpaceDE w:val="0"/>
              <w:autoSpaceDN w:val="0"/>
              <w:adjustRightInd w:val="0"/>
              <w:jc w:val="both"/>
              <w:rPr>
                <w:rFonts w:ascii="Book Antiqua" w:hAnsi="Book Antiqua" w:cs="Arial"/>
                <w:sz w:val="24"/>
                <w:szCs w:val="24"/>
              </w:rPr>
            </w:pPr>
            <w:r w:rsidRPr="0076446F">
              <w:rPr>
                <w:rFonts w:ascii="Book Antiqua" w:hAnsi="Book Antiqua" w:cs="Arial"/>
                <w:sz w:val="24"/>
                <w:szCs w:val="24"/>
              </w:rPr>
              <w:t>Chairman, KCCR Advisory Board &amp; Former Dean, SMS/KNUST, Kumasi</w:t>
            </w:r>
          </w:p>
        </w:tc>
        <w:tc>
          <w:tcPr>
            <w:tcW w:w="3931" w:type="dxa"/>
          </w:tcPr>
          <w:p w14:paraId="66120E36" w14:textId="77777777" w:rsidR="00A67218" w:rsidRPr="0076446F" w:rsidRDefault="00A67218" w:rsidP="00A67218">
            <w:pPr>
              <w:spacing w:line="18" w:lineRule="atLeast"/>
              <w:jc w:val="both"/>
              <w:rPr>
                <w:rFonts w:ascii="Book Antiqua" w:hAnsi="Book Antiqua"/>
                <w:sz w:val="24"/>
                <w:szCs w:val="24"/>
              </w:rPr>
            </w:pPr>
            <w:r w:rsidRPr="0076446F">
              <w:rPr>
                <w:rFonts w:ascii="Book Antiqua" w:hAnsi="Book Antiqua"/>
                <w:b/>
                <w:sz w:val="24"/>
                <w:szCs w:val="24"/>
              </w:rPr>
              <w:t xml:space="preserve">Tel: </w:t>
            </w:r>
            <w:r w:rsidRPr="0076446F">
              <w:rPr>
                <w:rFonts w:ascii="Book Antiqua" w:hAnsi="Book Antiqua"/>
                <w:sz w:val="24"/>
                <w:szCs w:val="24"/>
              </w:rPr>
              <w:t xml:space="preserve">(+233) (0) </w:t>
            </w:r>
            <w:r w:rsidRPr="0076446F">
              <w:rPr>
                <w:rFonts w:ascii="Book Antiqua" w:hAnsi="Book Antiqua" w:cs="Arial"/>
                <w:sz w:val="24"/>
                <w:szCs w:val="24"/>
              </w:rPr>
              <w:t>208 128 371</w:t>
            </w:r>
          </w:p>
          <w:p w14:paraId="5DB81551" w14:textId="77777777" w:rsidR="00A67218" w:rsidRPr="0076446F" w:rsidRDefault="00A67218" w:rsidP="00A67218">
            <w:pPr>
              <w:spacing w:line="18" w:lineRule="atLeast"/>
              <w:jc w:val="both"/>
              <w:rPr>
                <w:rFonts w:ascii="Book Antiqua" w:hAnsi="Book Antiqua"/>
                <w:sz w:val="24"/>
                <w:szCs w:val="24"/>
              </w:rPr>
            </w:pPr>
            <w:r w:rsidRPr="0076446F">
              <w:rPr>
                <w:rFonts w:ascii="Book Antiqua" w:hAnsi="Book Antiqua"/>
                <w:sz w:val="24"/>
                <w:szCs w:val="24"/>
              </w:rPr>
              <w:t xml:space="preserve">        (+233) (0) </w:t>
            </w:r>
            <w:r w:rsidRPr="0076446F">
              <w:rPr>
                <w:rFonts w:ascii="Book Antiqua" w:hAnsi="Book Antiqua" w:cs="Arial"/>
                <w:sz w:val="24"/>
                <w:szCs w:val="24"/>
              </w:rPr>
              <w:t>243 723 535</w:t>
            </w:r>
          </w:p>
          <w:p w14:paraId="7A16AD3F" w14:textId="77777777" w:rsidR="00A67218" w:rsidRPr="0076446F" w:rsidRDefault="00A67218" w:rsidP="00A67218">
            <w:pPr>
              <w:spacing w:line="18" w:lineRule="atLeast"/>
              <w:jc w:val="both"/>
              <w:rPr>
                <w:rFonts w:ascii="Book Antiqua" w:hAnsi="Book Antiqua"/>
                <w:sz w:val="24"/>
                <w:szCs w:val="24"/>
              </w:rPr>
            </w:pPr>
          </w:p>
          <w:p w14:paraId="53014E82" w14:textId="77777777" w:rsidR="00A67218" w:rsidRPr="0076446F" w:rsidRDefault="00A67218" w:rsidP="00A67218">
            <w:pPr>
              <w:spacing w:line="18" w:lineRule="atLeast"/>
              <w:jc w:val="both"/>
              <w:rPr>
                <w:rFonts w:ascii="Book Antiqua" w:hAnsi="Book Antiqua"/>
                <w:sz w:val="24"/>
                <w:szCs w:val="24"/>
              </w:rPr>
            </w:pPr>
            <w:r w:rsidRPr="0076446F">
              <w:rPr>
                <w:rFonts w:ascii="Book Antiqua" w:hAnsi="Book Antiqua"/>
                <w:b/>
                <w:sz w:val="24"/>
                <w:szCs w:val="24"/>
              </w:rPr>
              <w:t>Email:</w:t>
            </w:r>
            <w:r w:rsidRPr="0076446F">
              <w:rPr>
                <w:rFonts w:ascii="Book Antiqua" w:hAnsi="Book Antiqua"/>
                <w:sz w:val="24"/>
                <w:szCs w:val="24"/>
              </w:rPr>
              <w:t xml:space="preserve"> </w:t>
            </w:r>
            <w:hyperlink r:id="rId131" w:history="1">
              <w:r w:rsidRPr="00C10884">
                <w:rPr>
                  <w:rStyle w:val="Hyperlink"/>
                  <w:rFonts w:ascii="Book Antiqua" w:hAnsi="Book Antiqua" w:cs="Arial"/>
                  <w:color w:val="548DD4" w:themeColor="text2" w:themeTint="99"/>
                  <w:sz w:val="24"/>
                  <w:szCs w:val="24"/>
                </w:rPr>
                <w:t>sirgwbrobby@gmail.com</w:t>
              </w:r>
            </w:hyperlink>
          </w:p>
          <w:p w14:paraId="742DBE8B" w14:textId="77777777" w:rsidR="00A67218" w:rsidRPr="0076446F" w:rsidRDefault="00A67218" w:rsidP="00A67218">
            <w:pPr>
              <w:spacing w:line="18" w:lineRule="atLeast"/>
              <w:jc w:val="both"/>
              <w:rPr>
                <w:rFonts w:ascii="Book Antiqua" w:hAnsi="Book Antiqua"/>
                <w:sz w:val="24"/>
                <w:szCs w:val="24"/>
              </w:rPr>
            </w:pPr>
          </w:p>
        </w:tc>
      </w:tr>
      <w:tr w:rsidR="00A67218" w:rsidRPr="0076446F" w14:paraId="6D410F64" w14:textId="77777777" w:rsidTr="00A67218">
        <w:tc>
          <w:tcPr>
            <w:tcW w:w="9209" w:type="dxa"/>
            <w:gridSpan w:val="2"/>
            <w:shd w:val="clear" w:color="auto" w:fill="7ED571"/>
          </w:tcPr>
          <w:p w14:paraId="3B2DF5F2" w14:textId="77777777" w:rsidR="00A67218" w:rsidRPr="0076446F" w:rsidRDefault="00A67218" w:rsidP="00A67218">
            <w:pPr>
              <w:spacing w:line="18" w:lineRule="atLeast"/>
              <w:jc w:val="center"/>
              <w:rPr>
                <w:rFonts w:ascii="Book Antiqua" w:hAnsi="Book Antiqua"/>
                <w:b/>
                <w:sz w:val="24"/>
                <w:szCs w:val="24"/>
              </w:rPr>
            </w:pPr>
            <w:r w:rsidRPr="0076446F">
              <w:rPr>
                <w:rFonts w:ascii="Book Antiqua" w:hAnsi="Book Antiqua"/>
                <w:b/>
                <w:sz w:val="24"/>
                <w:szCs w:val="24"/>
              </w:rPr>
              <w:t>National</w:t>
            </w:r>
          </w:p>
        </w:tc>
      </w:tr>
      <w:tr w:rsidR="00A67218" w:rsidRPr="0076446F" w14:paraId="3DC90B0B" w14:textId="77777777" w:rsidTr="00A67218">
        <w:tc>
          <w:tcPr>
            <w:tcW w:w="5278" w:type="dxa"/>
          </w:tcPr>
          <w:p w14:paraId="73F85E4B" w14:textId="77777777" w:rsidR="00A67218" w:rsidRPr="0076446F" w:rsidRDefault="00A67218" w:rsidP="00A67218">
            <w:pPr>
              <w:widowControl w:val="0"/>
              <w:autoSpaceDE w:val="0"/>
              <w:autoSpaceDN w:val="0"/>
              <w:adjustRightInd w:val="0"/>
              <w:spacing w:line="259" w:lineRule="auto"/>
              <w:jc w:val="both"/>
              <w:rPr>
                <w:rFonts w:ascii="Book Antiqua" w:hAnsi="Book Antiqua" w:cs="Arial"/>
                <w:bCs/>
                <w:sz w:val="24"/>
                <w:szCs w:val="24"/>
              </w:rPr>
            </w:pPr>
            <w:r w:rsidRPr="0076446F">
              <w:rPr>
                <w:rFonts w:ascii="Book Antiqua" w:hAnsi="Book Antiqua" w:cs="Arial"/>
                <w:bCs/>
                <w:sz w:val="24"/>
                <w:szCs w:val="24"/>
              </w:rPr>
              <w:t>Dr. Anthony Nsiah Asare</w:t>
            </w:r>
          </w:p>
          <w:p w14:paraId="1A4663E7" w14:textId="77777777" w:rsidR="00A67218" w:rsidRPr="0076446F" w:rsidRDefault="00A67218" w:rsidP="00A67218">
            <w:pPr>
              <w:widowControl w:val="0"/>
              <w:autoSpaceDE w:val="0"/>
              <w:autoSpaceDN w:val="0"/>
              <w:adjustRightInd w:val="0"/>
              <w:jc w:val="both"/>
              <w:rPr>
                <w:rFonts w:ascii="Book Antiqua" w:hAnsi="Book Antiqua" w:cs="Arial"/>
                <w:bCs/>
                <w:sz w:val="24"/>
                <w:szCs w:val="24"/>
              </w:rPr>
            </w:pPr>
            <w:r w:rsidRPr="0076446F">
              <w:rPr>
                <w:rFonts w:ascii="Book Antiqua" w:hAnsi="Book Antiqua" w:cs="Arial"/>
                <w:bCs/>
                <w:sz w:val="24"/>
                <w:szCs w:val="24"/>
              </w:rPr>
              <w:t>Former Director General, Ghana Health Service</w:t>
            </w:r>
          </w:p>
          <w:p w14:paraId="197343C0" w14:textId="77777777" w:rsidR="00A67218" w:rsidRPr="0076446F" w:rsidRDefault="00A67218" w:rsidP="00A67218">
            <w:pPr>
              <w:widowControl w:val="0"/>
              <w:autoSpaceDE w:val="0"/>
              <w:autoSpaceDN w:val="0"/>
              <w:adjustRightInd w:val="0"/>
              <w:jc w:val="both"/>
              <w:rPr>
                <w:rFonts w:ascii="Book Antiqua" w:hAnsi="Book Antiqua" w:cs="Arial"/>
                <w:bCs/>
                <w:sz w:val="24"/>
                <w:szCs w:val="24"/>
              </w:rPr>
            </w:pPr>
            <w:r w:rsidRPr="0076446F">
              <w:rPr>
                <w:rFonts w:ascii="Book Antiqua" w:hAnsi="Book Antiqua" w:cs="Arial"/>
                <w:bCs/>
                <w:sz w:val="24"/>
                <w:szCs w:val="24"/>
              </w:rPr>
              <w:t>Former CEO, Komfo Anokye Teaching Hospital</w:t>
            </w:r>
          </w:p>
          <w:p w14:paraId="75FAE461" w14:textId="77777777" w:rsidR="00A67218" w:rsidRPr="0076446F" w:rsidRDefault="00A67218" w:rsidP="00A67218">
            <w:pPr>
              <w:widowControl w:val="0"/>
              <w:autoSpaceDE w:val="0"/>
              <w:autoSpaceDN w:val="0"/>
              <w:adjustRightInd w:val="0"/>
              <w:jc w:val="both"/>
              <w:rPr>
                <w:rFonts w:ascii="Book Antiqua" w:hAnsi="Book Antiqua" w:cs="Arial"/>
                <w:bCs/>
                <w:sz w:val="24"/>
                <w:szCs w:val="24"/>
              </w:rPr>
            </w:pPr>
            <w:r w:rsidRPr="0076446F">
              <w:rPr>
                <w:rFonts w:ascii="Book Antiqua" w:hAnsi="Book Antiqua" w:cs="Arial"/>
                <w:bCs/>
                <w:sz w:val="24"/>
                <w:szCs w:val="24"/>
              </w:rPr>
              <w:t>Office of the President of Ghana, Accra</w:t>
            </w:r>
          </w:p>
        </w:tc>
        <w:tc>
          <w:tcPr>
            <w:tcW w:w="3931" w:type="dxa"/>
          </w:tcPr>
          <w:p w14:paraId="35184FF4" w14:textId="77777777" w:rsidR="00A67218" w:rsidRPr="0076446F" w:rsidRDefault="00A67218" w:rsidP="00A67218">
            <w:pPr>
              <w:spacing w:line="18" w:lineRule="atLeast"/>
              <w:jc w:val="both"/>
              <w:rPr>
                <w:rFonts w:ascii="Book Antiqua" w:hAnsi="Book Antiqua"/>
                <w:sz w:val="24"/>
                <w:szCs w:val="24"/>
              </w:rPr>
            </w:pPr>
            <w:r w:rsidRPr="0076446F">
              <w:rPr>
                <w:rFonts w:ascii="Book Antiqua" w:hAnsi="Book Antiqua"/>
                <w:b/>
                <w:sz w:val="24"/>
                <w:szCs w:val="24"/>
              </w:rPr>
              <w:t>Tel:</w:t>
            </w:r>
            <w:r w:rsidRPr="0076446F">
              <w:rPr>
                <w:rFonts w:ascii="Book Antiqua" w:hAnsi="Book Antiqua"/>
                <w:sz w:val="24"/>
                <w:szCs w:val="24"/>
              </w:rPr>
              <w:t xml:space="preserve"> (+233) (0) 202 022 159</w:t>
            </w:r>
          </w:p>
          <w:p w14:paraId="00C02115" w14:textId="77777777" w:rsidR="00A67218" w:rsidRPr="0076446F" w:rsidRDefault="00A67218" w:rsidP="00A67218">
            <w:pPr>
              <w:spacing w:line="18" w:lineRule="atLeast"/>
              <w:jc w:val="both"/>
              <w:rPr>
                <w:rFonts w:ascii="Book Antiqua" w:hAnsi="Book Antiqua"/>
                <w:sz w:val="24"/>
                <w:szCs w:val="24"/>
              </w:rPr>
            </w:pPr>
          </w:p>
          <w:p w14:paraId="65C1C325" w14:textId="77777777" w:rsidR="00A67218" w:rsidRDefault="00A67218" w:rsidP="00A67218">
            <w:pPr>
              <w:spacing w:line="18" w:lineRule="atLeast"/>
              <w:rPr>
                <w:rFonts w:ascii="Book Antiqua" w:hAnsi="Book Antiqua"/>
                <w:sz w:val="24"/>
                <w:szCs w:val="24"/>
              </w:rPr>
            </w:pPr>
            <w:r w:rsidRPr="0076446F">
              <w:rPr>
                <w:rFonts w:ascii="Book Antiqua" w:hAnsi="Book Antiqua"/>
                <w:b/>
                <w:sz w:val="24"/>
                <w:szCs w:val="24"/>
              </w:rPr>
              <w:t>E</w:t>
            </w:r>
            <w:r w:rsidRPr="00F21254">
              <w:rPr>
                <w:rFonts w:ascii="Book Antiqua" w:hAnsi="Book Antiqua"/>
                <w:b/>
                <w:sz w:val="24"/>
                <w:szCs w:val="24"/>
              </w:rPr>
              <w:t>mail:</w:t>
            </w:r>
            <w:r w:rsidRPr="00F21254">
              <w:rPr>
                <w:rFonts w:ascii="Book Antiqua" w:hAnsi="Book Antiqua"/>
                <w:sz w:val="24"/>
                <w:szCs w:val="24"/>
              </w:rPr>
              <w:t xml:space="preserve"> </w:t>
            </w:r>
          </w:p>
          <w:p w14:paraId="55685C33" w14:textId="77777777" w:rsidR="00A67218" w:rsidRPr="00C10884" w:rsidRDefault="001C48FE" w:rsidP="00A67218">
            <w:pPr>
              <w:spacing w:line="18" w:lineRule="atLeast"/>
              <w:rPr>
                <w:rFonts w:ascii="Book Antiqua" w:hAnsi="Book Antiqua"/>
                <w:color w:val="548DD4" w:themeColor="text2" w:themeTint="99"/>
                <w:sz w:val="36"/>
                <w:szCs w:val="24"/>
              </w:rPr>
            </w:pPr>
            <w:hyperlink r:id="rId132" w:history="1">
              <w:r w:rsidR="00A67218" w:rsidRPr="00C10884">
                <w:rPr>
                  <w:rStyle w:val="Hyperlink"/>
                  <w:rFonts w:ascii="Book Antiqua" w:hAnsi="Book Antiqua"/>
                  <w:color w:val="548DD4" w:themeColor="text2" w:themeTint="99"/>
                  <w:sz w:val="24"/>
                </w:rPr>
                <w:t>nsiahasareanthony@gmail.com</w:t>
              </w:r>
            </w:hyperlink>
          </w:p>
          <w:p w14:paraId="1FA5FC34" w14:textId="77777777" w:rsidR="00A67218" w:rsidRPr="0076446F" w:rsidRDefault="00A67218" w:rsidP="00A67218">
            <w:pPr>
              <w:spacing w:line="18" w:lineRule="atLeast"/>
              <w:jc w:val="both"/>
              <w:rPr>
                <w:rFonts w:ascii="Book Antiqua" w:hAnsi="Book Antiqua"/>
                <w:sz w:val="24"/>
                <w:szCs w:val="24"/>
              </w:rPr>
            </w:pPr>
          </w:p>
        </w:tc>
      </w:tr>
      <w:tr w:rsidR="00A67218" w:rsidRPr="0076446F" w14:paraId="37F0CFB2" w14:textId="77777777" w:rsidTr="00A67218">
        <w:tc>
          <w:tcPr>
            <w:tcW w:w="9209" w:type="dxa"/>
            <w:gridSpan w:val="2"/>
            <w:shd w:val="clear" w:color="auto" w:fill="7ED571"/>
          </w:tcPr>
          <w:p w14:paraId="64B968A8" w14:textId="18997141" w:rsidR="00A67218" w:rsidRPr="0076446F" w:rsidRDefault="00EA0D71" w:rsidP="00A67218">
            <w:pPr>
              <w:spacing w:line="18" w:lineRule="atLeast"/>
              <w:jc w:val="center"/>
              <w:rPr>
                <w:rFonts w:ascii="Book Antiqua" w:hAnsi="Book Antiqua"/>
                <w:b/>
                <w:sz w:val="24"/>
                <w:szCs w:val="24"/>
              </w:rPr>
            </w:pPr>
            <w:r>
              <w:rPr>
                <w:rFonts w:ascii="Book Antiqua" w:hAnsi="Book Antiqua"/>
                <w:b/>
                <w:sz w:val="24"/>
                <w:szCs w:val="24"/>
              </w:rPr>
              <w:t>Intern</w:t>
            </w:r>
            <w:r w:rsidR="00A67218" w:rsidRPr="0076446F">
              <w:rPr>
                <w:rFonts w:ascii="Book Antiqua" w:hAnsi="Book Antiqua"/>
                <w:b/>
                <w:sz w:val="24"/>
                <w:szCs w:val="24"/>
              </w:rPr>
              <w:t>ational</w:t>
            </w:r>
          </w:p>
        </w:tc>
      </w:tr>
      <w:tr w:rsidR="00A67218" w:rsidRPr="0076446F" w14:paraId="7E34CBB2" w14:textId="77777777" w:rsidTr="00A67218">
        <w:tc>
          <w:tcPr>
            <w:tcW w:w="5278" w:type="dxa"/>
          </w:tcPr>
          <w:p w14:paraId="2C5CB143" w14:textId="77777777" w:rsidR="00A67218" w:rsidRPr="0076446F" w:rsidRDefault="00A67218" w:rsidP="00A67218">
            <w:pPr>
              <w:spacing w:line="259" w:lineRule="auto"/>
              <w:rPr>
                <w:rFonts w:ascii="Book Antiqua" w:hAnsi="Book Antiqua" w:cs="Arial"/>
                <w:sz w:val="24"/>
                <w:szCs w:val="24"/>
              </w:rPr>
            </w:pPr>
            <w:r w:rsidRPr="0076446F">
              <w:rPr>
                <w:rFonts w:ascii="Book Antiqua" w:hAnsi="Book Antiqua" w:cs="Arial"/>
                <w:sz w:val="24"/>
                <w:szCs w:val="24"/>
              </w:rPr>
              <w:t>Prof. Dr Christian Meyer</w:t>
            </w:r>
          </w:p>
          <w:p w14:paraId="7B0929C2" w14:textId="77777777" w:rsidR="00A67218" w:rsidRPr="0076446F" w:rsidRDefault="00A67218" w:rsidP="00A67218">
            <w:pPr>
              <w:rPr>
                <w:rFonts w:ascii="Book Antiqua" w:hAnsi="Book Antiqua" w:cs="Arial"/>
                <w:sz w:val="24"/>
                <w:szCs w:val="24"/>
              </w:rPr>
            </w:pPr>
            <w:r w:rsidRPr="0076446F">
              <w:rPr>
                <w:rFonts w:ascii="Book Antiqua" w:hAnsi="Book Antiqua" w:cs="Arial"/>
                <w:sz w:val="24"/>
                <w:szCs w:val="24"/>
              </w:rPr>
              <w:t>Former Director, Tropical Medicine Programme, Bernhard Nocht Institute for Tropical Medicine, Hamburg, Germany, Current Head of Clinical Research, Clinical University of Tubingen, Germany</w:t>
            </w:r>
          </w:p>
        </w:tc>
        <w:tc>
          <w:tcPr>
            <w:tcW w:w="3931" w:type="dxa"/>
          </w:tcPr>
          <w:p w14:paraId="2993F030" w14:textId="77777777" w:rsidR="00A67218" w:rsidRPr="0076446F" w:rsidRDefault="00A67218" w:rsidP="00A67218">
            <w:pPr>
              <w:spacing w:line="18" w:lineRule="atLeast"/>
              <w:jc w:val="both"/>
              <w:rPr>
                <w:rFonts w:ascii="Book Antiqua" w:hAnsi="Book Antiqua" w:cs="Arial"/>
                <w:sz w:val="24"/>
                <w:szCs w:val="24"/>
                <w:shd w:val="clear" w:color="auto" w:fill="FFFFFF"/>
              </w:rPr>
            </w:pPr>
            <w:r w:rsidRPr="0076446F">
              <w:rPr>
                <w:rFonts w:ascii="Book Antiqua" w:hAnsi="Book Antiqua"/>
                <w:b/>
                <w:sz w:val="24"/>
                <w:szCs w:val="24"/>
              </w:rPr>
              <w:t>Tel:</w:t>
            </w:r>
            <w:r w:rsidRPr="0076446F">
              <w:rPr>
                <w:rFonts w:ascii="Book Antiqua" w:hAnsi="Book Antiqua"/>
                <w:sz w:val="24"/>
                <w:szCs w:val="24"/>
              </w:rPr>
              <w:t xml:space="preserve"> </w:t>
            </w:r>
            <w:r w:rsidRPr="0076446F">
              <w:rPr>
                <w:rFonts w:ascii="Book Antiqua" w:hAnsi="Book Antiqua" w:cs="Arial"/>
                <w:sz w:val="24"/>
                <w:szCs w:val="24"/>
              </w:rPr>
              <w:t>+49</w:t>
            </w:r>
            <w:r w:rsidRPr="0076446F">
              <w:rPr>
                <w:rFonts w:ascii="Book Antiqua" w:hAnsi="Book Antiqua" w:cs="Arial"/>
                <w:sz w:val="24"/>
                <w:szCs w:val="24"/>
                <w:shd w:val="clear" w:color="auto" w:fill="FFFFFF"/>
              </w:rPr>
              <w:t>7 071 298 2365</w:t>
            </w:r>
          </w:p>
          <w:p w14:paraId="2B722CE4" w14:textId="77777777" w:rsidR="00A67218" w:rsidRPr="0076446F" w:rsidRDefault="00A67218" w:rsidP="00A67218">
            <w:pPr>
              <w:spacing w:line="18" w:lineRule="atLeast"/>
              <w:jc w:val="both"/>
              <w:rPr>
                <w:rFonts w:ascii="Book Antiqua" w:hAnsi="Book Antiqua"/>
                <w:sz w:val="24"/>
                <w:szCs w:val="24"/>
              </w:rPr>
            </w:pPr>
            <w:r w:rsidRPr="0076446F">
              <w:rPr>
                <w:rFonts w:ascii="Book Antiqua" w:hAnsi="Book Antiqua"/>
                <w:sz w:val="24"/>
                <w:szCs w:val="24"/>
              </w:rPr>
              <w:t xml:space="preserve">        </w:t>
            </w:r>
            <w:r w:rsidRPr="0076446F">
              <w:rPr>
                <w:rFonts w:ascii="Book Antiqua" w:hAnsi="Book Antiqua" w:cs="Arial"/>
                <w:sz w:val="24"/>
                <w:szCs w:val="24"/>
                <w:shd w:val="clear" w:color="auto" w:fill="FFFFFF"/>
              </w:rPr>
              <w:t>+491 724 300 630</w:t>
            </w:r>
          </w:p>
          <w:p w14:paraId="5630FD4B" w14:textId="77777777" w:rsidR="00A67218" w:rsidRPr="0076446F" w:rsidRDefault="00A67218" w:rsidP="00A67218">
            <w:pPr>
              <w:spacing w:line="18" w:lineRule="atLeast"/>
              <w:jc w:val="both"/>
              <w:rPr>
                <w:rFonts w:ascii="Book Antiqua" w:hAnsi="Book Antiqua"/>
                <w:sz w:val="24"/>
                <w:szCs w:val="24"/>
              </w:rPr>
            </w:pPr>
          </w:p>
          <w:p w14:paraId="3072179D" w14:textId="77777777" w:rsidR="00A67218" w:rsidRPr="0076446F" w:rsidRDefault="00A67218" w:rsidP="00A67218">
            <w:pPr>
              <w:spacing w:line="18" w:lineRule="atLeast"/>
              <w:jc w:val="both"/>
              <w:rPr>
                <w:rFonts w:ascii="Book Antiqua" w:hAnsi="Book Antiqua"/>
                <w:sz w:val="24"/>
                <w:szCs w:val="24"/>
              </w:rPr>
            </w:pPr>
          </w:p>
          <w:p w14:paraId="2400B50F" w14:textId="77777777" w:rsidR="00A67218" w:rsidRPr="0076446F" w:rsidRDefault="00A67218" w:rsidP="00A67218">
            <w:pPr>
              <w:spacing w:line="18" w:lineRule="atLeast"/>
              <w:rPr>
                <w:rFonts w:ascii="Book Antiqua" w:hAnsi="Book Antiqua"/>
                <w:sz w:val="24"/>
                <w:szCs w:val="24"/>
              </w:rPr>
            </w:pPr>
            <w:r w:rsidRPr="0076446F">
              <w:rPr>
                <w:rFonts w:ascii="Book Antiqua" w:hAnsi="Book Antiqua"/>
                <w:b/>
                <w:sz w:val="24"/>
                <w:szCs w:val="24"/>
              </w:rPr>
              <w:t xml:space="preserve">Email: </w:t>
            </w:r>
            <w:hyperlink r:id="rId133" w:history="1">
              <w:r w:rsidRPr="00C10884">
                <w:rPr>
                  <w:rStyle w:val="Hyperlink1"/>
                  <w:rFonts w:ascii="Book Antiqua" w:hAnsi="Book Antiqua" w:cs="Arial"/>
                  <w:color w:val="548DD4" w:themeColor="text2" w:themeTint="99"/>
                  <w:sz w:val="24"/>
                  <w:szCs w:val="24"/>
                </w:rPr>
                <w:t>christian.g.meyer@gmail.com</w:t>
              </w:r>
            </w:hyperlink>
          </w:p>
          <w:p w14:paraId="4A2EBDD1" w14:textId="77777777" w:rsidR="00A67218" w:rsidRPr="0076446F" w:rsidRDefault="00A67218" w:rsidP="00A67218">
            <w:pPr>
              <w:spacing w:line="18" w:lineRule="atLeast"/>
              <w:jc w:val="both"/>
              <w:rPr>
                <w:rFonts w:ascii="Book Antiqua" w:hAnsi="Book Antiqua"/>
                <w:sz w:val="24"/>
                <w:szCs w:val="24"/>
              </w:rPr>
            </w:pPr>
          </w:p>
        </w:tc>
      </w:tr>
    </w:tbl>
    <w:p w14:paraId="7120A6AC" w14:textId="0CA6F9F1" w:rsidR="00A67218" w:rsidRDefault="00A67218" w:rsidP="003771DA">
      <w:pPr>
        <w:widowControl w:val="0"/>
        <w:autoSpaceDE w:val="0"/>
        <w:autoSpaceDN w:val="0"/>
        <w:adjustRightInd w:val="0"/>
        <w:jc w:val="both"/>
        <w:rPr>
          <w:rStyle w:val="PageNumber"/>
          <w:rFonts w:asciiTheme="majorHAnsi" w:hAnsiTheme="majorHAnsi" w:cs="Arial"/>
        </w:rPr>
      </w:pPr>
    </w:p>
    <w:p w14:paraId="7CCF43ED" w14:textId="366DCFD6" w:rsidR="00A67218" w:rsidRDefault="00A67218" w:rsidP="003771DA">
      <w:pPr>
        <w:widowControl w:val="0"/>
        <w:autoSpaceDE w:val="0"/>
        <w:autoSpaceDN w:val="0"/>
        <w:adjustRightInd w:val="0"/>
        <w:jc w:val="both"/>
        <w:rPr>
          <w:rStyle w:val="PageNumber"/>
          <w:rFonts w:asciiTheme="majorHAnsi" w:hAnsiTheme="majorHAnsi" w:cs="Arial"/>
        </w:rPr>
      </w:pPr>
    </w:p>
    <w:p w14:paraId="2DCB1E95" w14:textId="77777777" w:rsidR="00A67218" w:rsidRPr="0063756A" w:rsidRDefault="00A67218" w:rsidP="003771DA">
      <w:pPr>
        <w:widowControl w:val="0"/>
        <w:autoSpaceDE w:val="0"/>
        <w:autoSpaceDN w:val="0"/>
        <w:adjustRightInd w:val="0"/>
        <w:jc w:val="both"/>
        <w:rPr>
          <w:rStyle w:val="PageNumber"/>
          <w:rFonts w:asciiTheme="majorHAnsi" w:hAnsiTheme="majorHAnsi" w:cs="Arial"/>
          <w:color w:val="000000"/>
        </w:rPr>
      </w:pPr>
    </w:p>
    <w:p w14:paraId="4E30F0D8" w14:textId="5EED90F3" w:rsidR="0063756A" w:rsidRPr="00F429C2" w:rsidRDefault="0063756A" w:rsidP="00EB4BDA">
      <w:pPr>
        <w:spacing w:line="18" w:lineRule="atLeast"/>
        <w:jc w:val="both"/>
        <w:rPr>
          <w:rFonts w:asciiTheme="majorHAnsi" w:eastAsiaTheme="minorEastAsia" w:hAnsiTheme="majorHAnsi" w:cs="Arial"/>
          <w:b/>
          <w:bCs/>
          <w:sz w:val="18"/>
        </w:rPr>
      </w:pPr>
    </w:p>
    <w:p w14:paraId="5D9E6831" w14:textId="32CC53CE" w:rsidR="00AC230B" w:rsidRDefault="00AC230B" w:rsidP="00EB4BDA">
      <w:pPr>
        <w:spacing w:line="18" w:lineRule="atLeast"/>
        <w:jc w:val="both"/>
        <w:rPr>
          <w:rFonts w:ascii="Helvetica LT Narrow" w:hAnsi="Helvetica LT Narrow" w:cs="Arial"/>
          <w:sz w:val="26"/>
          <w:szCs w:val="26"/>
        </w:rPr>
      </w:pPr>
      <w:r>
        <w:rPr>
          <w:rFonts w:ascii="Helvetica LT Narrow" w:hAnsi="Helvetica LT Narrow" w:cs="Arial"/>
          <w:sz w:val="26"/>
          <w:szCs w:val="26"/>
        </w:rPr>
        <w:t xml:space="preserve">Signature  </w:t>
      </w:r>
      <w:r w:rsidR="001F66B4">
        <w:rPr>
          <w:rFonts w:ascii="Helvetica LT Narrow" w:hAnsi="Helvetica LT Narrow" w:cs="Arial"/>
          <w:sz w:val="26"/>
          <w:szCs w:val="26"/>
        </w:rPr>
        <w:t xml:space="preserve">   </w:t>
      </w:r>
      <w:r w:rsidR="001F66B4">
        <w:rPr>
          <w:rFonts w:ascii="Helvetica LT Narrow" w:hAnsi="Helvetica LT Narrow" w:cs="Arial"/>
          <w:noProof/>
          <w:sz w:val="26"/>
          <w:szCs w:val="26"/>
          <w:lang w:val="en-US"/>
        </w:rPr>
        <w:drawing>
          <wp:inline distT="0" distB="0" distL="0" distR="0" wp14:anchorId="371D07A5" wp14:editId="4F6BDEC3">
            <wp:extent cx="2828925" cy="5854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28925" cy="585470"/>
                    </a:xfrm>
                    <a:prstGeom prst="rect">
                      <a:avLst/>
                    </a:prstGeom>
                    <a:noFill/>
                  </pic:spPr>
                </pic:pic>
              </a:graphicData>
            </a:graphic>
          </wp:inline>
        </w:drawing>
      </w:r>
    </w:p>
    <w:p w14:paraId="6C2D3235" w14:textId="77777777" w:rsidR="00AC230B" w:rsidRDefault="00AC230B" w:rsidP="00EB4BDA">
      <w:pPr>
        <w:spacing w:line="18" w:lineRule="atLeast"/>
        <w:jc w:val="both"/>
        <w:rPr>
          <w:rFonts w:ascii="Helvetica LT Narrow" w:hAnsi="Helvetica LT Narrow" w:cs="Arial"/>
          <w:sz w:val="26"/>
          <w:szCs w:val="26"/>
        </w:rPr>
      </w:pPr>
    </w:p>
    <w:p w14:paraId="73D2B021" w14:textId="77777777" w:rsidR="00AC230B" w:rsidRDefault="00AC230B" w:rsidP="00EB4BDA">
      <w:pPr>
        <w:spacing w:line="18" w:lineRule="atLeast"/>
        <w:jc w:val="both"/>
        <w:rPr>
          <w:rFonts w:ascii="Helvetica LT Narrow" w:hAnsi="Helvetica LT Narrow" w:cs="Arial"/>
          <w:sz w:val="26"/>
          <w:szCs w:val="26"/>
        </w:rPr>
      </w:pPr>
    </w:p>
    <w:p w14:paraId="07719197" w14:textId="77777777" w:rsidR="00AC230B" w:rsidRDefault="00AC230B" w:rsidP="00EB4BDA">
      <w:pPr>
        <w:spacing w:line="18" w:lineRule="atLeast"/>
        <w:jc w:val="both"/>
        <w:rPr>
          <w:rFonts w:ascii="Helvetica LT Narrow" w:hAnsi="Helvetica LT Narrow" w:cs="Arial"/>
          <w:sz w:val="26"/>
          <w:szCs w:val="26"/>
        </w:rPr>
      </w:pPr>
    </w:p>
    <w:p w14:paraId="74200CC8" w14:textId="6D401FCC" w:rsidR="00ED758A" w:rsidRPr="008E201C" w:rsidRDefault="003311AF" w:rsidP="00EB4BDA">
      <w:pPr>
        <w:spacing w:line="18" w:lineRule="atLeast"/>
        <w:jc w:val="both"/>
        <w:rPr>
          <w:rFonts w:ascii="Helvetica LT Narrow" w:hAnsi="Helvetica LT Narrow" w:cs="Arial"/>
          <w:sz w:val="26"/>
          <w:szCs w:val="26"/>
        </w:rPr>
      </w:pPr>
      <w:r w:rsidRPr="00FF2DBD">
        <w:rPr>
          <w:rFonts w:ascii="Helvetica LT Narrow" w:hAnsi="Helvetica LT Narrow" w:cs="Arial"/>
          <w:sz w:val="26"/>
          <w:szCs w:val="26"/>
        </w:rPr>
        <w:t>Date</w:t>
      </w:r>
      <w:r w:rsidR="002D2BA7">
        <w:rPr>
          <w:rFonts w:ascii="Helvetica LT Narrow" w:hAnsi="Helvetica LT Narrow" w:cs="Arial"/>
          <w:sz w:val="26"/>
          <w:szCs w:val="26"/>
        </w:rPr>
        <w:t>:</w:t>
      </w:r>
      <w:r w:rsidR="006F1BD3">
        <w:rPr>
          <w:rFonts w:ascii="Helvetica LT Narrow" w:hAnsi="Helvetica LT Narrow" w:cs="Arial"/>
          <w:b/>
          <w:sz w:val="26"/>
          <w:szCs w:val="26"/>
        </w:rPr>
        <w:t>13/07/2021</w:t>
      </w:r>
    </w:p>
    <w:sectPr w:rsidR="00ED758A" w:rsidRPr="008E201C" w:rsidSect="000C24E3">
      <w:headerReference w:type="default" r:id="rId135"/>
      <w:footerReference w:type="even" r:id="rId136"/>
      <w:footerReference w:type="default" r:id="rId137"/>
      <w:headerReference w:type="first" r:id="rId138"/>
      <w:footerReference w:type="first" r:id="rId139"/>
      <w:pgSz w:w="11900" w:h="16840"/>
      <w:pgMar w:top="1361" w:right="985" w:bottom="1134" w:left="1701"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D698C" w14:textId="77777777" w:rsidR="001C48FE" w:rsidRDefault="001C48FE" w:rsidP="0002430A">
      <w:r>
        <w:separator/>
      </w:r>
    </w:p>
  </w:endnote>
  <w:endnote w:type="continuationSeparator" w:id="0">
    <w:p w14:paraId="1563F246" w14:textId="77777777" w:rsidR="001C48FE" w:rsidRDefault="001C48FE" w:rsidP="0002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N28~149">
    <w:altName w:val="Times New Roman"/>
    <w:panose1 w:val="00000000000000000000"/>
    <w:charset w:val="00"/>
    <w:family w:val="roman"/>
    <w:notTrueType/>
    <w:pitch w:val="default"/>
  </w:font>
  <w:font w:name="Garamond Premr Pro Smbd">
    <w:charset w:val="00"/>
    <w:family w:val="roman"/>
    <w:pitch w:val="variable"/>
    <w:sig w:usb0="6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charset w:val="00"/>
    <w:family w:val="auto"/>
    <w:pitch w:val="variable"/>
    <w:sig w:usb0="E50002FF" w:usb1="500079DB" w:usb2="0000001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LT Narrow">
    <w:altName w:val="Arial"/>
    <w:charset w:val="00"/>
    <w:family w:val="auto"/>
    <w:pitch w:val="variable"/>
    <w:sig w:usb0="E00002FF" w:usb1="5000785B" w:usb2="00000000" w:usb3="00000000" w:csb0="0000019F" w:csb1="00000000"/>
  </w:font>
  <w:font w:name="Century Gothic">
    <w:charset w:val="00"/>
    <w:family w:val="swiss"/>
    <w:pitch w:val="variable"/>
    <w:sig w:usb0="00000287" w:usb1="00000000" w:usb2="00000000" w:usb3="00000000" w:csb0="0000009F" w:csb1="00000000"/>
  </w:font>
  <w:font w:name="Clear Sans">
    <w:altName w:val="Calibri"/>
    <w:charset w:val="00"/>
    <w:family w:val="swiss"/>
    <w:pitch w:val="variable"/>
    <w:sig w:usb0="A00002EF" w:usb1="500078FB" w:usb2="0000000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4785" w14:textId="77777777" w:rsidR="00631076" w:rsidRDefault="00631076" w:rsidP="003D1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BD7D1" w14:textId="77777777" w:rsidR="00631076" w:rsidRDefault="00631076" w:rsidP="005507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ABDD" w14:textId="686EE44E" w:rsidR="00631076" w:rsidRPr="004445B2" w:rsidRDefault="00631076" w:rsidP="00295625">
    <w:pPr>
      <w:pStyle w:val="Footer"/>
      <w:framePr w:wrap="around" w:vAnchor="text" w:hAnchor="page" w:x="10462" w:y="128"/>
      <w:rPr>
        <w:rStyle w:val="PageNumber"/>
        <w:rFonts w:asciiTheme="majorHAnsi" w:hAnsiTheme="majorHAnsi"/>
        <w:sz w:val="22"/>
        <w:szCs w:val="22"/>
      </w:rPr>
    </w:pPr>
    <w:r w:rsidRPr="004445B2">
      <w:rPr>
        <w:rStyle w:val="PageNumber"/>
        <w:rFonts w:asciiTheme="majorHAnsi" w:hAnsiTheme="majorHAnsi"/>
        <w:sz w:val="22"/>
        <w:szCs w:val="22"/>
      </w:rPr>
      <w:fldChar w:fldCharType="begin"/>
    </w:r>
    <w:r w:rsidRPr="004445B2">
      <w:rPr>
        <w:rStyle w:val="PageNumber"/>
        <w:rFonts w:asciiTheme="majorHAnsi" w:hAnsiTheme="majorHAnsi"/>
        <w:sz w:val="22"/>
        <w:szCs w:val="22"/>
      </w:rPr>
      <w:instrText xml:space="preserve">PAGE  </w:instrText>
    </w:r>
    <w:r w:rsidRPr="004445B2">
      <w:rPr>
        <w:rStyle w:val="PageNumber"/>
        <w:rFonts w:asciiTheme="majorHAnsi" w:hAnsiTheme="majorHAnsi"/>
        <w:sz w:val="22"/>
        <w:szCs w:val="22"/>
      </w:rPr>
      <w:fldChar w:fldCharType="separate"/>
    </w:r>
    <w:r w:rsidR="004A0EAC">
      <w:rPr>
        <w:rStyle w:val="PageNumber"/>
        <w:rFonts w:asciiTheme="majorHAnsi" w:hAnsiTheme="majorHAnsi"/>
        <w:noProof/>
        <w:sz w:val="22"/>
        <w:szCs w:val="22"/>
      </w:rPr>
      <w:t>36</w:t>
    </w:r>
    <w:r w:rsidRPr="004445B2">
      <w:rPr>
        <w:rStyle w:val="PageNumber"/>
        <w:rFonts w:asciiTheme="majorHAnsi" w:hAnsiTheme="majorHAnsi"/>
        <w:sz w:val="22"/>
        <w:szCs w:val="22"/>
      </w:rPr>
      <w:fldChar w:fldCharType="end"/>
    </w:r>
  </w:p>
  <w:p w14:paraId="6C51F3AB" w14:textId="37BC4E95" w:rsidR="00631076" w:rsidRDefault="00631076" w:rsidP="00632D62">
    <w:pPr>
      <w:pStyle w:val="Footer"/>
      <w:tabs>
        <w:tab w:val="clear" w:pos="4320"/>
        <w:tab w:val="clear" w:pos="8640"/>
        <w:tab w:val="right" w:pos="8592"/>
      </w:tabs>
      <w:ind w:right="360"/>
    </w:pPr>
    <w:r>
      <w:rPr>
        <w:noProof/>
        <w:lang w:val="en-US"/>
      </w:rPr>
      <mc:AlternateContent>
        <mc:Choice Requires="wps">
          <w:drawing>
            <wp:anchor distT="0" distB="0" distL="114300" distR="114300" simplePos="0" relativeHeight="251666432" behindDoc="1" locked="0" layoutInCell="1" allowOverlap="1" wp14:anchorId="157267A3" wp14:editId="728E394E">
              <wp:simplePos x="0" y="0"/>
              <wp:positionH relativeFrom="column">
                <wp:posOffset>5485765</wp:posOffset>
              </wp:positionH>
              <wp:positionV relativeFrom="paragraph">
                <wp:posOffset>27508</wp:posOffset>
              </wp:positionV>
              <wp:extent cx="274313" cy="274189"/>
              <wp:effectExtent l="0" t="0" r="5715" b="5715"/>
              <wp:wrapNone/>
              <wp:docPr id="18" name="Oval 18"/>
              <wp:cNvGraphicFramePr/>
              <a:graphic xmlns:a="http://schemas.openxmlformats.org/drawingml/2006/main">
                <a:graphicData uri="http://schemas.microsoft.com/office/word/2010/wordprocessingShape">
                  <wps:wsp>
                    <wps:cNvSpPr/>
                    <wps:spPr>
                      <a:xfrm>
                        <a:off x="0" y="0"/>
                        <a:ext cx="274313" cy="274189"/>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A6709D" id="Oval 18" o:spid="_x0000_s1026" style="position:absolute;margin-left:431.95pt;margin-top:2.15pt;width:21.6pt;height:21.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" fillcolor="white [3212]" stroked="f"/>
          </w:pict>
        </mc:Fallback>
      </mc:AlternateContent>
    </w:r>
    <w:r>
      <w:rPr>
        <w:rFonts w:ascii="Century Gothic" w:hAnsi="Century Gothic"/>
        <w:noProof/>
        <w:sz w:val="18"/>
        <w:szCs w:val="18"/>
        <w:lang w:val="en-US"/>
      </w:rPr>
      <mc:AlternateContent>
        <mc:Choice Requires="wpg">
          <w:drawing>
            <wp:anchor distT="0" distB="0" distL="114300" distR="114300" simplePos="0" relativeHeight="251663359" behindDoc="1" locked="0" layoutInCell="1" allowOverlap="1" wp14:anchorId="746734C9" wp14:editId="7816BC3F">
              <wp:simplePos x="0" y="0"/>
              <wp:positionH relativeFrom="column">
                <wp:posOffset>-1117600</wp:posOffset>
              </wp:positionH>
              <wp:positionV relativeFrom="paragraph">
                <wp:posOffset>-186487</wp:posOffset>
              </wp:positionV>
              <wp:extent cx="7576820" cy="823493"/>
              <wp:effectExtent l="50800" t="25400" r="55880" b="66040"/>
              <wp:wrapNone/>
              <wp:docPr id="4" name="Group 4"/>
              <wp:cNvGraphicFramePr/>
              <a:graphic xmlns:a="http://schemas.openxmlformats.org/drawingml/2006/main">
                <a:graphicData uri="http://schemas.microsoft.com/office/word/2010/wordprocessingGroup">
                  <wpg:wgp>
                    <wpg:cNvGrpSpPr/>
                    <wpg:grpSpPr>
                      <a:xfrm>
                        <a:off x="0" y="0"/>
                        <a:ext cx="7576820" cy="823493"/>
                        <a:chOff x="0" y="0"/>
                        <a:chExt cx="7576820" cy="823493"/>
                      </a:xfrm>
                    </wpg:grpSpPr>
                    <wps:wsp>
                      <wps:cNvPr id="15" name="Rectangle 1"/>
                      <wps:cNvSpPr/>
                      <wps:spPr>
                        <a:xfrm>
                          <a:off x="0" y="0"/>
                          <a:ext cx="7576820" cy="600324"/>
                        </a:xfrm>
                        <a:custGeom>
                          <a:avLst/>
                          <a:gdLst>
                            <a:gd name="connsiteX0" fmla="*/ 0 w 7465695"/>
                            <a:gd name="connsiteY0" fmla="*/ 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0 h 548005"/>
                            <a:gd name="connsiteX0" fmla="*/ 0 w 7465695"/>
                            <a:gd name="connsiteY0" fmla="*/ 36576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65760 h 548005"/>
                            <a:gd name="connsiteX0" fmla="*/ 0 w 7465695"/>
                            <a:gd name="connsiteY0" fmla="*/ 365760 h 548005"/>
                            <a:gd name="connsiteX1" fmla="*/ 4361170 w 7465695"/>
                            <a:gd name="connsiteY1" fmla="*/ 145926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365760 h 548005"/>
                            <a:gd name="connsiteX0" fmla="*/ 0 w 7465695"/>
                            <a:gd name="connsiteY0" fmla="*/ 0 h 601020"/>
                            <a:gd name="connsiteX1" fmla="*/ 4361170 w 7465695"/>
                            <a:gd name="connsiteY1" fmla="*/ 198941 h 601020"/>
                            <a:gd name="connsiteX2" fmla="*/ 7465695 w 7465695"/>
                            <a:gd name="connsiteY2" fmla="*/ 53015 h 601020"/>
                            <a:gd name="connsiteX3" fmla="*/ 7465695 w 7465695"/>
                            <a:gd name="connsiteY3" fmla="*/ 601020 h 601020"/>
                            <a:gd name="connsiteX4" fmla="*/ 0 w 7465695"/>
                            <a:gd name="connsiteY4" fmla="*/ 601020 h 601020"/>
                            <a:gd name="connsiteX5" fmla="*/ 0 w 7465695"/>
                            <a:gd name="connsiteY5" fmla="*/ 0 h 601020"/>
                            <a:gd name="connsiteX0" fmla="*/ 0 w 7465695"/>
                            <a:gd name="connsiteY0" fmla="*/ 0 h 601020"/>
                            <a:gd name="connsiteX1" fmla="*/ 3718976 w 7465695"/>
                            <a:gd name="connsiteY1" fmla="*/ 306113 h 601020"/>
                            <a:gd name="connsiteX2" fmla="*/ 7465695 w 7465695"/>
                            <a:gd name="connsiteY2" fmla="*/ 53015 h 601020"/>
                            <a:gd name="connsiteX3" fmla="*/ 7465695 w 7465695"/>
                            <a:gd name="connsiteY3" fmla="*/ 601020 h 601020"/>
                            <a:gd name="connsiteX4" fmla="*/ 0 w 7465695"/>
                            <a:gd name="connsiteY4" fmla="*/ 601020 h 601020"/>
                            <a:gd name="connsiteX5" fmla="*/ 0 w 7465695"/>
                            <a:gd name="connsiteY5" fmla="*/ 0 h 601020"/>
                            <a:gd name="connsiteX0" fmla="*/ 0 w 7465695"/>
                            <a:gd name="connsiteY0" fmla="*/ 0 h 601020"/>
                            <a:gd name="connsiteX1" fmla="*/ 3713125 w 7465695"/>
                            <a:gd name="connsiteY1" fmla="*/ 288272 h 601020"/>
                            <a:gd name="connsiteX2" fmla="*/ 7465695 w 7465695"/>
                            <a:gd name="connsiteY2" fmla="*/ 53015 h 601020"/>
                            <a:gd name="connsiteX3" fmla="*/ 7465695 w 7465695"/>
                            <a:gd name="connsiteY3" fmla="*/ 601020 h 601020"/>
                            <a:gd name="connsiteX4" fmla="*/ 0 w 7465695"/>
                            <a:gd name="connsiteY4" fmla="*/ 601020 h 601020"/>
                            <a:gd name="connsiteX5" fmla="*/ 0 w 7465695"/>
                            <a:gd name="connsiteY5" fmla="*/ 0 h 60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65695" h="601020">
                              <a:moveTo>
                                <a:pt x="0" y="0"/>
                              </a:moveTo>
                              <a:lnTo>
                                <a:pt x="3713125" y="288272"/>
                              </a:lnTo>
                              <a:lnTo>
                                <a:pt x="7465695" y="53015"/>
                              </a:lnTo>
                              <a:lnTo>
                                <a:pt x="7465695" y="601020"/>
                              </a:lnTo>
                              <a:lnTo>
                                <a:pt x="0" y="601020"/>
                              </a:lnTo>
                              <a:lnTo>
                                <a:pt x="0" y="0"/>
                              </a:lnTo>
                              <a:close/>
                            </a:path>
                          </a:pathLst>
                        </a:custGeom>
                        <a:solidFill>
                          <a:srgbClr val="FFE38B"/>
                        </a:solidFill>
                        <a:ln>
                          <a:noFill/>
                        </a:ln>
                      </wps:spPr>
                      <wps:style>
                        <a:lnRef idx="1">
                          <a:schemeClr val="accent1"/>
                        </a:lnRef>
                        <a:fillRef idx="3">
                          <a:schemeClr val="accent1"/>
                        </a:fillRef>
                        <a:effectRef idx="2">
                          <a:schemeClr val="accent1"/>
                        </a:effectRef>
                        <a:fontRef idx="minor">
                          <a:schemeClr val="lt1"/>
                        </a:fontRef>
                      </wps:style>
                      <wps:txbx>
                        <w:txbxContent>
                          <w:p w14:paraId="2D3E3D22" w14:textId="77777777" w:rsidR="00631076" w:rsidRDefault="00631076" w:rsidP="00E34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
                      <wps:cNvSpPr/>
                      <wps:spPr>
                        <a:xfrm>
                          <a:off x="0" y="100484"/>
                          <a:ext cx="7576820" cy="723009"/>
                        </a:xfrm>
                        <a:custGeom>
                          <a:avLst/>
                          <a:gdLst>
                            <a:gd name="connsiteX0" fmla="*/ 0 w 7465695"/>
                            <a:gd name="connsiteY0" fmla="*/ 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0 h 548005"/>
                            <a:gd name="connsiteX0" fmla="*/ 0 w 7465695"/>
                            <a:gd name="connsiteY0" fmla="*/ 36576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65760 h 548005"/>
                            <a:gd name="connsiteX0" fmla="*/ 0 w 7465695"/>
                            <a:gd name="connsiteY0" fmla="*/ 365760 h 548005"/>
                            <a:gd name="connsiteX1" fmla="*/ 3718976 w 7465695"/>
                            <a:gd name="connsiteY1" fmla="*/ 189567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365760 h 548005"/>
                            <a:gd name="connsiteX0" fmla="*/ 0 w 7465695"/>
                            <a:gd name="connsiteY0" fmla="*/ 0 h 587530"/>
                            <a:gd name="connsiteX1" fmla="*/ 3718976 w 7465695"/>
                            <a:gd name="connsiteY1" fmla="*/ 229092 h 587530"/>
                            <a:gd name="connsiteX2" fmla="*/ 7465695 w 7465695"/>
                            <a:gd name="connsiteY2" fmla="*/ 39525 h 587530"/>
                            <a:gd name="connsiteX3" fmla="*/ 7465695 w 7465695"/>
                            <a:gd name="connsiteY3" fmla="*/ 587530 h 587530"/>
                            <a:gd name="connsiteX4" fmla="*/ 0 w 7465695"/>
                            <a:gd name="connsiteY4" fmla="*/ 587530 h 587530"/>
                            <a:gd name="connsiteX5" fmla="*/ 0 w 7465695"/>
                            <a:gd name="connsiteY5" fmla="*/ 0 h 58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65695" h="587530">
                              <a:moveTo>
                                <a:pt x="0" y="0"/>
                              </a:moveTo>
                              <a:lnTo>
                                <a:pt x="3718976" y="229092"/>
                              </a:lnTo>
                              <a:lnTo>
                                <a:pt x="7465695" y="39525"/>
                              </a:lnTo>
                              <a:lnTo>
                                <a:pt x="7465695" y="587530"/>
                              </a:lnTo>
                              <a:lnTo>
                                <a:pt x="0" y="587530"/>
                              </a:lnTo>
                              <a:lnTo>
                                <a:pt x="0" y="0"/>
                              </a:lnTo>
                              <a:close/>
                            </a:path>
                          </a:pathLst>
                        </a:custGeom>
                        <a:solidFill>
                          <a:srgbClr val="00B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
                      <wps:cNvSpPr/>
                      <wps:spPr>
                        <a:xfrm>
                          <a:off x="0" y="221064"/>
                          <a:ext cx="7576820" cy="602049"/>
                        </a:xfrm>
                        <a:custGeom>
                          <a:avLst/>
                          <a:gdLst>
                            <a:gd name="connsiteX0" fmla="*/ 0 w 7465695"/>
                            <a:gd name="connsiteY0" fmla="*/ 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0 h 548005"/>
                            <a:gd name="connsiteX0" fmla="*/ 0 w 7465695"/>
                            <a:gd name="connsiteY0" fmla="*/ 36576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65760 h 548005"/>
                            <a:gd name="connsiteX0" fmla="*/ 0 w 7465695"/>
                            <a:gd name="connsiteY0" fmla="*/ 302092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02092 h 548005"/>
                            <a:gd name="connsiteX0" fmla="*/ 0 w 7465695"/>
                            <a:gd name="connsiteY0" fmla="*/ 302092 h 548005"/>
                            <a:gd name="connsiteX1" fmla="*/ 3671050 w 7465695"/>
                            <a:gd name="connsiteY1" fmla="*/ 163716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302092 h 548005"/>
                            <a:gd name="connsiteX0" fmla="*/ 0 w 7465695"/>
                            <a:gd name="connsiteY0" fmla="*/ 502189 h 548005"/>
                            <a:gd name="connsiteX1" fmla="*/ 3671050 w 7465695"/>
                            <a:gd name="connsiteY1" fmla="*/ 163716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502189 h 548005"/>
                            <a:gd name="connsiteX0" fmla="*/ 0 w 7465695"/>
                            <a:gd name="connsiteY0" fmla="*/ 502189 h 548005"/>
                            <a:gd name="connsiteX1" fmla="*/ 3642295 w 7465695"/>
                            <a:gd name="connsiteY1" fmla="*/ 255894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502189 h 548005"/>
                            <a:gd name="connsiteX0" fmla="*/ 0 w 7465695"/>
                            <a:gd name="connsiteY0" fmla="*/ 502189 h 548005"/>
                            <a:gd name="connsiteX1" fmla="*/ 3671050 w 7465695"/>
                            <a:gd name="connsiteY1" fmla="*/ 548005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502189 h 548005"/>
                            <a:gd name="connsiteX0" fmla="*/ 0 w 7465695"/>
                            <a:gd name="connsiteY0" fmla="*/ 562913 h 562913"/>
                            <a:gd name="connsiteX1" fmla="*/ 3671050 w 7465695"/>
                            <a:gd name="connsiteY1" fmla="*/ 548005 h 562913"/>
                            <a:gd name="connsiteX2" fmla="*/ 7465695 w 7465695"/>
                            <a:gd name="connsiteY2" fmla="*/ 0 h 562913"/>
                            <a:gd name="connsiteX3" fmla="*/ 7465695 w 7465695"/>
                            <a:gd name="connsiteY3" fmla="*/ 548005 h 562913"/>
                            <a:gd name="connsiteX4" fmla="*/ 0 w 7465695"/>
                            <a:gd name="connsiteY4" fmla="*/ 548005 h 562913"/>
                            <a:gd name="connsiteX5" fmla="*/ 0 w 7465695"/>
                            <a:gd name="connsiteY5" fmla="*/ 562913 h 56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65695" h="562913">
                              <a:moveTo>
                                <a:pt x="0" y="562913"/>
                              </a:moveTo>
                              <a:lnTo>
                                <a:pt x="3671050" y="548005"/>
                              </a:lnTo>
                              <a:lnTo>
                                <a:pt x="7465695" y="0"/>
                              </a:lnTo>
                              <a:lnTo>
                                <a:pt x="7465695" y="548005"/>
                              </a:lnTo>
                              <a:lnTo>
                                <a:pt x="0" y="548005"/>
                              </a:lnTo>
                              <a:lnTo>
                                <a:pt x="0" y="562913"/>
                              </a:lnTo>
                              <a:close/>
                            </a:path>
                          </a:pathLst>
                        </a:cu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16A29605" w14:textId="77777777" w:rsidR="00631076" w:rsidRDefault="00631076" w:rsidP="00E34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6734C9" id="Group 4" o:spid="_x0000_s1026" style="position:absolute;margin-left:-88pt;margin-top:-14.7pt;width:596.6pt;height:64.85pt;z-index:-251653121" coordsize="75768,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">
              <v:shape id="Rectangle 1" o:spid="_x0000_s1027" style="position:absolute;width:75768;height:6003;visibility:visible;mso-wrap-style:square;v-text-anchor:middle" coordsize="7465695,601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" adj="-11796480,,5400" path="m,l3713125,288272,7465695,53015r,548005l,601020,,xe" fillcolor="#ffe38b" stroked="f">
                <v:stroke joinstyle="miter"/>
                <v:shadow on="t" color="black" opacity="22937f" origin=",.5" offset="0,.63889mm"/>
                <v:formulas/>
                <v:path arrowok="t" o:connecttype="custom" o:connectlocs="0,0;3768394,287938;7576820,52954;7576820,600324;0,600324;0,0" o:connectangles="0,0,0,0,0,0" textboxrect="0,0,7465695,601020"/>
                <v:textbox>
                  <w:txbxContent>
                    <w:p w14:paraId="2D3E3D22" w14:textId="77777777" w:rsidR="00AC230B" w:rsidRDefault="00AC230B" w:rsidP="00E342CD">
                      <w:pPr>
                        <w:jc w:val="center"/>
                      </w:pPr>
                    </w:p>
                  </w:txbxContent>
                </v:textbox>
              </v:shape>
              <v:shape id="Rectangle 1" o:spid="_x0000_s1028" style="position:absolute;top:1004;width:75768;height:7230;visibility:visible;mso-wrap-style:square;v-text-anchor:middle" coordsize="7465695,5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" path="m,l3718976,229092,7465695,39525r,548005l,587530,,xe" fillcolor="#00b050" stroked="f">
                <v:shadow on="t" color="black" opacity="22937f" origin=",.5" offset="0,.63889mm"/>
                <v:path arrowok="t" o:connecttype="custom" o:connectlocs="0,0;3774332,281919;7576820,48639;7576820,723009;0,723009;0,0" o:connectangles="0,0,0,0,0,0"/>
              </v:shape>
              <v:shape id="Rectangle 1" o:spid="_x0000_s1029" style="position:absolute;top:2210;width:75768;height:6021;visibility:visible;mso-wrap-style:square;v-text-anchor:middle" coordsize="7465695,56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" adj="-11796480,,5400" path="m,562913l3671050,548005,7465695,r,548005l,548005r,14908xe" fillcolor="black [3213]" stroked="f">
                <v:stroke joinstyle="miter"/>
                <v:shadow on="t" color="black" opacity="22937f" origin=",.5" offset="0,.63889mm"/>
                <v:formulas/>
                <v:path arrowok="t" o:connecttype="custom" o:connectlocs="0,602049;3725693,586105;7576820,0;7576820,586105;0,586105;0,602049" o:connectangles="0,0,0,0,0,0" textboxrect="0,0,7465695,562913"/>
                <v:textbox>
                  <w:txbxContent>
                    <w:p w14:paraId="16A29605" w14:textId="77777777" w:rsidR="00AC230B" w:rsidRDefault="00AC230B" w:rsidP="00E342CD">
                      <w:pPr>
                        <w:jc w:val="center"/>
                      </w:pPr>
                    </w:p>
                  </w:txbxContent>
                </v:textbox>
              </v:shape>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E114" w14:textId="29AFF42F" w:rsidR="00631076" w:rsidRPr="004445B2" w:rsidRDefault="00631076" w:rsidP="005229C6">
    <w:pPr>
      <w:pStyle w:val="Footer"/>
      <w:framePr w:wrap="around" w:vAnchor="text" w:hAnchor="page" w:x="10569" w:y="56"/>
      <w:rPr>
        <w:rStyle w:val="PageNumber"/>
        <w:rFonts w:asciiTheme="majorHAnsi" w:hAnsiTheme="majorHAnsi"/>
        <w:sz w:val="22"/>
        <w:szCs w:val="22"/>
      </w:rPr>
    </w:pPr>
    <w:r w:rsidRPr="004445B2">
      <w:rPr>
        <w:rStyle w:val="PageNumber"/>
        <w:rFonts w:asciiTheme="majorHAnsi" w:hAnsiTheme="majorHAnsi"/>
        <w:sz w:val="22"/>
        <w:szCs w:val="22"/>
      </w:rPr>
      <w:fldChar w:fldCharType="begin"/>
    </w:r>
    <w:r w:rsidRPr="004445B2">
      <w:rPr>
        <w:rStyle w:val="PageNumber"/>
        <w:rFonts w:asciiTheme="majorHAnsi" w:hAnsiTheme="majorHAnsi"/>
        <w:sz w:val="22"/>
        <w:szCs w:val="22"/>
      </w:rPr>
      <w:instrText xml:space="preserve">PAGE  </w:instrText>
    </w:r>
    <w:r w:rsidRPr="004445B2">
      <w:rPr>
        <w:rStyle w:val="PageNumber"/>
        <w:rFonts w:asciiTheme="majorHAnsi" w:hAnsiTheme="majorHAnsi"/>
        <w:sz w:val="22"/>
        <w:szCs w:val="22"/>
      </w:rPr>
      <w:fldChar w:fldCharType="separate"/>
    </w:r>
    <w:r w:rsidR="004A0EAC">
      <w:rPr>
        <w:rStyle w:val="PageNumber"/>
        <w:rFonts w:asciiTheme="majorHAnsi" w:hAnsiTheme="majorHAnsi"/>
        <w:noProof/>
        <w:sz w:val="22"/>
        <w:szCs w:val="22"/>
      </w:rPr>
      <w:t>11</w:t>
    </w:r>
    <w:r w:rsidRPr="004445B2">
      <w:rPr>
        <w:rStyle w:val="PageNumber"/>
        <w:rFonts w:asciiTheme="majorHAnsi" w:hAnsiTheme="majorHAnsi"/>
        <w:sz w:val="22"/>
        <w:szCs w:val="22"/>
      </w:rPr>
      <w:fldChar w:fldCharType="end"/>
    </w:r>
  </w:p>
  <w:p w14:paraId="517CAAA4" w14:textId="1C88541E" w:rsidR="00631076" w:rsidRPr="001A73C7" w:rsidRDefault="00631076" w:rsidP="004445B2">
    <w:pPr>
      <w:pStyle w:val="Footer"/>
      <w:ind w:right="360"/>
      <w:jc w:val="right"/>
      <w:rPr>
        <w:rFonts w:asciiTheme="majorHAnsi" w:hAnsiTheme="majorHAnsi"/>
        <w:b/>
        <w:sz w:val="20"/>
        <w:szCs w:val="20"/>
      </w:rPr>
    </w:pPr>
    <w:r w:rsidRPr="00801EDB">
      <w:rPr>
        <w:rFonts w:asciiTheme="majorHAnsi" w:hAnsiTheme="majorHAnsi"/>
        <w:b/>
        <w:noProof/>
        <w:sz w:val="20"/>
        <w:szCs w:val="20"/>
        <w:lang w:val="en-US"/>
      </w:rPr>
      <mc:AlternateContent>
        <mc:Choice Requires="wps">
          <w:drawing>
            <wp:anchor distT="0" distB="0" distL="114300" distR="114300" simplePos="0" relativeHeight="251669504" behindDoc="1" locked="0" layoutInCell="1" allowOverlap="1" wp14:anchorId="0D9BBB7E" wp14:editId="6F63F090">
              <wp:simplePos x="0" y="0"/>
              <wp:positionH relativeFrom="column">
                <wp:posOffset>5531688</wp:posOffset>
              </wp:positionH>
              <wp:positionV relativeFrom="paragraph">
                <wp:posOffset>-8890</wp:posOffset>
              </wp:positionV>
              <wp:extent cx="273685" cy="273685"/>
              <wp:effectExtent l="0" t="0" r="5715" b="5715"/>
              <wp:wrapNone/>
              <wp:docPr id="28" name="Oval 28"/>
              <wp:cNvGraphicFramePr/>
              <a:graphic xmlns:a="http://schemas.openxmlformats.org/drawingml/2006/main">
                <a:graphicData uri="http://schemas.microsoft.com/office/word/2010/wordprocessingShape">
                  <wps:wsp>
                    <wps:cNvSpPr/>
                    <wps:spPr>
                      <a:xfrm>
                        <a:off x="0" y="0"/>
                        <a:ext cx="273685" cy="27368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1C0CB4" id="Oval 28" o:spid="_x0000_s1026" style="position:absolute;margin-left:435.55pt;margin-top:-.7pt;width:21.55pt;height:21.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" fillcolor="white [3212]" stroked="f"/>
          </w:pict>
        </mc:Fallback>
      </mc:AlternateContent>
    </w:r>
    <w:r w:rsidRPr="00801EDB">
      <w:rPr>
        <w:rFonts w:asciiTheme="majorHAnsi" w:hAnsiTheme="majorHAnsi"/>
        <w:b/>
        <w:noProof/>
        <w:sz w:val="20"/>
        <w:szCs w:val="20"/>
        <w:lang w:val="en-US"/>
      </w:rPr>
      <mc:AlternateContent>
        <mc:Choice Requires="wpg">
          <w:drawing>
            <wp:anchor distT="0" distB="0" distL="114300" distR="114300" simplePos="0" relativeHeight="251668480" behindDoc="1" locked="0" layoutInCell="1" allowOverlap="1" wp14:anchorId="4C477C2E" wp14:editId="43E57918">
              <wp:simplePos x="0" y="0"/>
              <wp:positionH relativeFrom="column">
                <wp:posOffset>-1065530</wp:posOffset>
              </wp:positionH>
              <wp:positionV relativeFrom="paragraph">
                <wp:posOffset>-222682</wp:posOffset>
              </wp:positionV>
              <wp:extent cx="7576820" cy="822960"/>
              <wp:effectExtent l="50800" t="25400" r="55880" b="66040"/>
              <wp:wrapNone/>
              <wp:docPr id="24" name="Group 24"/>
              <wp:cNvGraphicFramePr/>
              <a:graphic xmlns:a="http://schemas.openxmlformats.org/drawingml/2006/main">
                <a:graphicData uri="http://schemas.microsoft.com/office/word/2010/wordprocessingGroup">
                  <wpg:wgp>
                    <wpg:cNvGrpSpPr/>
                    <wpg:grpSpPr>
                      <a:xfrm>
                        <a:off x="0" y="0"/>
                        <a:ext cx="7576820" cy="822960"/>
                        <a:chOff x="0" y="0"/>
                        <a:chExt cx="7576820" cy="823493"/>
                      </a:xfrm>
                    </wpg:grpSpPr>
                    <wps:wsp>
                      <wps:cNvPr id="25" name="Rectangle 1"/>
                      <wps:cNvSpPr/>
                      <wps:spPr>
                        <a:xfrm>
                          <a:off x="0" y="0"/>
                          <a:ext cx="7576820" cy="600324"/>
                        </a:xfrm>
                        <a:custGeom>
                          <a:avLst/>
                          <a:gdLst>
                            <a:gd name="connsiteX0" fmla="*/ 0 w 7465695"/>
                            <a:gd name="connsiteY0" fmla="*/ 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0 h 548005"/>
                            <a:gd name="connsiteX0" fmla="*/ 0 w 7465695"/>
                            <a:gd name="connsiteY0" fmla="*/ 36576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65760 h 548005"/>
                            <a:gd name="connsiteX0" fmla="*/ 0 w 7465695"/>
                            <a:gd name="connsiteY0" fmla="*/ 365760 h 548005"/>
                            <a:gd name="connsiteX1" fmla="*/ 4361170 w 7465695"/>
                            <a:gd name="connsiteY1" fmla="*/ 145926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365760 h 548005"/>
                            <a:gd name="connsiteX0" fmla="*/ 0 w 7465695"/>
                            <a:gd name="connsiteY0" fmla="*/ 0 h 601020"/>
                            <a:gd name="connsiteX1" fmla="*/ 4361170 w 7465695"/>
                            <a:gd name="connsiteY1" fmla="*/ 198941 h 601020"/>
                            <a:gd name="connsiteX2" fmla="*/ 7465695 w 7465695"/>
                            <a:gd name="connsiteY2" fmla="*/ 53015 h 601020"/>
                            <a:gd name="connsiteX3" fmla="*/ 7465695 w 7465695"/>
                            <a:gd name="connsiteY3" fmla="*/ 601020 h 601020"/>
                            <a:gd name="connsiteX4" fmla="*/ 0 w 7465695"/>
                            <a:gd name="connsiteY4" fmla="*/ 601020 h 601020"/>
                            <a:gd name="connsiteX5" fmla="*/ 0 w 7465695"/>
                            <a:gd name="connsiteY5" fmla="*/ 0 h 601020"/>
                            <a:gd name="connsiteX0" fmla="*/ 0 w 7465695"/>
                            <a:gd name="connsiteY0" fmla="*/ 0 h 601020"/>
                            <a:gd name="connsiteX1" fmla="*/ 3718976 w 7465695"/>
                            <a:gd name="connsiteY1" fmla="*/ 306113 h 601020"/>
                            <a:gd name="connsiteX2" fmla="*/ 7465695 w 7465695"/>
                            <a:gd name="connsiteY2" fmla="*/ 53015 h 601020"/>
                            <a:gd name="connsiteX3" fmla="*/ 7465695 w 7465695"/>
                            <a:gd name="connsiteY3" fmla="*/ 601020 h 601020"/>
                            <a:gd name="connsiteX4" fmla="*/ 0 w 7465695"/>
                            <a:gd name="connsiteY4" fmla="*/ 601020 h 601020"/>
                            <a:gd name="connsiteX5" fmla="*/ 0 w 7465695"/>
                            <a:gd name="connsiteY5" fmla="*/ 0 h 601020"/>
                            <a:gd name="connsiteX0" fmla="*/ 0 w 7465695"/>
                            <a:gd name="connsiteY0" fmla="*/ 0 h 601020"/>
                            <a:gd name="connsiteX1" fmla="*/ 3713125 w 7465695"/>
                            <a:gd name="connsiteY1" fmla="*/ 288272 h 601020"/>
                            <a:gd name="connsiteX2" fmla="*/ 7465695 w 7465695"/>
                            <a:gd name="connsiteY2" fmla="*/ 53015 h 601020"/>
                            <a:gd name="connsiteX3" fmla="*/ 7465695 w 7465695"/>
                            <a:gd name="connsiteY3" fmla="*/ 601020 h 601020"/>
                            <a:gd name="connsiteX4" fmla="*/ 0 w 7465695"/>
                            <a:gd name="connsiteY4" fmla="*/ 601020 h 601020"/>
                            <a:gd name="connsiteX5" fmla="*/ 0 w 7465695"/>
                            <a:gd name="connsiteY5" fmla="*/ 0 h 60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65695" h="601020">
                              <a:moveTo>
                                <a:pt x="0" y="0"/>
                              </a:moveTo>
                              <a:lnTo>
                                <a:pt x="3713125" y="288272"/>
                              </a:lnTo>
                              <a:lnTo>
                                <a:pt x="7465695" y="53015"/>
                              </a:lnTo>
                              <a:lnTo>
                                <a:pt x="7465695" y="601020"/>
                              </a:lnTo>
                              <a:lnTo>
                                <a:pt x="0" y="601020"/>
                              </a:lnTo>
                              <a:lnTo>
                                <a:pt x="0" y="0"/>
                              </a:lnTo>
                              <a:close/>
                            </a:path>
                          </a:pathLst>
                        </a:custGeom>
                        <a:solidFill>
                          <a:srgbClr val="FFE38B"/>
                        </a:solidFill>
                        <a:ln>
                          <a:noFill/>
                        </a:ln>
                      </wps:spPr>
                      <wps:style>
                        <a:lnRef idx="1">
                          <a:schemeClr val="accent1"/>
                        </a:lnRef>
                        <a:fillRef idx="3">
                          <a:schemeClr val="accent1"/>
                        </a:fillRef>
                        <a:effectRef idx="2">
                          <a:schemeClr val="accent1"/>
                        </a:effectRef>
                        <a:fontRef idx="minor">
                          <a:schemeClr val="lt1"/>
                        </a:fontRef>
                      </wps:style>
                      <wps:txbx>
                        <w:txbxContent>
                          <w:p w14:paraId="267A9FAD" w14:textId="77777777" w:rsidR="00631076" w:rsidRDefault="00631076" w:rsidP="00801E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
                      <wps:cNvSpPr/>
                      <wps:spPr>
                        <a:xfrm>
                          <a:off x="0" y="100484"/>
                          <a:ext cx="7576820" cy="723009"/>
                        </a:xfrm>
                        <a:custGeom>
                          <a:avLst/>
                          <a:gdLst>
                            <a:gd name="connsiteX0" fmla="*/ 0 w 7465695"/>
                            <a:gd name="connsiteY0" fmla="*/ 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0 h 548005"/>
                            <a:gd name="connsiteX0" fmla="*/ 0 w 7465695"/>
                            <a:gd name="connsiteY0" fmla="*/ 36576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65760 h 548005"/>
                            <a:gd name="connsiteX0" fmla="*/ 0 w 7465695"/>
                            <a:gd name="connsiteY0" fmla="*/ 365760 h 548005"/>
                            <a:gd name="connsiteX1" fmla="*/ 3718976 w 7465695"/>
                            <a:gd name="connsiteY1" fmla="*/ 189567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365760 h 548005"/>
                            <a:gd name="connsiteX0" fmla="*/ 0 w 7465695"/>
                            <a:gd name="connsiteY0" fmla="*/ 0 h 587530"/>
                            <a:gd name="connsiteX1" fmla="*/ 3718976 w 7465695"/>
                            <a:gd name="connsiteY1" fmla="*/ 229092 h 587530"/>
                            <a:gd name="connsiteX2" fmla="*/ 7465695 w 7465695"/>
                            <a:gd name="connsiteY2" fmla="*/ 39525 h 587530"/>
                            <a:gd name="connsiteX3" fmla="*/ 7465695 w 7465695"/>
                            <a:gd name="connsiteY3" fmla="*/ 587530 h 587530"/>
                            <a:gd name="connsiteX4" fmla="*/ 0 w 7465695"/>
                            <a:gd name="connsiteY4" fmla="*/ 587530 h 587530"/>
                            <a:gd name="connsiteX5" fmla="*/ 0 w 7465695"/>
                            <a:gd name="connsiteY5" fmla="*/ 0 h 58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65695" h="587530">
                              <a:moveTo>
                                <a:pt x="0" y="0"/>
                              </a:moveTo>
                              <a:lnTo>
                                <a:pt x="3718976" y="229092"/>
                              </a:lnTo>
                              <a:lnTo>
                                <a:pt x="7465695" y="39525"/>
                              </a:lnTo>
                              <a:lnTo>
                                <a:pt x="7465695" y="587530"/>
                              </a:lnTo>
                              <a:lnTo>
                                <a:pt x="0" y="587530"/>
                              </a:lnTo>
                              <a:lnTo>
                                <a:pt x="0" y="0"/>
                              </a:lnTo>
                              <a:close/>
                            </a:path>
                          </a:pathLst>
                        </a:custGeom>
                        <a:solidFill>
                          <a:srgbClr val="00B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1"/>
                      <wps:cNvSpPr/>
                      <wps:spPr>
                        <a:xfrm>
                          <a:off x="0" y="221064"/>
                          <a:ext cx="7576820" cy="602049"/>
                        </a:xfrm>
                        <a:custGeom>
                          <a:avLst/>
                          <a:gdLst>
                            <a:gd name="connsiteX0" fmla="*/ 0 w 7465695"/>
                            <a:gd name="connsiteY0" fmla="*/ 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0 h 548005"/>
                            <a:gd name="connsiteX0" fmla="*/ 0 w 7465695"/>
                            <a:gd name="connsiteY0" fmla="*/ 365760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65760 h 548005"/>
                            <a:gd name="connsiteX0" fmla="*/ 0 w 7465695"/>
                            <a:gd name="connsiteY0" fmla="*/ 302092 h 548005"/>
                            <a:gd name="connsiteX1" fmla="*/ 7465695 w 7465695"/>
                            <a:gd name="connsiteY1" fmla="*/ 0 h 548005"/>
                            <a:gd name="connsiteX2" fmla="*/ 7465695 w 7465695"/>
                            <a:gd name="connsiteY2" fmla="*/ 548005 h 548005"/>
                            <a:gd name="connsiteX3" fmla="*/ 0 w 7465695"/>
                            <a:gd name="connsiteY3" fmla="*/ 548005 h 548005"/>
                            <a:gd name="connsiteX4" fmla="*/ 0 w 7465695"/>
                            <a:gd name="connsiteY4" fmla="*/ 302092 h 548005"/>
                            <a:gd name="connsiteX0" fmla="*/ 0 w 7465695"/>
                            <a:gd name="connsiteY0" fmla="*/ 302092 h 548005"/>
                            <a:gd name="connsiteX1" fmla="*/ 3671050 w 7465695"/>
                            <a:gd name="connsiteY1" fmla="*/ 163716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302092 h 548005"/>
                            <a:gd name="connsiteX0" fmla="*/ 0 w 7465695"/>
                            <a:gd name="connsiteY0" fmla="*/ 502189 h 548005"/>
                            <a:gd name="connsiteX1" fmla="*/ 3671050 w 7465695"/>
                            <a:gd name="connsiteY1" fmla="*/ 163716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502189 h 548005"/>
                            <a:gd name="connsiteX0" fmla="*/ 0 w 7465695"/>
                            <a:gd name="connsiteY0" fmla="*/ 502189 h 548005"/>
                            <a:gd name="connsiteX1" fmla="*/ 3642295 w 7465695"/>
                            <a:gd name="connsiteY1" fmla="*/ 255894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502189 h 548005"/>
                            <a:gd name="connsiteX0" fmla="*/ 0 w 7465695"/>
                            <a:gd name="connsiteY0" fmla="*/ 502189 h 548005"/>
                            <a:gd name="connsiteX1" fmla="*/ 3671050 w 7465695"/>
                            <a:gd name="connsiteY1" fmla="*/ 548005 h 548005"/>
                            <a:gd name="connsiteX2" fmla="*/ 7465695 w 7465695"/>
                            <a:gd name="connsiteY2" fmla="*/ 0 h 548005"/>
                            <a:gd name="connsiteX3" fmla="*/ 7465695 w 7465695"/>
                            <a:gd name="connsiteY3" fmla="*/ 548005 h 548005"/>
                            <a:gd name="connsiteX4" fmla="*/ 0 w 7465695"/>
                            <a:gd name="connsiteY4" fmla="*/ 548005 h 548005"/>
                            <a:gd name="connsiteX5" fmla="*/ 0 w 7465695"/>
                            <a:gd name="connsiteY5" fmla="*/ 502189 h 548005"/>
                            <a:gd name="connsiteX0" fmla="*/ 0 w 7465695"/>
                            <a:gd name="connsiteY0" fmla="*/ 562913 h 562913"/>
                            <a:gd name="connsiteX1" fmla="*/ 3671050 w 7465695"/>
                            <a:gd name="connsiteY1" fmla="*/ 548005 h 562913"/>
                            <a:gd name="connsiteX2" fmla="*/ 7465695 w 7465695"/>
                            <a:gd name="connsiteY2" fmla="*/ 0 h 562913"/>
                            <a:gd name="connsiteX3" fmla="*/ 7465695 w 7465695"/>
                            <a:gd name="connsiteY3" fmla="*/ 548005 h 562913"/>
                            <a:gd name="connsiteX4" fmla="*/ 0 w 7465695"/>
                            <a:gd name="connsiteY4" fmla="*/ 548005 h 562913"/>
                            <a:gd name="connsiteX5" fmla="*/ 0 w 7465695"/>
                            <a:gd name="connsiteY5" fmla="*/ 562913 h 56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65695" h="562913">
                              <a:moveTo>
                                <a:pt x="0" y="562913"/>
                              </a:moveTo>
                              <a:lnTo>
                                <a:pt x="3671050" y="548005"/>
                              </a:lnTo>
                              <a:lnTo>
                                <a:pt x="7465695" y="0"/>
                              </a:lnTo>
                              <a:lnTo>
                                <a:pt x="7465695" y="548005"/>
                              </a:lnTo>
                              <a:lnTo>
                                <a:pt x="0" y="548005"/>
                              </a:lnTo>
                              <a:lnTo>
                                <a:pt x="0" y="562913"/>
                              </a:lnTo>
                              <a:close/>
                            </a:path>
                          </a:pathLst>
                        </a:cu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494C7BE6" w14:textId="77777777" w:rsidR="00631076" w:rsidRDefault="00631076" w:rsidP="00801E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477C2E" id="Group 24" o:spid="_x0000_s1030" style="position:absolute;left:0;text-align:left;margin-left:-83.9pt;margin-top:-17.55pt;width:596.6pt;height:64.8pt;z-index:-251648000" coordsize="75768,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">
              <v:shape id="Rectangle 1" o:spid="_x0000_s1031" style="position:absolute;width:75768;height:6003;visibility:visible;mso-wrap-style:square;v-text-anchor:middle" coordsize="7465695,601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" adj="-11796480,,5400" path="m,l3713125,288272,7465695,53015r,548005l,601020,,xe" fillcolor="#ffe38b" stroked="f">
                <v:stroke joinstyle="miter"/>
                <v:shadow on="t" color="black" opacity="22937f" origin=",.5" offset="0,.63889mm"/>
                <v:formulas/>
                <v:path arrowok="t" o:connecttype="custom" o:connectlocs="0,0;3768394,287938;7576820,52954;7576820,600324;0,600324;0,0" o:connectangles="0,0,0,0,0,0" textboxrect="0,0,7465695,601020"/>
                <v:textbox>
                  <w:txbxContent>
                    <w:p w14:paraId="267A9FAD" w14:textId="77777777" w:rsidR="00AC230B" w:rsidRDefault="00AC230B" w:rsidP="00801EDB">
                      <w:pPr>
                        <w:jc w:val="center"/>
                      </w:pPr>
                    </w:p>
                  </w:txbxContent>
                </v:textbox>
              </v:shape>
              <v:shape id="Rectangle 1" o:spid="_x0000_s1032" style="position:absolute;top:1004;width:75768;height:7230;visibility:visible;mso-wrap-style:square;v-text-anchor:middle" coordsize="7465695,5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" path="m,l3718976,229092,7465695,39525r,548005l,587530,,xe" fillcolor="#00b050" stroked="f">
                <v:shadow on="t" color="black" opacity="22937f" origin=",.5" offset="0,.63889mm"/>
                <v:path arrowok="t" o:connecttype="custom" o:connectlocs="0,0;3774332,281919;7576820,48639;7576820,723009;0,723009;0,0" o:connectangles="0,0,0,0,0,0"/>
              </v:shape>
              <v:shape id="Rectangle 1" o:spid="_x0000_s1033" style="position:absolute;top:2210;width:75768;height:6021;visibility:visible;mso-wrap-style:square;v-text-anchor:middle" coordsize="7465695,56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" adj="-11796480,,5400" path="m,562913l3671050,548005,7465695,r,548005l,548005r,14908xe" fillcolor="black [3213]" stroked="f">
                <v:stroke joinstyle="miter"/>
                <v:shadow on="t" color="black" opacity="22937f" origin=",.5" offset="0,.63889mm"/>
                <v:formulas/>
                <v:path arrowok="t" o:connecttype="custom" o:connectlocs="0,602049;3725693,586105;7576820,0;7576820,586105;0,586105;0,602049" o:connectangles="0,0,0,0,0,0" textboxrect="0,0,7465695,562913"/>
                <v:textbox>
                  <w:txbxContent>
                    <w:p w14:paraId="494C7BE6" w14:textId="77777777" w:rsidR="00AC230B" w:rsidRDefault="00AC230B" w:rsidP="00801EDB">
                      <w:pPr>
                        <w:jc w:val="cente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B6C7" w14:textId="77777777" w:rsidR="001C48FE" w:rsidRDefault="001C48FE" w:rsidP="0002430A">
      <w:r>
        <w:separator/>
      </w:r>
    </w:p>
  </w:footnote>
  <w:footnote w:type="continuationSeparator" w:id="0">
    <w:p w14:paraId="36BA8622" w14:textId="77777777" w:rsidR="001C48FE" w:rsidRDefault="001C48FE" w:rsidP="0002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214A" w14:textId="4E22EB30" w:rsidR="00631076" w:rsidRPr="00E9066D" w:rsidRDefault="00631076" w:rsidP="006E368B">
    <w:pPr>
      <w:pStyle w:val="Header"/>
      <w:tabs>
        <w:tab w:val="left" w:pos="2236"/>
        <w:tab w:val="left" w:pos="3744"/>
      </w:tabs>
      <w:rPr>
        <w:rFonts w:asciiTheme="majorHAnsi" w:hAnsiTheme="majorHAnsi"/>
        <w:sz w:val="16"/>
        <w:szCs w:val="16"/>
      </w:rPr>
    </w:pPr>
    <w:r>
      <w:rPr>
        <w:rFonts w:asciiTheme="majorHAnsi" w:hAnsiTheme="majorHAnsi"/>
        <w:i/>
        <w:sz w:val="16"/>
        <w:szCs w:val="16"/>
      </w:rPr>
      <w:t>KNUST</w:t>
    </w:r>
    <w:r w:rsidRPr="00E9066D">
      <w:rPr>
        <w:rFonts w:asciiTheme="majorHAnsi" w:hAnsiTheme="majorHAnsi"/>
        <w:i/>
        <w:sz w:val="16"/>
        <w:szCs w:val="16"/>
      </w:rPr>
      <w:t xml:space="preserve"> VC Application</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E9066D">
      <w:rPr>
        <w:rFonts w:asciiTheme="majorHAnsi" w:hAnsiTheme="majorHAnsi"/>
        <w:sz w:val="16"/>
        <w:szCs w:val="16"/>
      </w:rPr>
      <w:t xml:space="preserve"> </w:t>
    </w:r>
    <w:r>
      <w:rPr>
        <w:rFonts w:asciiTheme="majorHAnsi" w:hAnsiTheme="majorHAnsi" w:cs="Arial"/>
        <w:bCs/>
        <w:sz w:val="16"/>
        <w:szCs w:val="16"/>
      </w:rPr>
      <w:t>CURRICULUM VITAE</w:t>
    </w:r>
    <w:r w:rsidRPr="00E9066D">
      <w:rPr>
        <w:rFonts w:asciiTheme="majorHAnsi" w:hAnsiTheme="majorHAnsi"/>
        <w:sz w:val="16"/>
        <w:szCs w:val="16"/>
      </w:rPr>
      <w:t xml:space="preserve"> </w:t>
    </w:r>
    <w:proofErr w:type="gramStart"/>
    <w:r w:rsidRPr="005530BF">
      <w:rPr>
        <w:rFonts w:ascii="Garamond" w:hAnsi="Garamond"/>
        <w:i/>
        <w:sz w:val="20"/>
        <w:szCs w:val="20"/>
      </w:rPr>
      <w:t>of</w:t>
    </w:r>
    <w:r>
      <w:rPr>
        <w:rFonts w:asciiTheme="majorHAnsi" w:hAnsiTheme="majorHAnsi"/>
        <w:sz w:val="16"/>
        <w:szCs w:val="16"/>
      </w:rPr>
      <w:t xml:space="preserve">  </w:t>
    </w:r>
    <w:r w:rsidRPr="00AF27CE">
      <w:rPr>
        <w:rFonts w:asciiTheme="majorHAnsi" w:hAnsiTheme="majorHAnsi"/>
        <w:sz w:val="16"/>
        <w:szCs w:val="16"/>
      </w:rPr>
      <w:t>ELLIS</w:t>
    </w:r>
    <w:proofErr w:type="gramEnd"/>
    <w:r w:rsidRPr="00AF27CE">
      <w:rPr>
        <w:rFonts w:asciiTheme="majorHAnsi" w:hAnsiTheme="majorHAnsi"/>
        <w:sz w:val="16"/>
        <w:szCs w:val="16"/>
      </w:rPr>
      <w:t xml:space="preserve"> OWUSU-DABO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5C3" w14:textId="77777777" w:rsidR="00631076" w:rsidRPr="00FA587A" w:rsidRDefault="00631076" w:rsidP="00995F0F">
    <w:pPr>
      <w:pStyle w:val="Title"/>
      <w:rPr>
        <w:rFonts w:ascii="Clear Sans" w:hAnsi="Clear Sans" w:cs="Arial"/>
        <w:b/>
        <w:bCs w:val="0"/>
        <w:color w:val="BFBFBF" w:themeColor="background1" w:themeShade="BF"/>
        <w:sz w:val="56"/>
        <w:szCs w:val="64"/>
      </w:rPr>
    </w:pPr>
    <w:r w:rsidRPr="00FA587A">
      <w:rPr>
        <w:rFonts w:ascii="Clear Sans" w:hAnsi="Clear Sans" w:cs="Arial"/>
        <w:b/>
        <w:bCs w:val="0"/>
        <w:color w:val="BFBFBF" w:themeColor="background1" w:themeShade="BF"/>
        <w:sz w:val="56"/>
        <w:szCs w:val="64"/>
      </w:rPr>
      <w:t>CURRICULUM VITAE</w:t>
    </w:r>
  </w:p>
  <w:p w14:paraId="26D43538" w14:textId="4E874B2F" w:rsidR="00631076" w:rsidRPr="008A22A8" w:rsidRDefault="00631076" w:rsidP="008A22A8">
    <w:pPr>
      <w:pStyle w:val="Title"/>
      <w:rPr>
        <w:b/>
        <w:color w:val="0D0D0D" w:themeColor="text1" w:themeTint="F2"/>
        <w:sz w:val="40"/>
        <w:szCs w:val="40"/>
      </w:rPr>
    </w:pPr>
    <w:r w:rsidRPr="00257826">
      <w:rPr>
        <w:rFonts w:ascii="Helvetica LT Narrow" w:hAnsi="Helvetica LT Narrow" w:cs="Arial"/>
        <w:b/>
        <w:bCs w:val="0"/>
        <w:color w:val="0D0D0D" w:themeColor="text1" w:themeTint="F2"/>
        <w:sz w:val="40"/>
        <w:szCs w:val="40"/>
      </w:rPr>
      <w:t xml:space="preserve">ELLIS OWUSU-DABO, </w:t>
    </w:r>
    <w:r w:rsidRPr="00257826">
      <w:rPr>
        <w:rFonts w:ascii="Arial Narrow" w:hAnsi="Arial Narrow" w:cs="Arial"/>
        <w:b/>
        <w:bCs w:val="0"/>
        <w:i/>
        <w:color w:val="0D0D0D" w:themeColor="text1" w:themeTint="F2"/>
        <w:sz w:val="28"/>
        <w:szCs w:val="40"/>
      </w:rPr>
      <w:t>PhD, FWACP, FGCP, MSc, MB ChB, BSc,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81E"/>
    <w:multiLevelType w:val="hybridMultilevel"/>
    <w:tmpl w:val="F1D881FE"/>
    <w:lvl w:ilvl="0" w:tplc="70781326">
      <w:start w:val="1"/>
      <w:numFmt w:val="bullet"/>
      <w:lvlText w:val="•"/>
      <w:lvlJc w:val="left"/>
      <w:pPr>
        <w:tabs>
          <w:tab w:val="num" w:pos="720"/>
        </w:tabs>
        <w:ind w:left="720" w:hanging="360"/>
      </w:pPr>
      <w:rPr>
        <w:rFonts w:ascii="Arial" w:hAnsi="Arial" w:hint="default"/>
      </w:rPr>
    </w:lvl>
    <w:lvl w:ilvl="1" w:tplc="124EA3EE" w:tentative="1">
      <w:start w:val="1"/>
      <w:numFmt w:val="bullet"/>
      <w:lvlText w:val="•"/>
      <w:lvlJc w:val="left"/>
      <w:pPr>
        <w:tabs>
          <w:tab w:val="num" w:pos="1440"/>
        </w:tabs>
        <w:ind w:left="1440" w:hanging="360"/>
      </w:pPr>
      <w:rPr>
        <w:rFonts w:ascii="Arial" w:hAnsi="Arial" w:hint="default"/>
      </w:rPr>
    </w:lvl>
    <w:lvl w:ilvl="2" w:tplc="8DEC0974" w:tentative="1">
      <w:start w:val="1"/>
      <w:numFmt w:val="bullet"/>
      <w:lvlText w:val="•"/>
      <w:lvlJc w:val="left"/>
      <w:pPr>
        <w:tabs>
          <w:tab w:val="num" w:pos="2160"/>
        </w:tabs>
        <w:ind w:left="2160" w:hanging="360"/>
      </w:pPr>
      <w:rPr>
        <w:rFonts w:ascii="Arial" w:hAnsi="Arial" w:hint="default"/>
      </w:rPr>
    </w:lvl>
    <w:lvl w:ilvl="3" w:tplc="FD788EEE" w:tentative="1">
      <w:start w:val="1"/>
      <w:numFmt w:val="bullet"/>
      <w:lvlText w:val="•"/>
      <w:lvlJc w:val="left"/>
      <w:pPr>
        <w:tabs>
          <w:tab w:val="num" w:pos="2880"/>
        </w:tabs>
        <w:ind w:left="2880" w:hanging="360"/>
      </w:pPr>
      <w:rPr>
        <w:rFonts w:ascii="Arial" w:hAnsi="Arial" w:hint="default"/>
      </w:rPr>
    </w:lvl>
    <w:lvl w:ilvl="4" w:tplc="C49C0DCE" w:tentative="1">
      <w:start w:val="1"/>
      <w:numFmt w:val="bullet"/>
      <w:lvlText w:val="•"/>
      <w:lvlJc w:val="left"/>
      <w:pPr>
        <w:tabs>
          <w:tab w:val="num" w:pos="3600"/>
        </w:tabs>
        <w:ind w:left="3600" w:hanging="360"/>
      </w:pPr>
      <w:rPr>
        <w:rFonts w:ascii="Arial" w:hAnsi="Arial" w:hint="default"/>
      </w:rPr>
    </w:lvl>
    <w:lvl w:ilvl="5" w:tplc="13E204C2" w:tentative="1">
      <w:start w:val="1"/>
      <w:numFmt w:val="bullet"/>
      <w:lvlText w:val="•"/>
      <w:lvlJc w:val="left"/>
      <w:pPr>
        <w:tabs>
          <w:tab w:val="num" w:pos="4320"/>
        </w:tabs>
        <w:ind w:left="4320" w:hanging="360"/>
      </w:pPr>
      <w:rPr>
        <w:rFonts w:ascii="Arial" w:hAnsi="Arial" w:hint="default"/>
      </w:rPr>
    </w:lvl>
    <w:lvl w:ilvl="6" w:tplc="FADA0EF2" w:tentative="1">
      <w:start w:val="1"/>
      <w:numFmt w:val="bullet"/>
      <w:lvlText w:val="•"/>
      <w:lvlJc w:val="left"/>
      <w:pPr>
        <w:tabs>
          <w:tab w:val="num" w:pos="5040"/>
        </w:tabs>
        <w:ind w:left="5040" w:hanging="360"/>
      </w:pPr>
      <w:rPr>
        <w:rFonts w:ascii="Arial" w:hAnsi="Arial" w:hint="default"/>
      </w:rPr>
    </w:lvl>
    <w:lvl w:ilvl="7" w:tplc="C14C2F06" w:tentative="1">
      <w:start w:val="1"/>
      <w:numFmt w:val="bullet"/>
      <w:lvlText w:val="•"/>
      <w:lvlJc w:val="left"/>
      <w:pPr>
        <w:tabs>
          <w:tab w:val="num" w:pos="5760"/>
        </w:tabs>
        <w:ind w:left="5760" w:hanging="360"/>
      </w:pPr>
      <w:rPr>
        <w:rFonts w:ascii="Arial" w:hAnsi="Arial" w:hint="default"/>
      </w:rPr>
    </w:lvl>
    <w:lvl w:ilvl="8" w:tplc="5B9CFE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30E63"/>
    <w:multiLevelType w:val="multilevel"/>
    <w:tmpl w:val="3506978E"/>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6A61BD0"/>
    <w:multiLevelType w:val="hybridMultilevel"/>
    <w:tmpl w:val="6E98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7717B"/>
    <w:multiLevelType w:val="hybridMultilevel"/>
    <w:tmpl w:val="F2A44246"/>
    <w:lvl w:ilvl="0" w:tplc="E8A8F1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93B38"/>
    <w:multiLevelType w:val="hybridMultilevel"/>
    <w:tmpl w:val="11487186"/>
    <w:lvl w:ilvl="0" w:tplc="EA0C569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7B4006"/>
    <w:multiLevelType w:val="hybridMultilevel"/>
    <w:tmpl w:val="F1586DF2"/>
    <w:lvl w:ilvl="0" w:tplc="6358BB28">
      <w:start w:val="1"/>
      <w:numFmt w:val="bullet"/>
      <w:lvlText w:val="•"/>
      <w:lvlJc w:val="left"/>
      <w:pPr>
        <w:tabs>
          <w:tab w:val="num" w:pos="720"/>
        </w:tabs>
        <w:ind w:left="720" w:hanging="360"/>
      </w:pPr>
      <w:rPr>
        <w:rFonts w:ascii="Arial" w:hAnsi="Arial" w:hint="default"/>
      </w:rPr>
    </w:lvl>
    <w:lvl w:ilvl="1" w:tplc="61F6842E" w:tentative="1">
      <w:start w:val="1"/>
      <w:numFmt w:val="bullet"/>
      <w:lvlText w:val="•"/>
      <w:lvlJc w:val="left"/>
      <w:pPr>
        <w:tabs>
          <w:tab w:val="num" w:pos="1440"/>
        </w:tabs>
        <w:ind w:left="1440" w:hanging="360"/>
      </w:pPr>
      <w:rPr>
        <w:rFonts w:ascii="Arial" w:hAnsi="Arial" w:hint="default"/>
      </w:rPr>
    </w:lvl>
    <w:lvl w:ilvl="2" w:tplc="6B8E8600" w:tentative="1">
      <w:start w:val="1"/>
      <w:numFmt w:val="bullet"/>
      <w:lvlText w:val="•"/>
      <w:lvlJc w:val="left"/>
      <w:pPr>
        <w:tabs>
          <w:tab w:val="num" w:pos="2160"/>
        </w:tabs>
        <w:ind w:left="2160" w:hanging="360"/>
      </w:pPr>
      <w:rPr>
        <w:rFonts w:ascii="Arial" w:hAnsi="Arial" w:hint="default"/>
      </w:rPr>
    </w:lvl>
    <w:lvl w:ilvl="3" w:tplc="289C75BA" w:tentative="1">
      <w:start w:val="1"/>
      <w:numFmt w:val="bullet"/>
      <w:lvlText w:val="•"/>
      <w:lvlJc w:val="left"/>
      <w:pPr>
        <w:tabs>
          <w:tab w:val="num" w:pos="2880"/>
        </w:tabs>
        <w:ind w:left="2880" w:hanging="360"/>
      </w:pPr>
      <w:rPr>
        <w:rFonts w:ascii="Arial" w:hAnsi="Arial" w:hint="default"/>
      </w:rPr>
    </w:lvl>
    <w:lvl w:ilvl="4" w:tplc="C8D4F240" w:tentative="1">
      <w:start w:val="1"/>
      <w:numFmt w:val="bullet"/>
      <w:lvlText w:val="•"/>
      <w:lvlJc w:val="left"/>
      <w:pPr>
        <w:tabs>
          <w:tab w:val="num" w:pos="3600"/>
        </w:tabs>
        <w:ind w:left="3600" w:hanging="360"/>
      </w:pPr>
      <w:rPr>
        <w:rFonts w:ascii="Arial" w:hAnsi="Arial" w:hint="default"/>
      </w:rPr>
    </w:lvl>
    <w:lvl w:ilvl="5" w:tplc="4C62E3CC" w:tentative="1">
      <w:start w:val="1"/>
      <w:numFmt w:val="bullet"/>
      <w:lvlText w:val="•"/>
      <w:lvlJc w:val="left"/>
      <w:pPr>
        <w:tabs>
          <w:tab w:val="num" w:pos="4320"/>
        </w:tabs>
        <w:ind w:left="4320" w:hanging="360"/>
      </w:pPr>
      <w:rPr>
        <w:rFonts w:ascii="Arial" w:hAnsi="Arial" w:hint="default"/>
      </w:rPr>
    </w:lvl>
    <w:lvl w:ilvl="6" w:tplc="9146CD6E" w:tentative="1">
      <w:start w:val="1"/>
      <w:numFmt w:val="bullet"/>
      <w:lvlText w:val="•"/>
      <w:lvlJc w:val="left"/>
      <w:pPr>
        <w:tabs>
          <w:tab w:val="num" w:pos="5040"/>
        </w:tabs>
        <w:ind w:left="5040" w:hanging="360"/>
      </w:pPr>
      <w:rPr>
        <w:rFonts w:ascii="Arial" w:hAnsi="Arial" w:hint="default"/>
      </w:rPr>
    </w:lvl>
    <w:lvl w:ilvl="7" w:tplc="85D6DF94" w:tentative="1">
      <w:start w:val="1"/>
      <w:numFmt w:val="bullet"/>
      <w:lvlText w:val="•"/>
      <w:lvlJc w:val="left"/>
      <w:pPr>
        <w:tabs>
          <w:tab w:val="num" w:pos="5760"/>
        </w:tabs>
        <w:ind w:left="5760" w:hanging="360"/>
      </w:pPr>
      <w:rPr>
        <w:rFonts w:ascii="Arial" w:hAnsi="Arial" w:hint="default"/>
      </w:rPr>
    </w:lvl>
    <w:lvl w:ilvl="8" w:tplc="CB2256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0951D4"/>
    <w:multiLevelType w:val="hybridMultilevel"/>
    <w:tmpl w:val="74F41632"/>
    <w:lvl w:ilvl="0" w:tplc="544428A4">
      <w:start w:val="1"/>
      <w:numFmt w:val="decimal"/>
      <w:lvlText w:val="%1."/>
      <w:lvlJc w:val="left"/>
      <w:pPr>
        <w:ind w:left="624" w:hanging="567"/>
      </w:pPr>
      <w:rPr>
        <w:rFonts w:ascii="Book Antiqua" w:eastAsia="Times New Roman" w:hAnsi="Book Antiqua"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9545F8"/>
    <w:multiLevelType w:val="multilevel"/>
    <w:tmpl w:val="0E983CE4"/>
    <w:lvl w:ilvl="0">
      <w:start w:val="12"/>
      <w:numFmt w:val="decimal"/>
      <w:lvlText w:val="%1"/>
      <w:lvlJc w:val="left"/>
      <w:pPr>
        <w:ind w:left="420" w:hanging="420"/>
      </w:pPr>
      <w:rPr>
        <w:rFonts w:cs="Times New Roman" w:hint="default"/>
      </w:rPr>
    </w:lvl>
    <w:lvl w:ilvl="1">
      <w:start w:val="5"/>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48383E41"/>
    <w:multiLevelType w:val="multilevel"/>
    <w:tmpl w:val="E7C87608"/>
    <w:lvl w:ilvl="0">
      <w:start w:val="4"/>
      <w:numFmt w:val="decimal"/>
      <w:lvlText w:val="%1"/>
      <w:lvlJc w:val="left"/>
      <w:pPr>
        <w:ind w:left="360" w:hanging="360"/>
      </w:pPr>
      <w:rPr>
        <w:rFonts w:eastAsia="Times New Roman" w:hint="default"/>
        <w:color w:val="000000"/>
        <w:sz w:val="32"/>
        <w:szCs w:val="32"/>
      </w:rPr>
    </w:lvl>
    <w:lvl w:ilvl="1">
      <w:start w:val="1"/>
      <w:numFmt w:val="decimal"/>
      <w:lvlText w:val="%1.%2"/>
      <w:lvlJc w:val="left"/>
      <w:pPr>
        <w:ind w:left="360" w:hanging="360"/>
      </w:pPr>
      <w:rPr>
        <w:rFonts w:eastAsia="Times New Roman" w:hint="default"/>
        <w:color w:val="000000"/>
        <w:sz w:val="24"/>
      </w:rPr>
    </w:lvl>
    <w:lvl w:ilvl="2">
      <w:start w:val="1"/>
      <w:numFmt w:val="decimal"/>
      <w:lvlText w:val="%1.%2.%3"/>
      <w:lvlJc w:val="left"/>
      <w:pPr>
        <w:ind w:left="720" w:hanging="720"/>
      </w:pPr>
      <w:rPr>
        <w:rFonts w:eastAsia="Times New Roman" w:hint="default"/>
        <w:color w:val="000000"/>
        <w:sz w:val="24"/>
      </w:rPr>
    </w:lvl>
    <w:lvl w:ilvl="3">
      <w:start w:val="1"/>
      <w:numFmt w:val="decimal"/>
      <w:lvlText w:val="%1.%2.%3.%4"/>
      <w:lvlJc w:val="left"/>
      <w:pPr>
        <w:ind w:left="720" w:hanging="720"/>
      </w:pPr>
      <w:rPr>
        <w:rFonts w:eastAsia="Times New Roman" w:hint="default"/>
        <w:color w:val="000000"/>
        <w:sz w:val="24"/>
      </w:rPr>
    </w:lvl>
    <w:lvl w:ilvl="4">
      <w:start w:val="1"/>
      <w:numFmt w:val="decimal"/>
      <w:lvlText w:val="%1.%2.%3.%4.%5"/>
      <w:lvlJc w:val="left"/>
      <w:pPr>
        <w:ind w:left="720" w:hanging="720"/>
      </w:pPr>
      <w:rPr>
        <w:rFonts w:eastAsia="Times New Roman" w:hint="default"/>
        <w:color w:val="000000"/>
        <w:sz w:val="24"/>
      </w:rPr>
    </w:lvl>
    <w:lvl w:ilvl="5">
      <w:start w:val="1"/>
      <w:numFmt w:val="decimal"/>
      <w:lvlText w:val="%1.%2.%3.%4.%5.%6"/>
      <w:lvlJc w:val="left"/>
      <w:pPr>
        <w:ind w:left="1080" w:hanging="1080"/>
      </w:pPr>
      <w:rPr>
        <w:rFonts w:eastAsia="Times New Roman" w:hint="default"/>
        <w:color w:val="000000"/>
        <w:sz w:val="24"/>
      </w:rPr>
    </w:lvl>
    <w:lvl w:ilvl="6">
      <w:start w:val="1"/>
      <w:numFmt w:val="decimal"/>
      <w:lvlText w:val="%1.%2.%3.%4.%5.%6.%7"/>
      <w:lvlJc w:val="left"/>
      <w:pPr>
        <w:ind w:left="1080" w:hanging="1080"/>
      </w:pPr>
      <w:rPr>
        <w:rFonts w:eastAsia="Times New Roman" w:hint="default"/>
        <w:color w:val="000000"/>
        <w:sz w:val="24"/>
      </w:rPr>
    </w:lvl>
    <w:lvl w:ilvl="7">
      <w:start w:val="1"/>
      <w:numFmt w:val="decimal"/>
      <w:lvlText w:val="%1.%2.%3.%4.%5.%6.%7.%8"/>
      <w:lvlJc w:val="left"/>
      <w:pPr>
        <w:ind w:left="1440" w:hanging="1440"/>
      </w:pPr>
      <w:rPr>
        <w:rFonts w:eastAsia="Times New Roman" w:hint="default"/>
        <w:color w:val="000000"/>
        <w:sz w:val="24"/>
      </w:rPr>
    </w:lvl>
    <w:lvl w:ilvl="8">
      <w:start w:val="1"/>
      <w:numFmt w:val="decimal"/>
      <w:lvlText w:val="%1.%2.%3.%4.%5.%6.%7.%8.%9"/>
      <w:lvlJc w:val="left"/>
      <w:pPr>
        <w:ind w:left="1440" w:hanging="1440"/>
      </w:pPr>
      <w:rPr>
        <w:rFonts w:eastAsia="Times New Roman" w:hint="default"/>
        <w:color w:val="000000"/>
        <w:sz w:val="24"/>
      </w:rPr>
    </w:lvl>
  </w:abstractNum>
  <w:abstractNum w:abstractNumId="9" w15:restartNumberingAfterBreak="0">
    <w:nsid w:val="4B3D2B8E"/>
    <w:multiLevelType w:val="hybridMultilevel"/>
    <w:tmpl w:val="711A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8A1462"/>
    <w:multiLevelType w:val="hybridMultilevel"/>
    <w:tmpl w:val="70D403EA"/>
    <w:lvl w:ilvl="0" w:tplc="EA0C56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3F5B"/>
    <w:multiLevelType w:val="multilevel"/>
    <w:tmpl w:val="379A5DD4"/>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26B126B"/>
    <w:multiLevelType w:val="hybridMultilevel"/>
    <w:tmpl w:val="21CE3C28"/>
    <w:lvl w:ilvl="0" w:tplc="0809000F">
      <w:start w:val="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5C4095"/>
    <w:multiLevelType w:val="hybridMultilevel"/>
    <w:tmpl w:val="C3841AE6"/>
    <w:lvl w:ilvl="0" w:tplc="6EDC7D7C">
      <w:start w:val="334"/>
      <w:numFmt w:val="bullet"/>
      <w:lvlText w:val="-"/>
      <w:lvlJc w:val="left"/>
      <w:pPr>
        <w:tabs>
          <w:tab w:val="num" w:pos="171"/>
        </w:tabs>
        <w:ind w:left="171" w:hanging="171"/>
      </w:pPr>
      <w:rPr>
        <w:rFonts w:ascii="Times New Roman" w:eastAsia="Times New Roman" w:hAnsi="Times New Roman" w:cs="Times New Roman" w:hint="default"/>
      </w:rPr>
    </w:lvl>
    <w:lvl w:ilvl="1" w:tplc="AF001F88">
      <w:start w:val="334"/>
      <w:numFmt w:val="bullet"/>
      <w:lvlText w:val="-"/>
      <w:lvlJc w:val="left"/>
      <w:pPr>
        <w:tabs>
          <w:tab w:val="num" w:pos="510"/>
        </w:tabs>
        <w:ind w:left="510" w:hanging="113"/>
      </w:pPr>
      <w:rPr>
        <w:rFonts w:ascii="Times New Roman" w:eastAsia="Times New Roman" w:hAnsi="Times New Roman" w:cs="Times New Roman" w:hint="default"/>
      </w:rPr>
    </w:lvl>
    <w:lvl w:ilvl="2" w:tplc="0809001B">
      <w:start w:val="1"/>
      <w:numFmt w:val="lowerRoman"/>
      <w:lvlText w:val="%3."/>
      <w:lvlJc w:val="right"/>
      <w:pPr>
        <w:ind w:left="1800" w:hanging="180"/>
      </w:pPr>
    </w:lvl>
    <w:lvl w:ilvl="3" w:tplc="6096CA70">
      <w:start w:val="2010"/>
      <w:numFmt w:val="decimal"/>
      <w:lvlText w:val="%4"/>
      <w:lvlJc w:val="left"/>
      <w:pPr>
        <w:ind w:left="2640" w:hanging="48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AC6003"/>
    <w:multiLevelType w:val="hybridMultilevel"/>
    <w:tmpl w:val="1F545AB2"/>
    <w:lvl w:ilvl="0" w:tplc="04090019">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115152"/>
    <w:multiLevelType w:val="multilevel"/>
    <w:tmpl w:val="F3BABC9C"/>
    <w:lvl w:ilvl="0">
      <w:start w:val="3"/>
      <w:numFmt w:val="decimal"/>
      <w:lvlText w:val="%1"/>
      <w:lvlJc w:val="left"/>
      <w:pPr>
        <w:ind w:left="360" w:hanging="360"/>
      </w:pPr>
      <w:rPr>
        <w:rFonts w:eastAsia="Times New Roman" w:hint="default"/>
        <w:color w:val="000000"/>
        <w:sz w:val="24"/>
      </w:rPr>
    </w:lvl>
    <w:lvl w:ilvl="1">
      <w:start w:val="1"/>
      <w:numFmt w:val="decimal"/>
      <w:lvlText w:val="%1.%2"/>
      <w:lvlJc w:val="left"/>
      <w:pPr>
        <w:ind w:left="360" w:hanging="360"/>
      </w:pPr>
      <w:rPr>
        <w:rFonts w:eastAsia="Times New Roman" w:hint="default"/>
        <w:color w:val="000000"/>
        <w:sz w:val="24"/>
      </w:rPr>
    </w:lvl>
    <w:lvl w:ilvl="2">
      <w:start w:val="1"/>
      <w:numFmt w:val="decimal"/>
      <w:lvlText w:val="%1.%2.%3"/>
      <w:lvlJc w:val="left"/>
      <w:pPr>
        <w:ind w:left="720" w:hanging="720"/>
      </w:pPr>
      <w:rPr>
        <w:rFonts w:eastAsia="Times New Roman" w:hint="default"/>
        <w:color w:val="000000"/>
        <w:sz w:val="24"/>
      </w:rPr>
    </w:lvl>
    <w:lvl w:ilvl="3">
      <w:start w:val="1"/>
      <w:numFmt w:val="decimal"/>
      <w:lvlText w:val="%1.%2.%3.%4"/>
      <w:lvlJc w:val="left"/>
      <w:pPr>
        <w:ind w:left="720" w:hanging="720"/>
      </w:pPr>
      <w:rPr>
        <w:rFonts w:eastAsia="Times New Roman" w:hint="default"/>
        <w:color w:val="000000"/>
        <w:sz w:val="24"/>
      </w:rPr>
    </w:lvl>
    <w:lvl w:ilvl="4">
      <w:start w:val="1"/>
      <w:numFmt w:val="decimal"/>
      <w:lvlText w:val="%1.%2.%3.%4.%5"/>
      <w:lvlJc w:val="left"/>
      <w:pPr>
        <w:ind w:left="1080" w:hanging="1080"/>
      </w:pPr>
      <w:rPr>
        <w:rFonts w:eastAsia="Times New Roman" w:hint="default"/>
        <w:color w:val="000000"/>
        <w:sz w:val="24"/>
      </w:rPr>
    </w:lvl>
    <w:lvl w:ilvl="5">
      <w:start w:val="1"/>
      <w:numFmt w:val="decimal"/>
      <w:lvlText w:val="%1.%2.%3.%4.%5.%6"/>
      <w:lvlJc w:val="left"/>
      <w:pPr>
        <w:ind w:left="1080" w:hanging="1080"/>
      </w:pPr>
      <w:rPr>
        <w:rFonts w:eastAsia="Times New Roman" w:hint="default"/>
        <w:color w:val="000000"/>
        <w:sz w:val="24"/>
      </w:rPr>
    </w:lvl>
    <w:lvl w:ilvl="6">
      <w:start w:val="1"/>
      <w:numFmt w:val="decimal"/>
      <w:lvlText w:val="%1.%2.%3.%4.%5.%6.%7"/>
      <w:lvlJc w:val="left"/>
      <w:pPr>
        <w:ind w:left="1440" w:hanging="1440"/>
      </w:pPr>
      <w:rPr>
        <w:rFonts w:eastAsia="Times New Roman" w:hint="default"/>
        <w:color w:val="000000"/>
        <w:sz w:val="24"/>
      </w:rPr>
    </w:lvl>
    <w:lvl w:ilvl="7">
      <w:start w:val="1"/>
      <w:numFmt w:val="decimal"/>
      <w:lvlText w:val="%1.%2.%3.%4.%5.%6.%7.%8"/>
      <w:lvlJc w:val="left"/>
      <w:pPr>
        <w:ind w:left="1440" w:hanging="1440"/>
      </w:pPr>
      <w:rPr>
        <w:rFonts w:eastAsia="Times New Roman" w:hint="default"/>
        <w:color w:val="000000"/>
        <w:sz w:val="24"/>
      </w:rPr>
    </w:lvl>
    <w:lvl w:ilvl="8">
      <w:start w:val="1"/>
      <w:numFmt w:val="decimal"/>
      <w:lvlText w:val="%1.%2.%3.%4.%5.%6.%7.%8.%9"/>
      <w:lvlJc w:val="left"/>
      <w:pPr>
        <w:ind w:left="1800" w:hanging="1800"/>
      </w:pPr>
      <w:rPr>
        <w:rFonts w:eastAsia="Times New Roman" w:hint="default"/>
        <w:color w:val="000000"/>
        <w:sz w:val="24"/>
      </w:rPr>
    </w:lvl>
  </w:abstractNum>
  <w:abstractNum w:abstractNumId="16" w15:restartNumberingAfterBreak="0">
    <w:nsid w:val="67267748"/>
    <w:multiLevelType w:val="multilevel"/>
    <w:tmpl w:val="0060AD08"/>
    <w:lvl w:ilvl="0">
      <w:start w:val="1"/>
      <w:numFmt w:val="decimal"/>
      <w:lvlText w:val="%1."/>
      <w:lvlJc w:val="left"/>
      <w:pPr>
        <w:ind w:left="360" w:hanging="360"/>
      </w:pPr>
      <w:rPr>
        <w:b/>
        <w:sz w:val="32"/>
      </w:rPr>
    </w:lvl>
    <w:lvl w:ilvl="1">
      <w:start w:val="2"/>
      <w:numFmt w:val="decimal"/>
      <w:isLgl/>
      <w:lvlText w:val="%1.%2"/>
      <w:lvlJc w:val="left"/>
      <w:pPr>
        <w:ind w:left="720" w:hanging="720"/>
      </w:pPr>
      <w:rPr>
        <w:rFonts w:eastAsia="Times New Roman" w:hint="default"/>
        <w:color w:val="000000"/>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1080" w:hanging="1080"/>
      </w:pPr>
      <w:rPr>
        <w:rFonts w:eastAsia="Times New Roman" w:hint="default"/>
        <w:color w:val="000000"/>
      </w:rPr>
    </w:lvl>
    <w:lvl w:ilvl="4">
      <w:start w:val="1"/>
      <w:numFmt w:val="decimal"/>
      <w:isLgl/>
      <w:lvlText w:val="%1.%2.%3.%4.%5"/>
      <w:lvlJc w:val="left"/>
      <w:pPr>
        <w:ind w:left="1440" w:hanging="1440"/>
      </w:pPr>
      <w:rPr>
        <w:rFonts w:eastAsia="Times New Roman" w:hint="default"/>
        <w:color w:val="000000"/>
      </w:rPr>
    </w:lvl>
    <w:lvl w:ilvl="5">
      <w:start w:val="1"/>
      <w:numFmt w:val="decimal"/>
      <w:isLgl/>
      <w:lvlText w:val="%1.%2.%3.%4.%5.%6"/>
      <w:lvlJc w:val="left"/>
      <w:pPr>
        <w:ind w:left="1440" w:hanging="1440"/>
      </w:pPr>
      <w:rPr>
        <w:rFonts w:eastAsia="Times New Roman" w:hint="default"/>
        <w:color w:val="000000"/>
      </w:rPr>
    </w:lvl>
    <w:lvl w:ilvl="6">
      <w:start w:val="1"/>
      <w:numFmt w:val="decimal"/>
      <w:isLgl/>
      <w:lvlText w:val="%1.%2.%3.%4.%5.%6.%7"/>
      <w:lvlJc w:val="left"/>
      <w:pPr>
        <w:ind w:left="1800" w:hanging="1800"/>
      </w:pPr>
      <w:rPr>
        <w:rFonts w:eastAsia="Times New Roman" w:hint="default"/>
        <w:color w:val="000000"/>
      </w:rPr>
    </w:lvl>
    <w:lvl w:ilvl="7">
      <w:start w:val="1"/>
      <w:numFmt w:val="decimal"/>
      <w:isLgl/>
      <w:lvlText w:val="%1.%2.%3.%4.%5.%6.%7.%8"/>
      <w:lvlJc w:val="left"/>
      <w:pPr>
        <w:ind w:left="2160" w:hanging="2160"/>
      </w:pPr>
      <w:rPr>
        <w:rFonts w:eastAsia="Times New Roman" w:hint="default"/>
        <w:color w:val="000000"/>
      </w:rPr>
    </w:lvl>
    <w:lvl w:ilvl="8">
      <w:start w:val="1"/>
      <w:numFmt w:val="decimal"/>
      <w:isLgl/>
      <w:lvlText w:val="%1.%2.%3.%4.%5.%6.%7.%8.%9"/>
      <w:lvlJc w:val="left"/>
      <w:pPr>
        <w:ind w:left="2160" w:hanging="2160"/>
      </w:pPr>
      <w:rPr>
        <w:rFonts w:eastAsia="Times New Roman" w:hint="default"/>
        <w:color w:val="000000"/>
      </w:rPr>
    </w:lvl>
  </w:abstractNum>
  <w:abstractNum w:abstractNumId="17" w15:restartNumberingAfterBreak="0">
    <w:nsid w:val="6BCD77BB"/>
    <w:multiLevelType w:val="multilevel"/>
    <w:tmpl w:val="F6F2463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720" w:hanging="72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080" w:hanging="1080"/>
      </w:pPr>
      <w:rPr>
        <w:rFonts w:eastAsia="Times New Roman" w:cs="Times New Roman" w:hint="default"/>
        <w:sz w:val="24"/>
      </w:rPr>
    </w:lvl>
    <w:lvl w:ilvl="6">
      <w:start w:val="1"/>
      <w:numFmt w:val="decimal"/>
      <w:lvlText w:val="%1.%2.%3.%4.%5.%6.%7"/>
      <w:lvlJc w:val="left"/>
      <w:pPr>
        <w:ind w:left="1440" w:hanging="1440"/>
      </w:pPr>
      <w:rPr>
        <w:rFonts w:eastAsia="Times New Roman" w:cs="Times New Roman" w:hint="default"/>
        <w:sz w:val="24"/>
      </w:rPr>
    </w:lvl>
    <w:lvl w:ilvl="7">
      <w:start w:val="1"/>
      <w:numFmt w:val="decimal"/>
      <w:lvlText w:val="%1.%2.%3.%4.%5.%6.%7.%8"/>
      <w:lvlJc w:val="left"/>
      <w:pPr>
        <w:ind w:left="1440" w:hanging="1440"/>
      </w:pPr>
      <w:rPr>
        <w:rFonts w:eastAsia="Times New Roman" w:cs="Times New Roman" w:hint="default"/>
        <w:sz w:val="24"/>
      </w:rPr>
    </w:lvl>
    <w:lvl w:ilvl="8">
      <w:start w:val="1"/>
      <w:numFmt w:val="decimal"/>
      <w:lvlText w:val="%1.%2.%3.%4.%5.%6.%7.%8.%9"/>
      <w:lvlJc w:val="left"/>
      <w:pPr>
        <w:ind w:left="1800" w:hanging="1800"/>
      </w:pPr>
      <w:rPr>
        <w:rFonts w:eastAsia="Times New Roman" w:cs="Times New Roman" w:hint="default"/>
        <w:sz w:val="24"/>
      </w:rPr>
    </w:lvl>
  </w:abstractNum>
  <w:abstractNum w:abstractNumId="18" w15:restartNumberingAfterBreak="0">
    <w:nsid w:val="6F4F6A74"/>
    <w:multiLevelType w:val="hybridMultilevel"/>
    <w:tmpl w:val="21CE3C28"/>
    <w:lvl w:ilvl="0" w:tplc="0809000F">
      <w:start w:val="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9D1C43"/>
    <w:multiLevelType w:val="multilevel"/>
    <w:tmpl w:val="F6F2463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720" w:hanging="72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080" w:hanging="1080"/>
      </w:pPr>
      <w:rPr>
        <w:rFonts w:eastAsia="Times New Roman" w:cs="Times New Roman" w:hint="default"/>
        <w:sz w:val="24"/>
      </w:rPr>
    </w:lvl>
    <w:lvl w:ilvl="6">
      <w:start w:val="1"/>
      <w:numFmt w:val="decimal"/>
      <w:lvlText w:val="%1.%2.%3.%4.%5.%6.%7"/>
      <w:lvlJc w:val="left"/>
      <w:pPr>
        <w:ind w:left="1440" w:hanging="1440"/>
      </w:pPr>
      <w:rPr>
        <w:rFonts w:eastAsia="Times New Roman" w:cs="Times New Roman" w:hint="default"/>
        <w:sz w:val="24"/>
      </w:rPr>
    </w:lvl>
    <w:lvl w:ilvl="7">
      <w:start w:val="1"/>
      <w:numFmt w:val="decimal"/>
      <w:lvlText w:val="%1.%2.%3.%4.%5.%6.%7.%8"/>
      <w:lvlJc w:val="left"/>
      <w:pPr>
        <w:ind w:left="1440" w:hanging="1440"/>
      </w:pPr>
      <w:rPr>
        <w:rFonts w:eastAsia="Times New Roman" w:cs="Times New Roman" w:hint="default"/>
        <w:sz w:val="24"/>
      </w:rPr>
    </w:lvl>
    <w:lvl w:ilvl="8">
      <w:start w:val="1"/>
      <w:numFmt w:val="decimal"/>
      <w:lvlText w:val="%1.%2.%3.%4.%5.%6.%7.%8.%9"/>
      <w:lvlJc w:val="left"/>
      <w:pPr>
        <w:ind w:left="1800" w:hanging="1800"/>
      </w:pPr>
      <w:rPr>
        <w:rFonts w:eastAsia="Times New Roman" w:cs="Times New Roman" w:hint="default"/>
        <w:sz w:val="24"/>
      </w:rPr>
    </w:lvl>
  </w:abstractNum>
  <w:abstractNum w:abstractNumId="20" w15:restartNumberingAfterBreak="0">
    <w:nsid w:val="71FC31C7"/>
    <w:multiLevelType w:val="hybridMultilevel"/>
    <w:tmpl w:val="57642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6D7715"/>
    <w:multiLevelType w:val="hybridMultilevel"/>
    <w:tmpl w:val="731A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54479"/>
    <w:multiLevelType w:val="hybridMultilevel"/>
    <w:tmpl w:val="114A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4"/>
  </w:num>
  <w:num w:numId="5">
    <w:abstractNumId w:val="13"/>
  </w:num>
  <w:num w:numId="6">
    <w:abstractNumId w:val="10"/>
  </w:num>
  <w:num w:numId="7">
    <w:abstractNumId w:val="19"/>
  </w:num>
  <w:num w:numId="8">
    <w:abstractNumId w:val="2"/>
  </w:num>
  <w:num w:numId="9">
    <w:abstractNumId w:val="3"/>
  </w:num>
  <w:num w:numId="10">
    <w:abstractNumId w:val="17"/>
  </w:num>
  <w:num w:numId="11">
    <w:abstractNumId w:val="11"/>
  </w:num>
  <w:num w:numId="12">
    <w:abstractNumId w:val="6"/>
  </w:num>
  <w:num w:numId="13">
    <w:abstractNumId w:val="15"/>
  </w:num>
  <w:num w:numId="14">
    <w:abstractNumId w:val="1"/>
  </w:num>
  <w:num w:numId="15">
    <w:abstractNumId w:val="22"/>
  </w:num>
  <w:num w:numId="16">
    <w:abstractNumId w:val="21"/>
  </w:num>
  <w:num w:numId="17">
    <w:abstractNumId w:val="20"/>
  </w:num>
  <w:num w:numId="18">
    <w:abstractNumId w:val="0"/>
  </w:num>
  <w:num w:numId="19">
    <w:abstractNumId w:val="5"/>
  </w:num>
  <w:num w:numId="20">
    <w:abstractNumId w:val="9"/>
  </w:num>
  <w:num w:numId="21">
    <w:abstractNumId w:val="12"/>
  </w:num>
  <w:num w:numId="22">
    <w:abstractNumId w:val="18"/>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6F"/>
    <w:rsid w:val="00000224"/>
    <w:rsid w:val="00000EC2"/>
    <w:rsid w:val="00003660"/>
    <w:rsid w:val="0000372E"/>
    <w:rsid w:val="00005A72"/>
    <w:rsid w:val="00007B5E"/>
    <w:rsid w:val="00007DA2"/>
    <w:rsid w:val="000102C4"/>
    <w:rsid w:val="00010C59"/>
    <w:rsid w:val="000114FE"/>
    <w:rsid w:val="00011B93"/>
    <w:rsid w:val="00011FE9"/>
    <w:rsid w:val="00012891"/>
    <w:rsid w:val="00012DE1"/>
    <w:rsid w:val="0001327A"/>
    <w:rsid w:val="00013E93"/>
    <w:rsid w:val="00020C99"/>
    <w:rsid w:val="00021974"/>
    <w:rsid w:val="00021F4F"/>
    <w:rsid w:val="0002291A"/>
    <w:rsid w:val="0002430A"/>
    <w:rsid w:val="000251D4"/>
    <w:rsid w:val="00025552"/>
    <w:rsid w:val="000278E1"/>
    <w:rsid w:val="00027CA1"/>
    <w:rsid w:val="0003028B"/>
    <w:rsid w:val="00033706"/>
    <w:rsid w:val="000340C9"/>
    <w:rsid w:val="00040371"/>
    <w:rsid w:val="000403DB"/>
    <w:rsid w:val="00040402"/>
    <w:rsid w:val="0004072E"/>
    <w:rsid w:val="00042277"/>
    <w:rsid w:val="00042F61"/>
    <w:rsid w:val="000448A5"/>
    <w:rsid w:val="00045B08"/>
    <w:rsid w:val="000462EA"/>
    <w:rsid w:val="000464DC"/>
    <w:rsid w:val="00046BCD"/>
    <w:rsid w:val="00051A52"/>
    <w:rsid w:val="00051C2F"/>
    <w:rsid w:val="00052376"/>
    <w:rsid w:val="000527D2"/>
    <w:rsid w:val="00052DFD"/>
    <w:rsid w:val="00053930"/>
    <w:rsid w:val="000547AE"/>
    <w:rsid w:val="00055E47"/>
    <w:rsid w:val="000560C4"/>
    <w:rsid w:val="000561A2"/>
    <w:rsid w:val="00056AF4"/>
    <w:rsid w:val="00056E8E"/>
    <w:rsid w:val="00057094"/>
    <w:rsid w:val="00060950"/>
    <w:rsid w:val="00064142"/>
    <w:rsid w:val="00064B6D"/>
    <w:rsid w:val="00066167"/>
    <w:rsid w:val="00066981"/>
    <w:rsid w:val="00066DB8"/>
    <w:rsid w:val="000674A7"/>
    <w:rsid w:val="00067791"/>
    <w:rsid w:val="000700B4"/>
    <w:rsid w:val="00070AA4"/>
    <w:rsid w:val="00070DA9"/>
    <w:rsid w:val="000713B5"/>
    <w:rsid w:val="00072DED"/>
    <w:rsid w:val="000745C9"/>
    <w:rsid w:val="000750CE"/>
    <w:rsid w:val="0007547B"/>
    <w:rsid w:val="00075D4D"/>
    <w:rsid w:val="00076ADF"/>
    <w:rsid w:val="00076C74"/>
    <w:rsid w:val="00081201"/>
    <w:rsid w:val="0008125D"/>
    <w:rsid w:val="00081F39"/>
    <w:rsid w:val="00082BCD"/>
    <w:rsid w:val="00083629"/>
    <w:rsid w:val="000838AC"/>
    <w:rsid w:val="00087499"/>
    <w:rsid w:val="000905BC"/>
    <w:rsid w:val="00090E7C"/>
    <w:rsid w:val="00091234"/>
    <w:rsid w:val="000913B2"/>
    <w:rsid w:val="00091C4C"/>
    <w:rsid w:val="00093039"/>
    <w:rsid w:val="00093BE5"/>
    <w:rsid w:val="0009495A"/>
    <w:rsid w:val="000949C1"/>
    <w:rsid w:val="00096AF9"/>
    <w:rsid w:val="00097179"/>
    <w:rsid w:val="000A08F9"/>
    <w:rsid w:val="000A12EC"/>
    <w:rsid w:val="000A2165"/>
    <w:rsid w:val="000A2C49"/>
    <w:rsid w:val="000A3663"/>
    <w:rsid w:val="000A4514"/>
    <w:rsid w:val="000A4C87"/>
    <w:rsid w:val="000A4F83"/>
    <w:rsid w:val="000A751D"/>
    <w:rsid w:val="000A78B6"/>
    <w:rsid w:val="000B0D16"/>
    <w:rsid w:val="000B1923"/>
    <w:rsid w:val="000B197F"/>
    <w:rsid w:val="000B19ED"/>
    <w:rsid w:val="000B1FED"/>
    <w:rsid w:val="000B2EB9"/>
    <w:rsid w:val="000B36C0"/>
    <w:rsid w:val="000B4A0C"/>
    <w:rsid w:val="000B4D84"/>
    <w:rsid w:val="000B6B23"/>
    <w:rsid w:val="000B6E80"/>
    <w:rsid w:val="000B712F"/>
    <w:rsid w:val="000C1C2B"/>
    <w:rsid w:val="000C24E3"/>
    <w:rsid w:val="000C2507"/>
    <w:rsid w:val="000C5438"/>
    <w:rsid w:val="000C5507"/>
    <w:rsid w:val="000C798E"/>
    <w:rsid w:val="000D0BF2"/>
    <w:rsid w:val="000D1AE2"/>
    <w:rsid w:val="000D442B"/>
    <w:rsid w:val="000D5454"/>
    <w:rsid w:val="000D5B27"/>
    <w:rsid w:val="000D64BC"/>
    <w:rsid w:val="000D68F7"/>
    <w:rsid w:val="000D6D1F"/>
    <w:rsid w:val="000D6F4C"/>
    <w:rsid w:val="000D7A40"/>
    <w:rsid w:val="000E1DC4"/>
    <w:rsid w:val="000E31AF"/>
    <w:rsid w:val="000E5071"/>
    <w:rsid w:val="000E50F7"/>
    <w:rsid w:val="000F0BE4"/>
    <w:rsid w:val="000F1590"/>
    <w:rsid w:val="000F1BA6"/>
    <w:rsid w:val="000F274F"/>
    <w:rsid w:val="000F669E"/>
    <w:rsid w:val="000F6A83"/>
    <w:rsid w:val="001047A6"/>
    <w:rsid w:val="0010510E"/>
    <w:rsid w:val="00106075"/>
    <w:rsid w:val="0010618F"/>
    <w:rsid w:val="0010633D"/>
    <w:rsid w:val="00110571"/>
    <w:rsid w:val="00110D22"/>
    <w:rsid w:val="001132E6"/>
    <w:rsid w:val="00115449"/>
    <w:rsid w:val="00116AFA"/>
    <w:rsid w:val="00117DFF"/>
    <w:rsid w:val="0012038E"/>
    <w:rsid w:val="0012191E"/>
    <w:rsid w:val="00121F60"/>
    <w:rsid w:val="00122272"/>
    <w:rsid w:val="00122F20"/>
    <w:rsid w:val="001240D1"/>
    <w:rsid w:val="001248A5"/>
    <w:rsid w:val="00124A4D"/>
    <w:rsid w:val="00126298"/>
    <w:rsid w:val="00126790"/>
    <w:rsid w:val="00130431"/>
    <w:rsid w:val="0013120D"/>
    <w:rsid w:val="0013192A"/>
    <w:rsid w:val="00131B52"/>
    <w:rsid w:val="001328B6"/>
    <w:rsid w:val="00133B1D"/>
    <w:rsid w:val="0013444A"/>
    <w:rsid w:val="00135E99"/>
    <w:rsid w:val="00137875"/>
    <w:rsid w:val="001378AF"/>
    <w:rsid w:val="00140540"/>
    <w:rsid w:val="00142DE7"/>
    <w:rsid w:val="001458E8"/>
    <w:rsid w:val="001472FE"/>
    <w:rsid w:val="00147896"/>
    <w:rsid w:val="0015182B"/>
    <w:rsid w:val="001523A8"/>
    <w:rsid w:val="00152E50"/>
    <w:rsid w:val="00154A03"/>
    <w:rsid w:val="00155658"/>
    <w:rsid w:val="0016031F"/>
    <w:rsid w:val="00161CC7"/>
    <w:rsid w:val="0016293C"/>
    <w:rsid w:val="00162B62"/>
    <w:rsid w:val="00163D99"/>
    <w:rsid w:val="00164065"/>
    <w:rsid w:val="001640A3"/>
    <w:rsid w:val="001651A2"/>
    <w:rsid w:val="00166237"/>
    <w:rsid w:val="00166C4D"/>
    <w:rsid w:val="00166F9D"/>
    <w:rsid w:val="00167487"/>
    <w:rsid w:val="00170C86"/>
    <w:rsid w:val="0017334A"/>
    <w:rsid w:val="00174967"/>
    <w:rsid w:val="00174D4A"/>
    <w:rsid w:val="00175C6A"/>
    <w:rsid w:val="001765BC"/>
    <w:rsid w:val="001772A3"/>
    <w:rsid w:val="00180D26"/>
    <w:rsid w:val="0018155F"/>
    <w:rsid w:val="00184975"/>
    <w:rsid w:val="00184B37"/>
    <w:rsid w:val="00186D6F"/>
    <w:rsid w:val="00187850"/>
    <w:rsid w:val="0019058D"/>
    <w:rsid w:val="00190E33"/>
    <w:rsid w:val="00192492"/>
    <w:rsid w:val="00193151"/>
    <w:rsid w:val="00195FBE"/>
    <w:rsid w:val="001965D6"/>
    <w:rsid w:val="001A43AA"/>
    <w:rsid w:val="001A49FF"/>
    <w:rsid w:val="001A4B45"/>
    <w:rsid w:val="001A53BA"/>
    <w:rsid w:val="001A6837"/>
    <w:rsid w:val="001A73C7"/>
    <w:rsid w:val="001A7F12"/>
    <w:rsid w:val="001A7F6C"/>
    <w:rsid w:val="001B4989"/>
    <w:rsid w:val="001B4C63"/>
    <w:rsid w:val="001B4D9E"/>
    <w:rsid w:val="001B512A"/>
    <w:rsid w:val="001B58EF"/>
    <w:rsid w:val="001B59C7"/>
    <w:rsid w:val="001B6A5A"/>
    <w:rsid w:val="001C0635"/>
    <w:rsid w:val="001C0DBF"/>
    <w:rsid w:val="001C0EC7"/>
    <w:rsid w:val="001C37C3"/>
    <w:rsid w:val="001C3895"/>
    <w:rsid w:val="001C48FE"/>
    <w:rsid w:val="001D09AC"/>
    <w:rsid w:val="001D1D68"/>
    <w:rsid w:val="001D2991"/>
    <w:rsid w:val="001D4526"/>
    <w:rsid w:val="001D5907"/>
    <w:rsid w:val="001D70A2"/>
    <w:rsid w:val="001D77B8"/>
    <w:rsid w:val="001E19C2"/>
    <w:rsid w:val="001E1FCF"/>
    <w:rsid w:val="001E4567"/>
    <w:rsid w:val="001E515C"/>
    <w:rsid w:val="001E5515"/>
    <w:rsid w:val="001E57BF"/>
    <w:rsid w:val="001E604E"/>
    <w:rsid w:val="001E6F8C"/>
    <w:rsid w:val="001E77FA"/>
    <w:rsid w:val="001E7D01"/>
    <w:rsid w:val="001F02A7"/>
    <w:rsid w:val="001F139F"/>
    <w:rsid w:val="001F551A"/>
    <w:rsid w:val="001F6176"/>
    <w:rsid w:val="001F66B4"/>
    <w:rsid w:val="001F6DC6"/>
    <w:rsid w:val="00201745"/>
    <w:rsid w:val="00201C5A"/>
    <w:rsid w:val="00204FC2"/>
    <w:rsid w:val="002059D4"/>
    <w:rsid w:val="002059F5"/>
    <w:rsid w:val="00205E83"/>
    <w:rsid w:val="002071B6"/>
    <w:rsid w:val="00210E2A"/>
    <w:rsid w:val="0021155B"/>
    <w:rsid w:val="002120AA"/>
    <w:rsid w:val="0021382B"/>
    <w:rsid w:val="00214DF7"/>
    <w:rsid w:val="00216BF2"/>
    <w:rsid w:val="00217060"/>
    <w:rsid w:val="00220221"/>
    <w:rsid w:val="00221277"/>
    <w:rsid w:val="00221E54"/>
    <w:rsid w:val="00222193"/>
    <w:rsid w:val="002223D9"/>
    <w:rsid w:val="0022376C"/>
    <w:rsid w:val="00223F00"/>
    <w:rsid w:val="002259B8"/>
    <w:rsid w:val="00225F8F"/>
    <w:rsid w:val="002273C7"/>
    <w:rsid w:val="00227DEE"/>
    <w:rsid w:val="0023150F"/>
    <w:rsid w:val="002319A6"/>
    <w:rsid w:val="00231E15"/>
    <w:rsid w:val="00232133"/>
    <w:rsid w:val="002321B9"/>
    <w:rsid w:val="002327F9"/>
    <w:rsid w:val="00233743"/>
    <w:rsid w:val="0023571C"/>
    <w:rsid w:val="002365C1"/>
    <w:rsid w:val="0023727A"/>
    <w:rsid w:val="002375FD"/>
    <w:rsid w:val="002405C3"/>
    <w:rsid w:val="00240C6D"/>
    <w:rsid w:val="002418D3"/>
    <w:rsid w:val="00241F10"/>
    <w:rsid w:val="00242FF1"/>
    <w:rsid w:val="002437F8"/>
    <w:rsid w:val="00244DA4"/>
    <w:rsid w:val="00246C0D"/>
    <w:rsid w:val="00246CF1"/>
    <w:rsid w:val="0024738B"/>
    <w:rsid w:val="00250D82"/>
    <w:rsid w:val="002526B1"/>
    <w:rsid w:val="00254E2E"/>
    <w:rsid w:val="00256ECF"/>
    <w:rsid w:val="00257503"/>
    <w:rsid w:val="00260E89"/>
    <w:rsid w:val="00263872"/>
    <w:rsid w:val="00263CD6"/>
    <w:rsid w:val="00264F43"/>
    <w:rsid w:val="002679A4"/>
    <w:rsid w:val="00270992"/>
    <w:rsid w:val="00272B2C"/>
    <w:rsid w:val="00273324"/>
    <w:rsid w:val="00274C97"/>
    <w:rsid w:val="002751E4"/>
    <w:rsid w:val="002756E5"/>
    <w:rsid w:val="00276B2E"/>
    <w:rsid w:val="00280D6F"/>
    <w:rsid w:val="00281BBE"/>
    <w:rsid w:val="002823BF"/>
    <w:rsid w:val="00283E16"/>
    <w:rsid w:val="00283E76"/>
    <w:rsid w:val="00285D91"/>
    <w:rsid w:val="00285F92"/>
    <w:rsid w:val="00286913"/>
    <w:rsid w:val="0028737D"/>
    <w:rsid w:val="0028769B"/>
    <w:rsid w:val="00287DC3"/>
    <w:rsid w:val="002905D8"/>
    <w:rsid w:val="00290BEE"/>
    <w:rsid w:val="002919AB"/>
    <w:rsid w:val="00293CEB"/>
    <w:rsid w:val="0029552E"/>
    <w:rsid w:val="00295625"/>
    <w:rsid w:val="002959A0"/>
    <w:rsid w:val="00295B6C"/>
    <w:rsid w:val="00296E7A"/>
    <w:rsid w:val="00297D45"/>
    <w:rsid w:val="002A065F"/>
    <w:rsid w:val="002A12DE"/>
    <w:rsid w:val="002A1A96"/>
    <w:rsid w:val="002A2093"/>
    <w:rsid w:val="002A2177"/>
    <w:rsid w:val="002A4FD0"/>
    <w:rsid w:val="002A5C2C"/>
    <w:rsid w:val="002A7564"/>
    <w:rsid w:val="002B0AF0"/>
    <w:rsid w:val="002B1795"/>
    <w:rsid w:val="002B21B2"/>
    <w:rsid w:val="002B2272"/>
    <w:rsid w:val="002B2C03"/>
    <w:rsid w:val="002B46D9"/>
    <w:rsid w:val="002B46E9"/>
    <w:rsid w:val="002B5753"/>
    <w:rsid w:val="002B5CFC"/>
    <w:rsid w:val="002B761C"/>
    <w:rsid w:val="002C02F3"/>
    <w:rsid w:val="002C1F68"/>
    <w:rsid w:val="002C215A"/>
    <w:rsid w:val="002C466C"/>
    <w:rsid w:val="002C49D4"/>
    <w:rsid w:val="002C5795"/>
    <w:rsid w:val="002C7E69"/>
    <w:rsid w:val="002C7E6B"/>
    <w:rsid w:val="002D06C5"/>
    <w:rsid w:val="002D0C2A"/>
    <w:rsid w:val="002D0EEF"/>
    <w:rsid w:val="002D14BB"/>
    <w:rsid w:val="002D1D8C"/>
    <w:rsid w:val="002D20DC"/>
    <w:rsid w:val="002D221F"/>
    <w:rsid w:val="002D2BA7"/>
    <w:rsid w:val="002D30BA"/>
    <w:rsid w:val="002D34AF"/>
    <w:rsid w:val="002D5112"/>
    <w:rsid w:val="002D58FE"/>
    <w:rsid w:val="002D7023"/>
    <w:rsid w:val="002D75D9"/>
    <w:rsid w:val="002D7744"/>
    <w:rsid w:val="002D79F0"/>
    <w:rsid w:val="002E0B91"/>
    <w:rsid w:val="002E2636"/>
    <w:rsid w:val="002E3AD0"/>
    <w:rsid w:val="002E4AEF"/>
    <w:rsid w:val="002F0801"/>
    <w:rsid w:val="002F1B09"/>
    <w:rsid w:val="002F3EDE"/>
    <w:rsid w:val="002F4B96"/>
    <w:rsid w:val="002F5B7D"/>
    <w:rsid w:val="002F61F1"/>
    <w:rsid w:val="002F64D7"/>
    <w:rsid w:val="002F6DA6"/>
    <w:rsid w:val="002F6FDE"/>
    <w:rsid w:val="00300F86"/>
    <w:rsid w:val="00303C08"/>
    <w:rsid w:val="00304811"/>
    <w:rsid w:val="00305B02"/>
    <w:rsid w:val="00305F7B"/>
    <w:rsid w:val="00306C11"/>
    <w:rsid w:val="00306DB0"/>
    <w:rsid w:val="00307707"/>
    <w:rsid w:val="00310E97"/>
    <w:rsid w:val="00311098"/>
    <w:rsid w:val="003127E6"/>
    <w:rsid w:val="003128F6"/>
    <w:rsid w:val="003134B2"/>
    <w:rsid w:val="00313D99"/>
    <w:rsid w:val="00314203"/>
    <w:rsid w:val="00315BFF"/>
    <w:rsid w:val="00316129"/>
    <w:rsid w:val="00316FAC"/>
    <w:rsid w:val="00322904"/>
    <w:rsid w:val="0032303E"/>
    <w:rsid w:val="003234B8"/>
    <w:rsid w:val="0032400D"/>
    <w:rsid w:val="003245EE"/>
    <w:rsid w:val="00325632"/>
    <w:rsid w:val="0032612A"/>
    <w:rsid w:val="003311AF"/>
    <w:rsid w:val="003340F2"/>
    <w:rsid w:val="003344A5"/>
    <w:rsid w:val="0033480D"/>
    <w:rsid w:val="00334F8B"/>
    <w:rsid w:val="00336594"/>
    <w:rsid w:val="0033715C"/>
    <w:rsid w:val="00337C75"/>
    <w:rsid w:val="0034025B"/>
    <w:rsid w:val="00340747"/>
    <w:rsid w:val="003469A3"/>
    <w:rsid w:val="00350659"/>
    <w:rsid w:val="00351175"/>
    <w:rsid w:val="003516CA"/>
    <w:rsid w:val="00352C09"/>
    <w:rsid w:val="00352E0F"/>
    <w:rsid w:val="0035418B"/>
    <w:rsid w:val="003557D7"/>
    <w:rsid w:val="003559F2"/>
    <w:rsid w:val="00356D82"/>
    <w:rsid w:val="0036136C"/>
    <w:rsid w:val="00361967"/>
    <w:rsid w:val="00362BC7"/>
    <w:rsid w:val="0036320B"/>
    <w:rsid w:val="00364317"/>
    <w:rsid w:val="00365013"/>
    <w:rsid w:val="003663C8"/>
    <w:rsid w:val="00371840"/>
    <w:rsid w:val="00372921"/>
    <w:rsid w:val="00372A89"/>
    <w:rsid w:val="0037314C"/>
    <w:rsid w:val="0037388C"/>
    <w:rsid w:val="00374207"/>
    <w:rsid w:val="00374668"/>
    <w:rsid w:val="0037620A"/>
    <w:rsid w:val="00376BED"/>
    <w:rsid w:val="003771DA"/>
    <w:rsid w:val="00377DCD"/>
    <w:rsid w:val="0038103C"/>
    <w:rsid w:val="00381AAF"/>
    <w:rsid w:val="00383DB7"/>
    <w:rsid w:val="003845F1"/>
    <w:rsid w:val="00384BBD"/>
    <w:rsid w:val="00391CB9"/>
    <w:rsid w:val="00392846"/>
    <w:rsid w:val="00393F96"/>
    <w:rsid w:val="0039576A"/>
    <w:rsid w:val="003964F0"/>
    <w:rsid w:val="00396601"/>
    <w:rsid w:val="003A11EF"/>
    <w:rsid w:val="003A3BC8"/>
    <w:rsid w:val="003A3DEF"/>
    <w:rsid w:val="003A4DAA"/>
    <w:rsid w:val="003A5BAE"/>
    <w:rsid w:val="003A5C36"/>
    <w:rsid w:val="003A6726"/>
    <w:rsid w:val="003A78C8"/>
    <w:rsid w:val="003A7C65"/>
    <w:rsid w:val="003B0FB2"/>
    <w:rsid w:val="003B1835"/>
    <w:rsid w:val="003B1C09"/>
    <w:rsid w:val="003B5358"/>
    <w:rsid w:val="003B6950"/>
    <w:rsid w:val="003B77FE"/>
    <w:rsid w:val="003C04DF"/>
    <w:rsid w:val="003C0B37"/>
    <w:rsid w:val="003C1165"/>
    <w:rsid w:val="003C1889"/>
    <w:rsid w:val="003C1DCD"/>
    <w:rsid w:val="003C3BB3"/>
    <w:rsid w:val="003C5A5F"/>
    <w:rsid w:val="003C7180"/>
    <w:rsid w:val="003C7DF2"/>
    <w:rsid w:val="003D103B"/>
    <w:rsid w:val="003D1291"/>
    <w:rsid w:val="003D1E3F"/>
    <w:rsid w:val="003D2CD9"/>
    <w:rsid w:val="003D33B0"/>
    <w:rsid w:val="003D3592"/>
    <w:rsid w:val="003D57EE"/>
    <w:rsid w:val="003D6F37"/>
    <w:rsid w:val="003E0936"/>
    <w:rsid w:val="003E099E"/>
    <w:rsid w:val="003E2B42"/>
    <w:rsid w:val="003E503D"/>
    <w:rsid w:val="003E557E"/>
    <w:rsid w:val="003E5AC4"/>
    <w:rsid w:val="003E7509"/>
    <w:rsid w:val="003E7AD1"/>
    <w:rsid w:val="003E7FE1"/>
    <w:rsid w:val="003F0BD4"/>
    <w:rsid w:val="003F3625"/>
    <w:rsid w:val="003F37D9"/>
    <w:rsid w:val="003F49E3"/>
    <w:rsid w:val="003F4B91"/>
    <w:rsid w:val="003F554A"/>
    <w:rsid w:val="003F5865"/>
    <w:rsid w:val="004006FE"/>
    <w:rsid w:val="00401DF6"/>
    <w:rsid w:val="00404020"/>
    <w:rsid w:val="00405423"/>
    <w:rsid w:val="00405EBF"/>
    <w:rsid w:val="00405F76"/>
    <w:rsid w:val="004079B7"/>
    <w:rsid w:val="00411D9D"/>
    <w:rsid w:val="00413653"/>
    <w:rsid w:val="004138AA"/>
    <w:rsid w:val="0041463A"/>
    <w:rsid w:val="0041502F"/>
    <w:rsid w:val="0041767A"/>
    <w:rsid w:val="004177DC"/>
    <w:rsid w:val="0042149A"/>
    <w:rsid w:val="00421F64"/>
    <w:rsid w:val="00422CE7"/>
    <w:rsid w:val="00424456"/>
    <w:rsid w:val="00424E09"/>
    <w:rsid w:val="00430130"/>
    <w:rsid w:val="00431839"/>
    <w:rsid w:val="00432B5A"/>
    <w:rsid w:val="0043316B"/>
    <w:rsid w:val="00433E6C"/>
    <w:rsid w:val="004346CD"/>
    <w:rsid w:val="00434960"/>
    <w:rsid w:val="00434D0E"/>
    <w:rsid w:val="004405E5"/>
    <w:rsid w:val="00440DD9"/>
    <w:rsid w:val="004425E2"/>
    <w:rsid w:val="004445B2"/>
    <w:rsid w:val="00444F88"/>
    <w:rsid w:val="00445467"/>
    <w:rsid w:val="00447392"/>
    <w:rsid w:val="004476DF"/>
    <w:rsid w:val="00447856"/>
    <w:rsid w:val="00447CD1"/>
    <w:rsid w:val="004502D6"/>
    <w:rsid w:val="004517C0"/>
    <w:rsid w:val="00452886"/>
    <w:rsid w:val="00454AD0"/>
    <w:rsid w:val="00455D2E"/>
    <w:rsid w:val="00455EBC"/>
    <w:rsid w:val="00460FF7"/>
    <w:rsid w:val="00461AEA"/>
    <w:rsid w:val="00461EDD"/>
    <w:rsid w:val="004636A4"/>
    <w:rsid w:val="004650F0"/>
    <w:rsid w:val="00466B35"/>
    <w:rsid w:val="004671FE"/>
    <w:rsid w:val="00467235"/>
    <w:rsid w:val="0047061B"/>
    <w:rsid w:val="004706C2"/>
    <w:rsid w:val="00471810"/>
    <w:rsid w:val="004740CB"/>
    <w:rsid w:val="00474119"/>
    <w:rsid w:val="00474B9E"/>
    <w:rsid w:val="004766C4"/>
    <w:rsid w:val="00476B1D"/>
    <w:rsid w:val="0047764B"/>
    <w:rsid w:val="004814B2"/>
    <w:rsid w:val="00481832"/>
    <w:rsid w:val="00482F21"/>
    <w:rsid w:val="00483849"/>
    <w:rsid w:val="004839B0"/>
    <w:rsid w:val="00483FE2"/>
    <w:rsid w:val="00484496"/>
    <w:rsid w:val="004848CA"/>
    <w:rsid w:val="004866F3"/>
    <w:rsid w:val="00486A51"/>
    <w:rsid w:val="0048762B"/>
    <w:rsid w:val="00490EAD"/>
    <w:rsid w:val="0049113F"/>
    <w:rsid w:val="004926E5"/>
    <w:rsid w:val="0049477D"/>
    <w:rsid w:val="00494D50"/>
    <w:rsid w:val="004966B9"/>
    <w:rsid w:val="00497421"/>
    <w:rsid w:val="00497828"/>
    <w:rsid w:val="004A0959"/>
    <w:rsid w:val="004A0D3B"/>
    <w:rsid w:val="004A0EAC"/>
    <w:rsid w:val="004A28CD"/>
    <w:rsid w:val="004A5AA8"/>
    <w:rsid w:val="004A5D38"/>
    <w:rsid w:val="004B477E"/>
    <w:rsid w:val="004B4898"/>
    <w:rsid w:val="004B490D"/>
    <w:rsid w:val="004B6A59"/>
    <w:rsid w:val="004B6DBE"/>
    <w:rsid w:val="004B72AF"/>
    <w:rsid w:val="004B732F"/>
    <w:rsid w:val="004C0722"/>
    <w:rsid w:val="004C10AF"/>
    <w:rsid w:val="004C2154"/>
    <w:rsid w:val="004C27D2"/>
    <w:rsid w:val="004C35AD"/>
    <w:rsid w:val="004C3DD8"/>
    <w:rsid w:val="004C46E6"/>
    <w:rsid w:val="004C5F01"/>
    <w:rsid w:val="004C63F9"/>
    <w:rsid w:val="004D1191"/>
    <w:rsid w:val="004D36F9"/>
    <w:rsid w:val="004D3C94"/>
    <w:rsid w:val="004D4E9D"/>
    <w:rsid w:val="004D55EB"/>
    <w:rsid w:val="004D7622"/>
    <w:rsid w:val="004E0ECA"/>
    <w:rsid w:val="004E1260"/>
    <w:rsid w:val="004E1BEB"/>
    <w:rsid w:val="004E3925"/>
    <w:rsid w:val="004E3E92"/>
    <w:rsid w:val="004E500D"/>
    <w:rsid w:val="004E68D4"/>
    <w:rsid w:val="004E77B0"/>
    <w:rsid w:val="004E77BF"/>
    <w:rsid w:val="004E7A88"/>
    <w:rsid w:val="004F0AFC"/>
    <w:rsid w:val="004F33F0"/>
    <w:rsid w:val="004F42FE"/>
    <w:rsid w:val="004F45CD"/>
    <w:rsid w:val="004F577A"/>
    <w:rsid w:val="004F614C"/>
    <w:rsid w:val="004F628A"/>
    <w:rsid w:val="004F6A19"/>
    <w:rsid w:val="004F6E75"/>
    <w:rsid w:val="004F73C6"/>
    <w:rsid w:val="005011BE"/>
    <w:rsid w:val="00501C7E"/>
    <w:rsid w:val="0050223B"/>
    <w:rsid w:val="00502BA2"/>
    <w:rsid w:val="00502C18"/>
    <w:rsid w:val="00502C33"/>
    <w:rsid w:val="005071FE"/>
    <w:rsid w:val="005103D0"/>
    <w:rsid w:val="00510935"/>
    <w:rsid w:val="00511061"/>
    <w:rsid w:val="00512A8C"/>
    <w:rsid w:val="00512CFE"/>
    <w:rsid w:val="00515648"/>
    <w:rsid w:val="00517554"/>
    <w:rsid w:val="00517F55"/>
    <w:rsid w:val="00520348"/>
    <w:rsid w:val="00520712"/>
    <w:rsid w:val="00520E66"/>
    <w:rsid w:val="00521555"/>
    <w:rsid w:val="00521A87"/>
    <w:rsid w:val="005229C6"/>
    <w:rsid w:val="00522B21"/>
    <w:rsid w:val="00523EBC"/>
    <w:rsid w:val="005242F0"/>
    <w:rsid w:val="00526550"/>
    <w:rsid w:val="00527909"/>
    <w:rsid w:val="0053200A"/>
    <w:rsid w:val="0053202F"/>
    <w:rsid w:val="00532614"/>
    <w:rsid w:val="00533730"/>
    <w:rsid w:val="0053539B"/>
    <w:rsid w:val="005356E9"/>
    <w:rsid w:val="00535F15"/>
    <w:rsid w:val="005363FB"/>
    <w:rsid w:val="0053670D"/>
    <w:rsid w:val="005372F9"/>
    <w:rsid w:val="00540C57"/>
    <w:rsid w:val="0054189F"/>
    <w:rsid w:val="00541C9B"/>
    <w:rsid w:val="00542C0C"/>
    <w:rsid w:val="0054363A"/>
    <w:rsid w:val="0054371C"/>
    <w:rsid w:val="005445A3"/>
    <w:rsid w:val="00544966"/>
    <w:rsid w:val="00544A5B"/>
    <w:rsid w:val="00545A12"/>
    <w:rsid w:val="00546D15"/>
    <w:rsid w:val="005475B7"/>
    <w:rsid w:val="00547D51"/>
    <w:rsid w:val="00550797"/>
    <w:rsid w:val="00552011"/>
    <w:rsid w:val="00552C54"/>
    <w:rsid w:val="00552CFE"/>
    <w:rsid w:val="005530BF"/>
    <w:rsid w:val="005532A0"/>
    <w:rsid w:val="00553F6E"/>
    <w:rsid w:val="00556858"/>
    <w:rsid w:val="00556CFF"/>
    <w:rsid w:val="00560DD5"/>
    <w:rsid w:val="00560F9E"/>
    <w:rsid w:val="005616A2"/>
    <w:rsid w:val="00562319"/>
    <w:rsid w:val="0056482F"/>
    <w:rsid w:val="00564BF8"/>
    <w:rsid w:val="005668B7"/>
    <w:rsid w:val="0057025B"/>
    <w:rsid w:val="00570313"/>
    <w:rsid w:val="005705FF"/>
    <w:rsid w:val="005724BC"/>
    <w:rsid w:val="00573647"/>
    <w:rsid w:val="00573FCB"/>
    <w:rsid w:val="00576B7F"/>
    <w:rsid w:val="00576D8D"/>
    <w:rsid w:val="005803A0"/>
    <w:rsid w:val="0058129F"/>
    <w:rsid w:val="0058255E"/>
    <w:rsid w:val="005841F9"/>
    <w:rsid w:val="00584691"/>
    <w:rsid w:val="005858BE"/>
    <w:rsid w:val="00586950"/>
    <w:rsid w:val="005931C4"/>
    <w:rsid w:val="005A0144"/>
    <w:rsid w:val="005A066B"/>
    <w:rsid w:val="005A1045"/>
    <w:rsid w:val="005A226F"/>
    <w:rsid w:val="005A246D"/>
    <w:rsid w:val="005A2803"/>
    <w:rsid w:val="005A57B2"/>
    <w:rsid w:val="005A645D"/>
    <w:rsid w:val="005A7149"/>
    <w:rsid w:val="005B0164"/>
    <w:rsid w:val="005B093D"/>
    <w:rsid w:val="005B2A5A"/>
    <w:rsid w:val="005B3645"/>
    <w:rsid w:val="005B4CA6"/>
    <w:rsid w:val="005B4D56"/>
    <w:rsid w:val="005B4ECC"/>
    <w:rsid w:val="005B4EFE"/>
    <w:rsid w:val="005C08D8"/>
    <w:rsid w:val="005C0B29"/>
    <w:rsid w:val="005C0D79"/>
    <w:rsid w:val="005C1895"/>
    <w:rsid w:val="005C4B6A"/>
    <w:rsid w:val="005C4E1A"/>
    <w:rsid w:val="005C5C34"/>
    <w:rsid w:val="005C717E"/>
    <w:rsid w:val="005C755D"/>
    <w:rsid w:val="005C7AAE"/>
    <w:rsid w:val="005D0287"/>
    <w:rsid w:val="005D0529"/>
    <w:rsid w:val="005D0F77"/>
    <w:rsid w:val="005D2DDF"/>
    <w:rsid w:val="005D5AF9"/>
    <w:rsid w:val="005D6E97"/>
    <w:rsid w:val="005E0C04"/>
    <w:rsid w:val="005E279F"/>
    <w:rsid w:val="005E34F8"/>
    <w:rsid w:val="005E4015"/>
    <w:rsid w:val="005E4286"/>
    <w:rsid w:val="005E4AE9"/>
    <w:rsid w:val="005E5988"/>
    <w:rsid w:val="005F0491"/>
    <w:rsid w:val="005F250B"/>
    <w:rsid w:val="005F2B9E"/>
    <w:rsid w:val="005F3371"/>
    <w:rsid w:val="005F3A0A"/>
    <w:rsid w:val="005F62A5"/>
    <w:rsid w:val="005F637D"/>
    <w:rsid w:val="005F6F78"/>
    <w:rsid w:val="005F7A36"/>
    <w:rsid w:val="00601922"/>
    <w:rsid w:val="00603D49"/>
    <w:rsid w:val="006043A1"/>
    <w:rsid w:val="00604767"/>
    <w:rsid w:val="006058C8"/>
    <w:rsid w:val="00606FAC"/>
    <w:rsid w:val="00607175"/>
    <w:rsid w:val="00607193"/>
    <w:rsid w:val="00607644"/>
    <w:rsid w:val="00607D1D"/>
    <w:rsid w:val="00610E25"/>
    <w:rsid w:val="006129D3"/>
    <w:rsid w:val="00612B5A"/>
    <w:rsid w:val="00616F92"/>
    <w:rsid w:val="00616FDB"/>
    <w:rsid w:val="00617407"/>
    <w:rsid w:val="0061782D"/>
    <w:rsid w:val="00620F00"/>
    <w:rsid w:val="0062179A"/>
    <w:rsid w:val="006221C3"/>
    <w:rsid w:val="0062275A"/>
    <w:rsid w:val="0062496D"/>
    <w:rsid w:val="00624A82"/>
    <w:rsid w:val="00624D9B"/>
    <w:rsid w:val="0062525E"/>
    <w:rsid w:val="00626329"/>
    <w:rsid w:val="00630D9E"/>
    <w:rsid w:val="00631076"/>
    <w:rsid w:val="00631B8F"/>
    <w:rsid w:val="00632D62"/>
    <w:rsid w:val="00633164"/>
    <w:rsid w:val="00633B87"/>
    <w:rsid w:val="00634095"/>
    <w:rsid w:val="006356AE"/>
    <w:rsid w:val="00635DFF"/>
    <w:rsid w:val="006362BF"/>
    <w:rsid w:val="0063756A"/>
    <w:rsid w:val="00637F5E"/>
    <w:rsid w:val="0064136A"/>
    <w:rsid w:val="00641C0F"/>
    <w:rsid w:val="00642092"/>
    <w:rsid w:val="00642FC1"/>
    <w:rsid w:val="006434C5"/>
    <w:rsid w:val="006436BE"/>
    <w:rsid w:val="0064424D"/>
    <w:rsid w:val="00645157"/>
    <w:rsid w:val="006468B5"/>
    <w:rsid w:val="00647885"/>
    <w:rsid w:val="006504DF"/>
    <w:rsid w:val="0065088B"/>
    <w:rsid w:val="00650D54"/>
    <w:rsid w:val="00653BA0"/>
    <w:rsid w:val="00654277"/>
    <w:rsid w:val="006553AD"/>
    <w:rsid w:val="00655DB1"/>
    <w:rsid w:val="006565E0"/>
    <w:rsid w:val="00657EE8"/>
    <w:rsid w:val="00660452"/>
    <w:rsid w:val="00662841"/>
    <w:rsid w:val="00662A38"/>
    <w:rsid w:val="00663096"/>
    <w:rsid w:val="00671A0D"/>
    <w:rsid w:val="0067368F"/>
    <w:rsid w:val="00675091"/>
    <w:rsid w:val="00675632"/>
    <w:rsid w:val="00676780"/>
    <w:rsid w:val="00676A9D"/>
    <w:rsid w:val="00677621"/>
    <w:rsid w:val="0067763F"/>
    <w:rsid w:val="00681404"/>
    <w:rsid w:val="006814DF"/>
    <w:rsid w:val="00682304"/>
    <w:rsid w:val="00682530"/>
    <w:rsid w:val="0068442D"/>
    <w:rsid w:val="00684951"/>
    <w:rsid w:val="00685A79"/>
    <w:rsid w:val="006878BF"/>
    <w:rsid w:val="0069349F"/>
    <w:rsid w:val="00694BA9"/>
    <w:rsid w:val="00696843"/>
    <w:rsid w:val="00696897"/>
    <w:rsid w:val="006A0084"/>
    <w:rsid w:val="006A104A"/>
    <w:rsid w:val="006A1D3E"/>
    <w:rsid w:val="006A21DD"/>
    <w:rsid w:val="006A26AA"/>
    <w:rsid w:val="006A3182"/>
    <w:rsid w:val="006A3331"/>
    <w:rsid w:val="006A4A77"/>
    <w:rsid w:val="006A507B"/>
    <w:rsid w:val="006A530E"/>
    <w:rsid w:val="006A7F95"/>
    <w:rsid w:val="006B0C0F"/>
    <w:rsid w:val="006B0C9F"/>
    <w:rsid w:val="006B11D9"/>
    <w:rsid w:val="006B1D4E"/>
    <w:rsid w:val="006B2632"/>
    <w:rsid w:val="006B2772"/>
    <w:rsid w:val="006B4460"/>
    <w:rsid w:val="006B65A8"/>
    <w:rsid w:val="006B6C5B"/>
    <w:rsid w:val="006B6E6E"/>
    <w:rsid w:val="006B78E3"/>
    <w:rsid w:val="006C486F"/>
    <w:rsid w:val="006C4C7C"/>
    <w:rsid w:val="006D21E9"/>
    <w:rsid w:val="006D67A8"/>
    <w:rsid w:val="006D6958"/>
    <w:rsid w:val="006D6A49"/>
    <w:rsid w:val="006E00E4"/>
    <w:rsid w:val="006E368B"/>
    <w:rsid w:val="006E376B"/>
    <w:rsid w:val="006E48DA"/>
    <w:rsid w:val="006E4D20"/>
    <w:rsid w:val="006E7446"/>
    <w:rsid w:val="006F0F4D"/>
    <w:rsid w:val="006F1BD3"/>
    <w:rsid w:val="006F1C97"/>
    <w:rsid w:val="006F1CD2"/>
    <w:rsid w:val="006F24B9"/>
    <w:rsid w:val="006F284E"/>
    <w:rsid w:val="006F42A7"/>
    <w:rsid w:val="006F696C"/>
    <w:rsid w:val="006F6B20"/>
    <w:rsid w:val="00702344"/>
    <w:rsid w:val="00702687"/>
    <w:rsid w:val="00702DCC"/>
    <w:rsid w:val="00703245"/>
    <w:rsid w:val="007041A3"/>
    <w:rsid w:val="0070425B"/>
    <w:rsid w:val="00705A41"/>
    <w:rsid w:val="00705A65"/>
    <w:rsid w:val="00707332"/>
    <w:rsid w:val="00710ED8"/>
    <w:rsid w:val="00711D10"/>
    <w:rsid w:val="007122ED"/>
    <w:rsid w:val="00712411"/>
    <w:rsid w:val="00712BC1"/>
    <w:rsid w:val="00714591"/>
    <w:rsid w:val="0072159E"/>
    <w:rsid w:val="00721803"/>
    <w:rsid w:val="0072209F"/>
    <w:rsid w:val="00722B64"/>
    <w:rsid w:val="0072331B"/>
    <w:rsid w:val="007245E3"/>
    <w:rsid w:val="0072460C"/>
    <w:rsid w:val="0073258F"/>
    <w:rsid w:val="00732B1E"/>
    <w:rsid w:val="00736198"/>
    <w:rsid w:val="007370EC"/>
    <w:rsid w:val="007400CD"/>
    <w:rsid w:val="00741518"/>
    <w:rsid w:val="00741736"/>
    <w:rsid w:val="007419A1"/>
    <w:rsid w:val="00742122"/>
    <w:rsid w:val="007421E6"/>
    <w:rsid w:val="0074232C"/>
    <w:rsid w:val="0074295F"/>
    <w:rsid w:val="00746DB7"/>
    <w:rsid w:val="0074749D"/>
    <w:rsid w:val="00747AAE"/>
    <w:rsid w:val="007505A9"/>
    <w:rsid w:val="00751778"/>
    <w:rsid w:val="00752993"/>
    <w:rsid w:val="00752AB5"/>
    <w:rsid w:val="007552B7"/>
    <w:rsid w:val="00755DC1"/>
    <w:rsid w:val="0075665A"/>
    <w:rsid w:val="0076299F"/>
    <w:rsid w:val="0076446F"/>
    <w:rsid w:val="0076571A"/>
    <w:rsid w:val="00765F54"/>
    <w:rsid w:val="00767A11"/>
    <w:rsid w:val="00770464"/>
    <w:rsid w:val="0077208C"/>
    <w:rsid w:val="00772BDE"/>
    <w:rsid w:val="00773E7E"/>
    <w:rsid w:val="00774C59"/>
    <w:rsid w:val="0077534F"/>
    <w:rsid w:val="00775492"/>
    <w:rsid w:val="00775923"/>
    <w:rsid w:val="00775BB5"/>
    <w:rsid w:val="0077645A"/>
    <w:rsid w:val="0078061F"/>
    <w:rsid w:val="00781137"/>
    <w:rsid w:val="00781CAC"/>
    <w:rsid w:val="00784322"/>
    <w:rsid w:val="00784DDC"/>
    <w:rsid w:val="00785C93"/>
    <w:rsid w:val="00786F5F"/>
    <w:rsid w:val="00787B68"/>
    <w:rsid w:val="00787C1A"/>
    <w:rsid w:val="00790247"/>
    <w:rsid w:val="00790C37"/>
    <w:rsid w:val="00791282"/>
    <w:rsid w:val="00791658"/>
    <w:rsid w:val="007924AF"/>
    <w:rsid w:val="00793AC6"/>
    <w:rsid w:val="00794984"/>
    <w:rsid w:val="0079596E"/>
    <w:rsid w:val="00795A22"/>
    <w:rsid w:val="00795C39"/>
    <w:rsid w:val="00797270"/>
    <w:rsid w:val="007A009F"/>
    <w:rsid w:val="007A0AA8"/>
    <w:rsid w:val="007A0EE5"/>
    <w:rsid w:val="007A1EEF"/>
    <w:rsid w:val="007A2169"/>
    <w:rsid w:val="007A2288"/>
    <w:rsid w:val="007A266A"/>
    <w:rsid w:val="007A2DE4"/>
    <w:rsid w:val="007A3F8E"/>
    <w:rsid w:val="007A4E75"/>
    <w:rsid w:val="007A57D9"/>
    <w:rsid w:val="007A5A7B"/>
    <w:rsid w:val="007A5DAD"/>
    <w:rsid w:val="007A5EA5"/>
    <w:rsid w:val="007A750E"/>
    <w:rsid w:val="007A794C"/>
    <w:rsid w:val="007B10A7"/>
    <w:rsid w:val="007B1148"/>
    <w:rsid w:val="007B16A3"/>
    <w:rsid w:val="007B16D2"/>
    <w:rsid w:val="007B2415"/>
    <w:rsid w:val="007B36E7"/>
    <w:rsid w:val="007B36FC"/>
    <w:rsid w:val="007B3ED3"/>
    <w:rsid w:val="007B5512"/>
    <w:rsid w:val="007B5899"/>
    <w:rsid w:val="007B5AC5"/>
    <w:rsid w:val="007B612F"/>
    <w:rsid w:val="007B7016"/>
    <w:rsid w:val="007B7301"/>
    <w:rsid w:val="007C11EE"/>
    <w:rsid w:val="007C17B1"/>
    <w:rsid w:val="007C3211"/>
    <w:rsid w:val="007C484A"/>
    <w:rsid w:val="007C4A45"/>
    <w:rsid w:val="007C4FE3"/>
    <w:rsid w:val="007C5277"/>
    <w:rsid w:val="007C52F5"/>
    <w:rsid w:val="007C53C8"/>
    <w:rsid w:val="007C6B47"/>
    <w:rsid w:val="007C72E9"/>
    <w:rsid w:val="007C7836"/>
    <w:rsid w:val="007D119F"/>
    <w:rsid w:val="007D2FC7"/>
    <w:rsid w:val="007D33C8"/>
    <w:rsid w:val="007D3BE4"/>
    <w:rsid w:val="007D3C59"/>
    <w:rsid w:val="007D3EE8"/>
    <w:rsid w:val="007D5798"/>
    <w:rsid w:val="007D6235"/>
    <w:rsid w:val="007D62D1"/>
    <w:rsid w:val="007D756A"/>
    <w:rsid w:val="007D78AB"/>
    <w:rsid w:val="007E01C2"/>
    <w:rsid w:val="007E04BA"/>
    <w:rsid w:val="007E1672"/>
    <w:rsid w:val="007E1ACB"/>
    <w:rsid w:val="007E322A"/>
    <w:rsid w:val="007E4768"/>
    <w:rsid w:val="007E4AA4"/>
    <w:rsid w:val="007E4CAD"/>
    <w:rsid w:val="007E5EA4"/>
    <w:rsid w:val="007E66E1"/>
    <w:rsid w:val="007E6987"/>
    <w:rsid w:val="007E7568"/>
    <w:rsid w:val="007E79CF"/>
    <w:rsid w:val="007F0109"/>
    <w:rsid w:val="007F08E0"/>
    <w:rsid w:val="007F31C7"/>
    <w:rsid w:val="007F3563"/>
    <w:rsid w:val="007F44C8"/>
    <w:rsid w:val="007F47AF"/>
    <w:rsid w:val="007F4A5E"/>
    <w:rsid w:val="007F4E22"/>
    <w:rsid w:val="007F742A"/>
    <w:rsid w:val="00800A3D"/>
    <w:rsid w:val="00801A3E"/>
    <w:rsid w:val="00801EDB"/>
    <w:rsid w:val="0080207D"/>
    <w:rsid w:val="00802D99"/>
    <w:rsid w:val="008050CF"/>
    <w:rsid w:val="00805520"/>
    <w:rsid w:val="00806189"/>
    <w:rsid w:val="008064FC"/>
    <w:rsid w:val="00806E69"/>
    <w:rsid w:val="00807995"/>
    <w:rsid w:val="00811054"/>
    <w:rsid w:val="00811826"/>
    <w:rsid w:val="00811C2D"/>
    <w:rsid w:val="00812E11"/>
    <w:rsid w:val="00813B2E"/>
    <w:rsid w:val="00814AE6"/>
    <w:rsid w:val="0081553D"/>
    <w:rsid w:val="0081593D"/>
    <w:rsid w:val="00815AB0"/>
    <w:rsid w:val="00815D83"/>
    <w:rsid w:val="00823B69"/>
    <w:rsid w:val="00824662"/>
    <w:rsid w:val="00826811"/>
    <w:rsid w:val="00826B9D"/>
    <w:rsid w:val="00827726"/>
    <w:rsid w:val="00827836"/>
    <w:rsid w:val="00827A07"/>
    <w:rsid w:val="00827B7E"/>
    <w:rsid w:val="00827DA2"/>
    <w:rsid w:val="00836BC7"/>
    <w:rsid w:val="00842865"/>
    <w:rsid w:val="00842D47"/>
    <w:rsid w:val="00844806"/>
    <w:rsid w:val="00847013"/>
    <w:rsid w:val="00847446"/>
    <w:rsid w:val="0084792A"/>
    <w:rsid w:val="00847A64"/>
    <w:rsid w:val="00847A81"/>
    <w:rsid w:val="00850A58"/>
    <w:rsid w:val="00851BFE"/>
    <w:rsid w:val="00851C46"/>
    <w:rsid w:val="008525F3"/>
    <w:rsid w:val="00856147"/>
    <w:rsid w:val="00856D11"/>
    <w:rsid w:val="00857415"/>
    <w:rsid w:val="0085753C"/>
    <w:rsid w:val="00857DE2"/>
    <w:rsid w:val="00861703"/>
    <w:rsid w:val="00861C87"/>
    <w:rsid w:val="00865999"/>
    <w:rsid w:val="00865B1A"/>
    <w:rsid w:val="008673DA"/>
    <w:rsid w:val="008674A3"/>
    <w:rsid w:val="00867E20"/>
    <w:rsid w:val="0087102E"/>
    <w:rsid w:val="0087149B"/>
    <w:rsid w:val="00871A20"/>
    <w:rsid w:val="00871AD9"/>
    <w:rsid w:val="00871E59"/>
    <w:rsid w:val="0087304C"/>
    <w:rsid w:val="0087664F"/>
    <w:rsid w:val="00882D87"/>
    <w:rsid w:val="008841E8"/>
    <w:rsid w:val="00884EA7"/>
    <w:rsid w:val="00887875"/>
    <w:rsid w:val="00891373"/>
    <w:rsid w:val="00892130"/>
    <w:rsid w:val="00895734"/>
    <w:rsid w:val="00895C28"/>
    <w:rsid w:val="008A1D83"/>
    <w:rsid w:val="008A22A8"/>
    <w:rsid w:val="008A38E4"/>
    <w:rsid w:val="008A596C"/>
    <w:rsid w:val="008A5F56"/>
    <w:rsid w:val="008A6090"/>
    <w:rsid w:val="008A755F"/>
    <w:rsid w:val="008B1C64"/>
    <w:rsid w:val="008B2273"/>
    <w:rsid w:val="008B2926"/>
    <w:rsid w:val="008B382D"/>
    <w:rsid w:val="008B552B"/>
    <w:rsid w:val="008B69D4"/>
    <w:rsid w:val="008B6D82"/>
    <w:rsid w:val="008B7C42"/>
    <w:rsid w:val="008C1C30"/>
    <w:rsid w:val="008C288F"/>
    <w:rsid w:val="008C2942"/>
    <w:rsid w:val="008C2C6C"/>
    <w:rsid w:val="008C3B15"/>
    <w:rsid w:val="008C5C51"/>
    <w:rsid w:val="008C737E"/>
    <w:rsid w:val="008C77E0"/>
    <w:rsid w:val="008D0A17"/>
    <w:rsid w:val="008D0B5B"/>
    <w:rsid w:val="008D1BD6"/>
    <w:rsid w:val="008D2935"/>
    <w:rsid w:val="008D3640"/>
    <w:rsid w:val="008D56F1"/>
    <w:rsid w:val="008D75AC"/>
    <w:rsid w:val="008D7928"/>
    <w:rsid w:val="008E0CE8"/>
    <w:rsid w:val="008E1B93"/>
    <w:rsid w:val="008E201C"/>
    <w:rsid w:val="008E21E5"/>
    <w:rsid w:val="008E3572"/>
    <w:rsid w:val="008E76B5"/>
    <w:rsid w:val="008E7B72"/>
    <w:rsid w:val="008F0905"/>
    <w:rsid w:val="008F0D05"/>
    <w:rsid w:val="008F434D"/>
    <w:rsid w:val="008F45B2"/>
    <w:rsid w:val="008F46DA"/>
    <w:rsid w:val="008F5C47"/>
    <w:rsid w:val="00902247"/>
    <w:rsid w:val="00902E85"/>
    <w:rsid w:val="009054C6"/>
    <w:rsid w:val="009055DE"/>
    <w:rsid w:val="0090768C"/>
    <w:rsid w:val="0090798D"/>
    <w:rsid w:val="00911254"/>
    <w:rsid w:val="00911E13"/>
    <w:rsid w:val="00912949"/>
    <w:rsid w:val="00913094"/>
    <w:rsid w:val="00916093"/>
    <w:rsid w:val="0091633F"/>
    <w:rsid w:val="00917992"/>
    <w:rsid w:val="00920544"/>
    <w:rsid w:val="00921776"/>
    <w:rsid w:val="009221E3"/>
    <w:rsid w:val="0092505F"/>
    <w:rsid w:val="00927A17"/>
    <w:rsid w:val="00930AE3"/>
    <w:rsid w:val="009311BB"/>
    <w:rsid w:val="009322C6"/>
    <w:rsid w:val="0093234D"/>
    <w:rsid w:val="00932DB6"/>
    <w:rsid w:val="00933D8C"/>
    <w:rsid w:val="009342BD"/>
    <w:rsid w:val="009347C9"/>
    <w:rsid w:val="009363A9"/>
    <w:rsid w:val="00936D4E"/>
    <w:rsid w:val="00937788"/>
    <w:rsid w:val="00940AF9"/>
    <w:rsid w:val="00947A26"/>
    <w:rsid w:val="00950456"/>
    <w:rsid w:val="0095192E"/>
    <w:rsid w:val="0095244D"/>
    <w:rsid w:val="00952C59"/>
    <w:rsid w:val="00953770"/>
    <w:rsid w:val="00955DF6"/>
    <w:rsid w:val="0095724B"/>
    <w:rsid w:val="00957F59"/>
    <w:rsid w:val="00960AC7"/>
    <w:rsid w:val="00960F3F"/>
    <w:rsid w:val="00962000"/>
    <w:rsid w:val="00963245"/>
    <w:rsid w:val="009658FC"/>
    <w:rsid w:val="009673E2"/>
    <w:rsid w:val="009716EC"/>
    <w:rsid w:val="009718F8"/>
    <w:rsid w:val="009719B2"/>
    <w:rsid w:val="00971FC6"/>
    <w:rsid w:val="00972DA7"/>
    <w:rsid w:val="00973012"/>
    <w:rsid w:val="00973343"/>
    <w:rsid w:val="00973535"/>
    <w:rsid w:val="00973CA6"/>
    <w:rsid w:val="00974FCD"/>
    <w:rsid w:val="00976F5D"/>
    <w:rsid w:val="00977472"/>
    <w:rsid w:val="00980268"/>
    <w:rsid w:val="00980A52"/>
    <w:rsid w:val="009813DC"/>
    <w:rsid w:val="00981B95"/>
    <w:rsid w:val="0098261B"/>
    <w:rsid w:val="00985E79"/>
    <w:rsid w:val="009873BE"/>
    <w:rsid w:val="00987C12"/>
    <w:rsid w:val="0099036F"/>
    <w:rsid w:val="00991230"/>
    <w:rsid w:val="009912AF"/>
    <w:rsid w:val="009926FE"/>
    <w:rsid w:val="009944C9"/>
    <w:rsid w:val="00994B45"/>
    <w:rsid w:val="00995F0F"/>
    <w:rsid w:val="009A0CD1"/>
    <w:rsid w:val="009A0D6C"/>
    <w:rsid w:val="009A11DF"/>
    <w:rsid w:val="009A1525"/>
    <w:rsid w:val="009A3330"/>
    <w:rsid w:val="009A33B0"/>
    <w:rsid w:val="009B0A73"/>
    <w:rsid w:val="009B19F6"/>
    <w:rsid w:val="009B1A78"/>
    <w:rsid w:val="009B1F31"/>
    <w:rsid w:val="009B27EC"/>
    <w:rsid w:val="009B3263"/>
    <w:rsid w:val="009B41FE"/>
    <w:rsid w:val="009B47B9"/>
    <w:rsid w:val="009B6BF5"/>
    <w:rsid w:val="009B6D29"/>
    <w:rsid w:val="009B7752"/>
    <w:rsid w:val="009C018B"/>
    <w:rsid w:val="009C27C2"/>
    <w:rsid w:val="009C35A5"/>
    <w:rsid w:val="009C4233"/>
    <w:rsid w:val="009C6772"/>
    <w:rsid w:val="009C6858"/>
    <w:rsid w:val="009C6A1C"/>
    <w:rsid w:val="009C6CDB"/>
    <w:rsid w:val="009C7866"/>
    <w:rsid w:val="009C7B8F"/>
    <w:rsid w:val="009D04A5"/>
    <w:rsid w:val="009D180C"/>
    <w:rsid w:val="009D1881"/>
    <w:rsid w:val="009D1C17"/>
    <w:rsid w:val="009D264D"/>
    <w:rsid w:val="009D7360"/>
    <w:rsid w:val="009D7923"/>
    <w:rsid w:val="009D7C7B"/>
    <w:rsid w:val="009E1143"/>
    <w:rsid w:val="009E3069"/>
    <w:rsid w:val="009E4DC8"/>
    <w:rsid w:val="009E5270"/>
    <w:rsid w:val="009E5900"/>
    <w:rsid w:val="009E5916"/>
    <w:rsid w:val="009E61B3"/>
    <w:rsid w:val="009F15DE"/>
    <w:rsid w:val="009F16F1"/>
    <w:rsid w:val="009F1C23"/>
    <w:rsid w:val="009F4764"/>
    <w:rsid w:val="009F53DC"/>
    <w:rsid w:val="009F633B"/>
    <w:rsid w:val="009F7363"/>
    <w:rsid w:val="009F7BC7"/>
    <w:rsid w:val="009F7C5C"/>
    <w:rsid w:val="00A00F0A"/>
    <w:rsid w:val="00A013B6"/>
    <w:rsid w:val="00A02007"/>
    <w:rsid w:val="00A0226D"/>
    <w:rsid w:val="00A026F1"/>
    <w:rsid w:val="00A04012"/>
    <w:rsid w:val="00A04AE5"/>
    <w:rsid w:val="00A05383"/>
    <w:rsid w:val="00A05723"/>
    <w:rsid w:val="00A0758C"/>
    <w:rsid w:val="00A07707"/>
    <w:rsid w:val="00A07B58"/>
    <w:rsid w:val="00A11156"/>
    <w:rsid w:val="00A12842"/>
    <w:rsid w:val="00A13189"/>
    <w:rsid w:val="00A1417B"/>
    <w:rsid w:val="00A15502"/>
    <w:rsid w:val="00A15C1A"/>
    <w:rsid w:val="00A161BE"/>
    <w:rsid w:val="00A170CF"/>
    <w:rsid w:val="00A1772C"/>
    <w:rsid w:val="00A20078"/>
    <w:rsid w:val="00A2011C"/>
    <w:rsid w:val="00A2086B"/>
    <w:rsid w:val="00A20925"/>
    <w:rsid w:val="00A21BE7"/>
    <w:rsid w:val="00A226AE"/>
    <w:rsid w:val="00A22A7E"/>
    <w:rsid w:val="00A24A69"/>
    <w:rsid w:val="00A25106"/>
    <w:rsid w:val="00A26AE4"/>
    <w:rsid w:val="00A278E1"/>
    <w:rsid w:val="00A30EBF"/>
    <w:rsid w:val="00A30FA1"/>
    <w:rsid w:val="00A327D7"/>
    <w:rsid w:val="00A3301D"/>
    <w:rsid w:val="00A342BF"/>
    <w:rsid w:val="00A3531F"/>
    <w:rsid w:val="00A35FA5"/>
    <w:rsid w:val="00A367A8"/>
    <w:rsid w:val="00A367E0"/>
    <w:rsid w:val="00A40CCB"/>
    <w:rsid w:val="00A40F5F"/>
    <w:rsid w:val="00A43770"/>
    <w:rsid w:val="00A43A66"/>
    <w:rsid w:val="00A43C82"/>
    <w:rsid w:val="00A44F05"/>
    <w:rsid w:val="00A45D6F"/>
    <w:rsid w:val="00A47266"/>
    <w:rsid w:val="00A47908"/>
    <w:rsid w:val="00A47BDE"/>
    <w:rsid w:val="00A527F2"/>
    <w:rsid w:val="00A55A22"/>
    <w:rsid w:val="00A56118"/>
    <w:rsid w:val="00A5707B"/>
    <w:rsid w:val="00A57C98"/>
    <w:rsid w:val="00A619AF"/>
    <w:rsid w:val="00A63368"/>
    <w:rsid w:val="00A63521"/>
    <w:rsid w:val="00A63A93"/>
    <w:rsid w:val="00A63FB4"/>
    <w:rsid w:val="00A64023"/>
    <w:rsid w:val="00A65089"/>
    <w:rsid w:val="00A660A9"/>
    <w:rsid w:val="00A661A1"/>
    <w:rsid w:val="00A66C63"/>
    <w:rsid w:val="00A67218"/>
    <w:rsid w:val="00A70943"/>
    <w:rsid w:val="00A72725"/>
    <w:rsid w:val="00A7349C"/>
    <w:rsid w:val="00A73584"/>
    <w:rsid w:val="00A73B8B"/>
    <w:rsid w:val="00A7459B"/>
    <w:rsid w:val="00A7468D"/>
    <w:rsid w:val="00A769A6"/>
    <w:rsid w:val="00A76C9A"/>
    <w:rsid w:val="00A805A0"/>
    <w:rsid w:val="00A80F6F"/>
    <w:rsid w:val="00A839D5"/>
    <w:rsid w:val="00A83EE5"/>
    <w:rsid w:val="00A84051"/>
    <w:rsid w:val="00A84058"/>
    <w:rsid w:val="00A84D6D"/>
    <w:rsid w:val="00A86417"/>
    <w:rsid w:val="00A86866"/>
    <w:rsid w:val="00A87092"/>
    <w:rsid w:val="00A93F94"/>
    <w:rsid w:val="00A94098"/>
    <w:rsid w:val="00A94944"/>
    <w:rsid w:val="00A95843"/>
    <w:rsid w:val="00A96087"/>
    <w:rsid w:val="00A97B05"/>
    <w:rsid w:val="00A97C42"/>
    <w:rsid w:val="00AA11A7"/>
    <w:rsid w:val="00AA141F"/>
    <w:rsid w:val="00AA25E0"/>
    <w:rsid w:val="00AA5B8B"/>
    <w:rsid w:val="00AA61BC"/>
    <w:rsid w:val="00AA63D6"/>
    <w:rsid w:val="00AB00D3"/>
    <w:rsid w:val="00AB02B2"/>
    <w:rsid w:val="00AB108C"/>
    <w:rsid w:val="00AB2599"/>
    <w:rsid w:val="00AB3242"/>
    <w:rsid w:val="00AB3D8C"/>
    <w:rsid w:val="00AB3FBF"/>
    <w:rsid w:val="00AB43BD"/>
    <w:rsid w:val="00AB44F3"/>
    <w:rsid w:val="00AB50CF"/>
    <w:rsid w:val="00AB5199"/>
    <w:rsid w:val="00AB6986"/>
    <w:rsid w:val="00AC0C86"/>
    <w:rsid w:val="00AC1D63"/>
    <w:rsid w:val="00AC230B"/>
    <w:rsid w:val="00AC294A"/>
    <w:rsid w:val="00AC338C"/>
    <w:rsid w:val="00AC3654"/>
    <w:rsid w:val="00AC3E22"/>
    <w:rsid w:val="00AC46D1"/>
    <w:rsid w:val="00AC530F"/>
    <w:rsid w:val="00AD02FD"/>
    <w:rsid w:val="00AD18F6"/>
    <w:rsid w:val="00AD2121"/>
    <w:rsid w:val="00AD516C"/>
    <w:rsid w:val="00AD6342"/>
    <w:rsid w:val="00AD635D"/>
    <w:rsid w:val="00AD63C4"/>
    <w:rsid w:val="00AD6C93"/>
    <w:rsid w:val="00AE01F1"/>
    <w:rsid w:val="00AE0892"/>
    <w:rsid w:val="00AE129F"/>
    <w:rsid w:val="00AE2122"/>
    <w:rsid w:val="00AE22DB"/>
    <w:rsid w:val="00AE6D56"/>
    <w:rsid w:val="00AE7295"/>
    <w:rsid w:val="00AF1124"/>
    <w:rsid w:val="00AF2545"/>
    <w:rsid w:val="00AF2AFC"/>
    <w:rsid w:val="00AF31B9"/>
    <w:rsid w:val="00AF33E5"/>
    <w:rsid w:val="00AF4FCC"/>
    <w:rsid w:val="00AF6ADC"/>
    <w:rsid w:val="00AF6CB2"/>
    <w:rsid w:val="00AF6E8D"/>
    <w:rsid w:val="00B00E10"/>
    <w:rsid w:val="00B01C52"/>
    <w:rsid w:val="00B02336"/>
    <w:rsid w:val="00B0298A"/>
    <w:rsid w:val="00B02BA4"/>
    <w:rsid w:val="00B02C6E"/>
    <w:rsid w:val="00B035A6"/>
    <w:rsid w:val="00B03CBB"/>
    <w:rsid w:val="00B0551C"/>
    <w:rsid w:val="00B05F83"/>
    <w:rsid w:val="00B10FAD"/>
    <w:rsid w:val="00B11887"/>
    <w:rsid w:val="00B125A8"/>
    <w:rsid w:val="00B12756"/>
    <w:rsid w:val="00B1461F"/>
    <w:rsid w:val="00B147D3"/>
    <w:rsid w:val="00B15AD4"/>
    <w:rsid w:val="00B16CCC"/>
    <w:rsid w:val="00B21456"/>
    <w:rsid w:val="00B21C99"/>
    <w:rsid w:val="00B22C06"/>
    <w:rsid w:val="00B22F5A"/>
    <w:rsid w:val="00B234DE"/>
    <w:rsid w:val="00B243E7"/>
    <w:rsid w:val="00B24501"/>
    <w:rsid w:val="00B303EA"/>
    <w:rsid w:val="00B315DA"/>
    <w:rsid w:val="00B32B91"/>
    <w:rsid w:val="00B330B4"/>
    <w:rsid w:val="00B36035"/>
    <w:rsid w:val="00B36768"/>
    <w:rsid w:val="00B37292"/>
    <w:rsid w:val="00B37DFD"/>
    <w:rsid w:val="00B37F80"/>
    <w:rsid w:val="00B40ABF"/>
    <w:rsid w:val="00B41290"/>
    <w:rsid w:val="00B424C8"/>
    <w:rsid w:val="00B432DB"/>
    <w:rsid w:val="00B43639"/>
    <w:rsid w:val="00B45266"/>
    <w:rsid w:val="00B453DA"/>
    <w:rsid w:val="00B45E4A"/>
    <w:rsid w:val="00B46A33"/>
    <w:rsid w:val="00B46B69"/>
    <w:rsid w:val="00B5005A"/>
    <w:rsid w:val="00B513AD"/>
    <w:rsid w:val="00B52244"/>
    <w:rsid w:val="00B53E9A"/>
    <w:rsid w:val="00B5413D"/>
    <w:rsid w:val="00B543C5"/>
    <w:rsid w:val="00B54B09"/>
    <w:rsid w:val="00B55007"/>
    <w:rsid w:val="00B5526E"/>
    <w:rsid w:val="00B55A1A"/>
    <w:rsid w:val="00B5616D"/>
    <w:rsid w:val="00B617C6"/>
    <w:rsid w:val="00B64D8B"/>
    <w:rsid w:val="00B656D0"/>
    <w:rsid w:val="00B660EC"/>
    <w:rsid w:val="00B668C8"/>
    <w:rsid w:val="00B679B0"/>
    <w:rsid w:val="00B72124"/>
    <w:rsid w:val="00B7226E"/>
    <w:rsid w:val="00B748FB"/>
    <w:rsid w:val="00B74BD8"/>
    <w:rsid w:val="00B7690E"/>
    <w:rsid w:val="00B77120"/>
    <w:rsid w:val="00B8072C"/>
    <w:rsid w:val="00B80AD9"/>
    <w:rsid w:val="00B81DD6"/>
    <w:rsid w:val="00B82D1B"/>
    <w:rsid w:val="00B841AF"/>
    <w:rsid w:val="00B84ABD"/>
    <w:rsid w:val="00B86A2A"/>
    <w:rsid w:val="00B90F31"/>
    <w:rsid w:val="00B91038"/>
    <w:rsid w:val="00B918C0"/>
    <w:rsid w:val="00B91AC4"/>
    <w:rsid w:val="00B92342"/>
    <w:rsid w:val="00B92587"/>
    <w:rsid w:val="00B951E7"/>
    <w:rsid w:val="00BA223C"/>
    <w:rsid w:val="00BA283C"/>
    <w:rsid w:val="00BA3784"/>
    <w:rsid w:val="00BA5295"/>
    <w:rsid w:val="00BA52EE"/>
    <w:rsid w:val="00BA5941"/>
    <w:rsid w:val="00BA7889"/>
    <w:rsid w:val="00BB232B"/>
    <w:rsid w:val="00BB3C33"/>
    <w:rsid w:val="00BB3E1D"/>
    <w:rsid w:val="00BB508F"/>
    <w:rsid w:val="00BB6120"/>
    <w:rsid w:val="00BB6F7F"/>
    <w:rsid w:val="00BB76C7"/>
    <w:rsid w:val="00BC162E"/>
    <w:rsid w:val="00BC27F7"/>
    <w:rsid w:val="00BC2C96"/>
    <w:rsid w:val="00BC4BA6"/>
    <w:rsid w:val="00BC4E1B"/>
    <w:rsid w:val="00BC574D"/>
    <w:rsid w:val="00BC5E38"/>
    <w:rsid w:val="00BC7D6D"/>
    <w:rsid w:val="00BD13AD"/>
    <w:rsid w:val="00BD384A"/>
    <w:rsid w:val="00BD389D"/>
    <w:rsid w:val="00BD45B7"/>
    <w:rsid w:val="00BD6494"/>
    <w:rsid w:val="00BD6826"/>
    <w:rsid w:val="00BE0B2C"/>
    <w:rsid w:val="00BE2DED"/>
    <w:rsid w:val="00BE38F3"/>
    <w:rsid w:val="00BE46F5"/>
    <w:rsid w:val="00BE5199"/>
    <w:rsid w:val="00BE53B4"/>
    <w:rsid w:val="00BE5DCA"/>
    <w:rsid w:val="00BE685B"/>
    <w:rsid w:val="00BE7442"/>
    <w:rsid w:val="00BF14DB"/>
    <w:rsid w:val="00BF17C7"/>
    <w:rsid w:val="00BF1D1A"/>
    <w:rsid w:val="00BF404F"/>
    <w:rsid w:val="00BF668F"/>
    <w:rsid w:val="00C0058B"/>
    <w:rsid w:val="00C029FA"/>
    <w:rsid w:val="00C02DF2"/>
    <w:rsid w:val="00C04B7F"/>
    <w:rsid w:val="00C04B9F"/>
    <w:rsid w:val="00C06A08"/>
    <w:rsid w:val="00C07EC8"/>
    <w:rsid w:val="00C10884"/>
    <w:rsid w:val="00C10B8B"/>
    <w:rsid w:val="00C1151F"/>
    <w:rsid w:val="00C143DA"/>
    <w:rsid w:val="00C15BA5"/>
    <w:rsid w:val="00C15D0F"/>
    <w:rsid w:val="00C202C6"/>
    <w:rsid w:val="00C21035"/>
    <w:rsid w:val="00C21DFB"/>
    <w:rsid w:val="00C2216A"/>
    <w:rsid w:val="00C25349"/>
    <w:rsid w:val="00C259CE"/>
    <w:rsid w:val="00C25C04"/>
    <w:rsid w:val="00C26240"/>
    <w:rsid w:val="00C303B4"/>
    <w:rsid w:val="00C32717"/>
    <w:rsid w:val="00C32836"/>
    <w:rsid w:val="00C32A63"/>
    <w:rsid w:val="00C3443A"/>
    <w:rsid w:val="00C34700"/>
    <w:rsid w:val="00C3654A"/>
    <w:rsid w:val="00C36AE7"/>
    <w:rsid w:val="00C36E46"/>
    <w:rsid w:val="00C3795D"/>
    <w:rsid w:val="00C451A9"/>
    <w:rsid w:val="00C46829"/>
    <w:rsid w:val="00C474FC"/>
    <w:rsid w:val="00C52D40"/>
    <w:rsid w:val="00C52F1C"/>
    <w:rsid w:val="00C53484"/>
    <w:rsid w:val="00C534D6"/>
    <w:rsid w:val="00C53AB4"/>
    <w:rsid w:val="00C556C9"/>
    <w:rsid w:val="00C55D7E"/>
    <w:rsid w:val="00C57CCE"/>
    <w:rsid w:val="00C616B1"/>
    <w:rsid w:val="00C6183E"/>
    <w:rsid w:val="00C6207C"/>
    <w:rsid w:val="00C62EC2"/>
    <w:rsid w:val="00C658C4"/>
    <w:rsid w:val="00C65E70"/>
    <w:rsid w:val="00C679BE"/>
    <w:rsid w:val="00C701E2"/>
    <w:rsid w:val="00C70A30"/>
    <w:rsid w:val="00C710FE"/>
    <w:rsid w:val="00C73442"/>
    <w:rsid w:val="00C73EF3"/>
    <w:rsid w:val="00C74323"/>
    <w:rsid w:val="00C74B2F"/>
    <w:rsid w:val="00C7556D"/>
    <w:rsid w:val="00C75715"/>
    <w:rsid w:val="00C75FD5"/>
    <w:rsid w:val="00C76976"/>
    <w:rsid w:val="00C77D31"/>
    <w:rsid w:val="00C802A3"/>
    <w:rsid w:val="00C826C0"/>
    <w:rsid w:val="00C82B34"/>
    <w:rsid w:val="00C82CB4"/>
    <w:rsid w:val="00C83C93"/>
    <w:rsid w:val="00C84D9D"/>
    <w:rsid w:val="00C8584F"/>
    <w:rsid w:val="00C86801"/>
    <w:rsid w:val="00C90E88"/>
    <w:rsid w:val="00C90FB4"/>
    <w:rsid w:val="00C92AE7"/>
    <w:rsid w:val="00C93B25"/>
    <w:rsid w:val="00C93F67"/>
    <w:rsid w:val="00C93FAB"/>
    <w:rsid w:val="00CA11C5"/>
    <w:rsid w:val="00CA1C6E"/>
    <w:rsid w:val="00CA226E"/>
    <w:rsid w:val="00CA2FAA"/>
    <w:rsid w:val="00CA50B7"/>
    <w:rsid w:val="00CA5DDD"/>
    <w:rsid w:val="00CA5E1F"/>
    <w:rsid w:val="00CA7C79"/>
    <w:rsid w:val="00CB08D7"/>
    <w:rsid w:val="00CB0CD8"/>
    <w:rsid w:val="00CB1C84"/>
    <w:rsid w:val="00CB2333"/>
    <w:rsid w:val="00CB330F"/>
    <w:rsid w:val="00CB6991"/>
    <w:rsid w:val="00CC1EE1"/>
    <w:rsid w:val="00CC4F64"/>
    <w:rsid w:val="00CC599D"/>
    <w:rsid w:val="00CD0528"/>
    <w:rsid w:val="00CD062C"/>
    <w:rsid w:val="00CD070E"/>
    <w:rsid w:val="00CD0CE6"/>
    <w:rsid w:val="00CD39F6"/>
    <w:rsid w:val="00CD453A"/>
    <w:rsid w:val="00CD4DEE"/>
    <w:rsid w:val="00CD5320"/>
    <w:rsid w:val="00CD6F5F"/>
    <w:rsid w:val="00CE10F0"/>
    <w:rsid w:val="00CE265E"/>
    <w:rsid w:val="00CE2952"/>
    <w:rsid w:val="00CE3563"/>
    <w:rsid w:val="00CE65AB"/>
    <w:rsid w:val="00CE6669"/>
    <w:rsid w:val="00CE67F2"/>
    <w:rsid w:val="00CE773D"/>
    <w:rsid w:val="00CF0A22"/>
    <w:rsid w:val="00CF0C5D"/>
    <w:rsid w:val="00CF0E9C"/>
    <w:rsid w:val="00CF164F"/>
    <w:rsid w:val="00CF1FBA"/>
    <w:rsid w:val="00CF3722"/>
    <w:rsid w:val="00CF594B"/>
    <w:rsid w:val="00CF6825"/>
    <w:rsid w:val="00CF73E2"/>
    <w:rsid w:val="00D00B49"/>
    <w:rsid w:val="00D01FB0"/>
    <w:rsid w:val="00D02470"/>
    <w:rsid w:val="00D041CF"/>
    <w:rsid w:val="00D05153"/>
    <w:rsid w:val="00D05648"/>
    <w:rsid w:val="00D05BFD"/>
    <w:rsid w:val="00D05E6B"/>
    <w:rsid w:val="00D0781A"/>
    <w:rsid w:val="00D103B9"/>
    <w:rsid w:val="00D10A2B"/>
    <w:rsid w:val="00D11C65"/>
    <w:rsid w:val="00D11EBE"/>
    <w:rsid w:val="00D13E28"/>
    <w:rsid w:val="00D20170"/>
    <w:rsid w:val="00D20283"/>
    <w:rsid w:val="00D20386"/>
    <w:rsid w:val="00D21714"/>
    <w:rsid w:val="00D223BC"/>
    <w:rsid w:val="00D22E17"/>
    <w:rsid w:val="00D244EA"/>
    <w:rsid w:val="00D24DCF"/>
    <w:rsid w:val="00D3123E"/>
    <w:rsid w:val="00D31B28"/>
    <w:rsid w:val="00D330C5"/>
    <w:rsid w:val="00D332BA"/>
    <w:rsid w:val="00D3358C"/>
    <w:rsid w:val="00D33701"/>
    <w:rsid w:val="00D33E2E"/>
    <w:rsid w:val="00D35F96"/>
    <w:rsid w:val="00D37CAC"/>
    <w:rsid w:val="00D40369"/>
    <w:rsid w:val="00D413E8"/>
    <w:rsid w:val="00D417A3"/>
    <w:rsid w:val="00D436C5"/>
    <w:rsid w:val="00D45033"/>
    <w:rsid w:val="00D450B6"/>
    <w:rsid w:val="00D45D1B"/>
    <w:rsid w:val="00D4610A"/>
    <w:rsid w:val="00D472BA"/>
    <w:rsid w:val="00D507C4"/>
    <w:rsid w:val="00D519CE"/>
    <w:rsid w:val="00D53F96"/>
    <w:rsid w:val="00D54EE3"/>
    <w:rsid w:val="00D54F4B"/>
    <w:rsid w:val="00D55223"/>
    <w:rsid w:val="00D562B5"/>
    <w:rsid w:val="00D60210"/>
    <w:rsid w:val="00D605CC"/>
    <w:rsid w:val="00D60B93"/>
    <w:rsid w:val="00D60CB3"/>
    <w:rsid w:val="00D6112D"/>
    <w:rsid w:val="00D61E70"/>
    <w:rsid w:val="00D624FA"/>
    <w:rsid w:val="00D63748"/>
    <w:rsid w:val="00D6427C"/>
    <w:rsid w:val="00D6511E"/>
    <w:rsid w:val="00D6559B"/>
    <w:rsid w:val="00D66809"/>
    <w:rsid w:val="00D66DB2"/>
    <w:rsid w:val="00D6784A"/>
    <w:rsid w:val="00D716C7"/>
    <w:rsid w:val="00D72E4F"/>
    <w:rsid w:val="00D73B03"/>
    <w:rsid w:val="00D80DB8"/>
    <w:rsid w:val="00D819D2"/>
    <w:rsid w:val="00D8246E"/>
    <w:rsid w:val="00D824E5"/>
    <w:rsid w:val="00D82B67"/>
    <w:rsid w:val="00D8448B"/>
    <w:rsid w:val="00D84C80"/>
    <w:rsid w:val="00D84FF7"/>
    <w:rsid w:val="00D8630A"/>
    <w:rsid w:val="00D86804"/>
    <w:rsid w:val="00D8716F"/>
    <w:rsid w:val="00D87AA6"/>
    <w:rsid w:val="00D87CE0"/>
    <w:rsid w:val="00D87ED1"/>
    <w:rsid w:val="00D914FF"/>
    <w:rsid w:val="00D91AA4"/>
    <w:rsid w:val="00D920B2"/>
    <w:rsid w:val="00D94BEE"/>
    <w:rsid w:val="00D953DE"/>
    <w:rsid w:val="00D9659D"/>
    <w:rsid w:val="00DA2B1F"/>
    <w:rsid w:val="00DA321F"/>
    <w:rsid w:val="00DA33C9"/>
    <w:rsid w:val="00DA44BA"/>
    <w:rsid w:val="00DA51D3"/>
    <w:rsid w:val="00DA59D4"/>
    <w:rsid w:val="00DB0751"/>
    <w:rsid w:val="00DB0DB2"/>
    <w:rsid w:val="00DB3D90"/>
    <w:rsid w:val="00DB436E"/>
    <w:rsid w:val="00DB4554"/>
    <w:rsid w:val="00DB5C49"/>
    <w:rsid w:val="00DB63DB"/>
    <w:rsid w:val="00DB739A"/>
    <w:rsid w:val="00DC136F"/>
    <w:rsid w:val="00DC184D"/>
    <w:rsid w:val="00DC1FA2"/>
    <w:rsid w:val="00DC29B6"/>
    <w:rsid w:val="00DC3C54"/>
    <w:rsid w:val="00DC6CD3"/>
    <w:rsid w:val="00DC6D0D"/>
    <w:rsid w:val="00DC6D4A"/>
    <w:rsid w:val="00DC7F06"/>
    <w:rsid w:val="00DD0440"/>
    <w:rsid w:val="00DD2C5D"/>
    <w:rsid w:val="00DD4F39"/>
    <w:rsid w:val="00DD74BA"/>
    <w:rsid w:val="00DE0E89"/>
    <w:rsid w:val="00DE259E"/>
    <w:rsid w:val="00DE3FBE"/>
    <w:rsid w:val="00DE4578"/>
    <w:rsid w:val="00DE4828"/>
    <w:rsid w:val="00DE5351"/>
    <w:rsid w:val="00DE621A"/>
    <w:rsid w:val="00DE66AB"/>
    <w:rsid w:val="00DE683D"/>
    <w:rsid w:val="00DF014B"/>
    <w:rsid w:val="00DF0A94"/>
    <w:rsid w:val="00DF0B5B"/>
    <w:rsid w:val="00DF0FD6"/>
    <w:rsid w:val="00DF12A6"/>
    <w:rsid w:val="00DF1967"/>
    <w:rsid w:val="00DF1B3C"/>
    <w:rsid w:val="00DF1E1C"/>
    <w:rsid w:val="00DF21C3"/>
    <w:rsid w:val="00DF30B9"/>
    <w:rsid w:val="00DF46FC"/>
    <w:rsid w:val="00DF5266"/>
    <w:rsid w:val="00DF5BFE"/>
    <w:rsid w:val="00DF5FA6"/>
    <w:rsid w:val="00DF7461"/>
    <w:rsid w:val="00E0034A"/>
    <w:rsid w:val="00E00405"/>
    <w:rsid w:val="00E01472"/>
    <w:rsid w:val="00E02976"/>
    <w:rsid w:val="00E0364D"/>
    <w:rsid w:val="00E03DE7"/>
    <w:rsid w:val="00E050DC"/>
    <w:rsid w:val="00E05195"/>
    <w:rsid w:val="00E115DA"/>
    <w:rsid w:val="00E12751"/>
    <w:rsid w:val="00E143BD"/>
    <w:rsid w:val="00E146AC"/>
    <w:rsid w:val="00E1478C"/>
    <w:rsid w:val="00E1492D"/>
    <w:rsid w:val="00E15A77"/>
    <w:rsid w:val="00E17746"/>
    <w:rsid w:val="00E20A57"/>
    <w:rsid w:val="00E20E31"/>
    <w:rsid w:val="00E22332"/>
    <w:rsid w:val="00E24B6D"/>
    <w:rsid w:val="00E2669F"/>
    <w:rsid w:val="00E26EE9"/>
    <w:rsid w:val="00E275F3"/>
    <w:rsid w:val="00E276CA"/>
    <w:rsid w:val="00E3063D"/>
    <w:rsid w:val="00E30AB4"/>
    <w:rsid w:val="00E30B4C"/>
    <w:rsid w:val="00E3162A"/>
    <w:rsid w:val="00E323B1"/>
    <w:rsid w:val="00E339D4"/>
    <w:rsid w:val="00E34229"/>
    <w:rsid w:val="00E342CD"/>
    <w:rsid w:val="00E34AD8"/>
    <w:rsid w:val="00E3578F"/>
    <w:rsid w:val="00E357E4"/>
    <w:rsid w:val="00E400D4"/>
    <w:rsid w:val="00E40711"/>
    <w:rsid w:val="00E40E1F"/>
    <w:rsid w:val="00E411CE"/>
    <w:rsid w:val="00E412C5"/>
    <w:rsid w:val="00E4336A"/>
    <w:rsid w:val="00E43C59"/>
    <w:rsid w:val="00E4440C"/>
    <w:rsid w:val="00E45B42"/>
    <w:rsid w:val="00E47149"/>
    <w:rsid w:val="00E471F0"/>
    <w:rsid w:val="00E5186C"/>
    <w:rsid w:val="00E51CAC"/>
    <w:rsid w:val="00E54418"/>
    <w:rsid w:val="00E56AF3"/>
    <w:rsid w:val="00E579F6"/>
    <w:rsid w:val="00E57E42"/>
    <w:rsid w:val="00E61388"/>
    <w:rsid w:val="00E63BB7"/>
    <w:rsid w:val="00E651BB"/>
    <w:rsid w:val="00E67DFE"/>
    <w:rsid w:val="00E71B25"/>
    <w:rsid w:val="00E72A02"/>
    <w:rsid w:val="00E72B11"/>
    <w:rsid w:val="00E732F1"/>
    <w:rsid w:val="00E82CAE"/>
    <w:rsid w:val="00E82E18"/>
    <w:rsid w:val="00E8317F"/>
    <w:rsid w:val="00E866B7"/>
    <w:rsid w:val="00E86CE2"/>
    <w:rsid w:val="00E87C64"/>
    <w:rsid w:val="00E901E4"/>
    <w:rsid w:val="00E91334"/>
    <w:rsid w:val="00E9286A"/>
    <w:rsid w:val="00E931D8"/>
    <w:rsid w:val="00E93F6E"/>
    <w:rsid w:val="00E9556A"/>
    <w:rsid w:val="00E9650E"/>
    <w:rsid w:val="00E97359"/>
    <w:rsid w:val="00EA0810"/>
    <w:rsid w:val="00EA0D71"/>
    <w:rsid w:val="00EA1175"/>
    <w:rsid w:val="00EA3573"/>
    <w:rsid w:val="00EA4F07"/>
    <w:rsid w:val="00EA530D"/>
    <w:rsid w:val="00EA6F82"/>
    <w:rsid w:val="00EB00D6"/>
    <w:rsid w:val="00EB00FF"/>
    <w:rsid w:val="00EB048F"/>
    <w:rsid w:val="00EB22E8"/>
    <w:rsid w:val="00EB2BF7"/>
    <w:rsid w:val="00EB3608"/>
    <w:rsid w:val="00EB4363"/>
    <w:rsid w:val="00EB4744"/>
    <w:rsid w:val="00EB4BDA"/>
    <w:rsid w:val="00EB6181"/>
    <w:rsid w:val="00EC0E2F"/>
    <w:rsid w:val="00EC2F71"/>
    <w:rsid w:val="00EC4918"/>
    <w:rsid w:val="00EC4E9D"/>
    <w:rsid w:val="00EC599A"/>
    <w:rsid w:val="00EC6B66"/>
    <w:rsid w:val="00EC79CB"/>
    <w:rsid w:val="00ED0D32"/>
    <w:rsid w:val="00ED0E57"/>
    <w:rsid w:val="00ED1ABD"/>
    <w:rsid w:val="00ED5995"/>
    <w:rsid w:val="00ED60E8"/>
    <w:rsid w:val="00ED758A"/>
    <w:rsid w:val="00EE0D5C"/>
    <w:rsid w:val="00EE4F17"/>
    <w:rsid w:val="00EE50EA"/>
    <w:rsid w:val="00EE5D64"/>
    <w:rsid w:val="00EE7B87"/>
    <w:rsid w:val="00EF0729"/>
    <w:rsid w:val="00EF07D8"/>
    <w:rsid w:val="00EF094D"/>
    <w:rsid w:val="00EF46F6"/>
    <w:rsid w:val="00EF52B1"/>
    <w:rsid w:val="00EF52DB"/>
    <w:rsid w:val="00EF58A3"/>
    <w:rsid w:val="00EF65A8"/>
    <w:rsid w:val="00EF6A35"/>
    <w:rsid w:val="00EF77F9"/>
    <w:rsid w:val="00F00917"/>
    <w:rsid w:val="00F00E31"/>
    <w:rsid w:val="00F02F2C"/>
    <w:rsid w:val="00F03537"/>
    <w:rsid w:val="00F04AAA"/>
    <w:rsid w:val="00F04EF5"/>
    <w:rsid w:val="00F06438"/>
    <w:rsid w:val="00F1523A"/>
    <w:rsid w:val="00F16BE8"/>
    <w:rsid w:val="00F20E21"/>
    <w:rsid w:val="00F210E2"/>
    <w:rsid w:val="00F21254"/>
    <w:rsid w:val="00F221B4"/>
    <w:rsid w:val="00F2370F"/>
    <w:rsid w:val="00F24B08"/>
    <w:rsid w:val="00F275EF"/>
    <w:rsid w:val="00F32C0E"/>
    <w:rsid w:val="00F344F5"/>
    <w:rsid w:val="00F34C71"/>
    <w:rsid w:val="00F35F63"/>
    <w:rsid w:val="00F35F9C"/>
    <w:rsid w:val="00F362E8"/>
    <w:rsid w:val="00F36B90"/>
    <w:rsid w:val="00F37DA3"/>
    <w:rsid w:val="00F40B4D"/>
    <w:rsid w:val="00F40BB7"/>
    <w:rsid w:val="00F40BCA"/>
    <w:rsid w:val="00F40D9A"/>
    <w:rsid w:val="00F40E57"/>
    <w:rsid w:val="00F4122C"/>
    <w:rsid w:val="00F413A5"/>
    <w:rsid w:val="00F429C2"/>
    <w:rsid w:val="00F42A26"/>
    <w:rsid w:val="00F443F5"/>
    <w:rsid w:val="00F45C19"/>
    <w:rsid w:val="00F4614C"/>
    <w:rsid w:val="00F50E7E"/>
    <w:rsid w:val="00F514B8"/>
    <w:rsid w:val="00F51A7F"/>
    <w:rsid w:val="00F54F59"/>
    <w:rsid w:val="00F55453"/>
    <w:rsid w:val="00F559F8"/>
    <w:rsid w:val="00F55C9C"/>
    <w:rsid w:val="00F55CBC"/>
    <w:rsid w:val="00F56154"/>
    <w:rsid w:val="00F63DB5"/>
    <w:rsid w:val="00F66525"/>
    <w:rsid w:val="00F66824"/>
    <w:rsid w:val="00F66F0A"/>
    <w:rsid w:val="00F67A37"/>
    <w:rsid w:val="00F71A0B"/>
    <w:rsid w:val="00F71A87"/>
    <w:rsid w:val="00F72E35"/>
    <w:rsid w:val="00F72E69"/>
    <w:rsid w:val="00F73844"/>
    <w:rsid w:val="00F74C0E"/>
    <w:rsid w:val="00F75AC2"/>
    <w:rsid w:val="00F75B42"/>
    <w:rsid w:val="00F77FB9"/>
    <w:rsid w:val="00F80E66"/>
    <w:rsid w:val="00F8383D"/>
    <w:rsid w:val="00F841B6"/>
    <w:rsid w:val="00F85D82"/>
    <w:rsid w:val="00F92129"/>
    <w:rsid w:val="00F9432E"/>
    <w:rsid w:val="00F947E1"/>
    <w:rsid w:val="00F9719B"/>
    <w:rsid w:val="00F97875"/>
    <w:rsid w:val="00F97A32"/>
    <w:rsid w:val="00FA1133"/>
    <w:rsid w:val="00FA18C4"/>
    <w:rsid w:val="00FA4ABF"/>
    <w:rsid w:val="00FA4D86"/>
    <w:rsid w:val="00FA53B1"/>
    <w:rsid w:val="00FA546D"/>
    <w:rsid w:val="00FA587A"/>
    <w:rsid w:val="00FA673A"/>
    <w:rsid w:val="00FA7337"/>
    <w:rsid w:val="00FB2612"/>
    <w:rsid w:val="00FB271E"/>
    <w:rsid w:val="00FB3BF4"/>
    <w:rsid w:val="00FB40E5"/>
    <w:rsid w:val="00FB5800"/>
    <w:rsid w:val="00FC2280"/>
    <w:rsid w:val="00FC2DDB"/>
    <w:rsid w:val="00FC435B"/>
    <w:rsid w:val="00FC520A"/>
    <w:rsid w:val="00FC563A"/>
    <w:rsid w:val="00FC645B"/>
    <w:rsid w:val="00FC729E"/>
    <w:rsid w:val="00FC7512"/>
    <w:rsid w:val="00FC76FA"/>
    <w:rsid w:val="00FD036D"/>
    <w:rsid w:val="00FD049B"/>
    <w:rsid w:val="00FD061B"/>
    <w:rsid w:val="00FD15C8"/>
    <w:rsid w:val="00FD24F2"/>
    <w:rsid w:val="00FD2EE1"/>
    <w:rsid w:val="00FD34A3"/>
    <w:rsid w:val="00FD3A00"/>
    <w:rsid w:val="00FD3E3F"/>
    <w:rsid w:val="00FD4B46"/>
    <w:rsid w:val="00FD4F32"/>
    <w:rsid w:val="00FD4FC2"/>
    <w:rsid w:val="00FD4FF6"/>
    <w:rsid w:val="00FD5283"/>
    <w:rsid w:val="00FE16FB"/>
    <w:rsid w:val="00FE1C3C"/>
    <w:rsid w:val="00FE21DA"/>
    <w:rsid w:val="00FE2A93"/>
    <w:rsid w:val="00FE3DB8"/>
    <w:rsid w:val="00FE4E3A"/>
    <w:rsid w:val="00FE539D"/>
    <w:rsid w:val="00FE5C59"/>
    <w:rsid w:val="00FE6B0A"/>
    <w:rsid w:val="00FF1D03"/>
    <w:rsid w:val="00FF2311"/>
    <w:rsid w:val="00FF25AB"/>
    <w:rsid w:val="00FF307B"/>
    <w:rsid w:val="00FF31FD"/>
    <w:rsid w:val="00FF3343"/>
    <w:rsid w:val="00FF3463"/>
    <w:rsid w:val="00FF3712"/>
    <w:rsid w:val="00FF45D7"/>
    <w:rsid w:val="00FF4C9C"/>
    <w:rsid w:val="00FF4E8A"/>
    <w:rsid w:val="00FF5221"/>
    <w:rsid w:val="00FF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44250"/>
  <w14:defaultImageDpi w14:val="300"/>
  <w15:docId w15:val="{A4D2F659-A0A9-CA43-87B6-F0A8A899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6F"/>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21F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121F60"/>
    <w:pPr>
      <w:keepNext/>
      <w:numPr>
        <w:ilvl w:val="12"/>
      </w:numPr>
      <w:tabs>
        <w:tab w:val="left" w:pos="8910"/>
      </w:tabs>
      <w:overflowPunct w:val="0"/>
      <w:autoSpaceDE w:val="0"/>
      <w:autoSpaceDN w:val="0"/>
      <w:adjustRightInd w:val="0"/>
      <w:ind w:right="29"/>
      <w:jc w:val="both"/>
      <w:textAlignment w:val="baseline"/>
      <w:outlineLvl w:val="1"/>
    </w:pPr>
    <w:rPr>
      <w:rFonts w:ascii="Arial" w:eastAsia="MS Mincho" w:hAnsi="Arial"/>
      <w:b/>
      <w:szCs w:val="20"/>
      <w:lang w:eastAsia="ja-JP"/>
    </w:rPr>
  </w:style>
  <w:style w:type="paragraph" w:styleId="Heading3">
    <w:name w:val="heading 3"/>
    <w:basedOn w:val="Normal"/>
    <w:next w:val="Normal"/>
    <w:link w:val="Heading3Char"/>
    <w:uiPriority w:val="9"/>
    <w:semiHidden/>
    <w:unhideWhenUsed/>
    <w:qFormat/>
    <w:rsid w:val="00C73442"/>
    <w:pPr>
      <w:keepNext/>
      <w:keepLines/>
      <w:spacing w:before="40" w:line="259" w:lineRule="auto"/>
      <w:outlineLvl w:val="2"/>
    </w:pPr>
    <w:rPr>
      <w:rFonts w:ascii="Calibri" w:eastAsia="MS Gothic" w:hAnsi="Calibri"/>
      <w:b/>
      <w:bCs/>
      <w:color w:val="4F81BD"/>
      <w:sz w:val="22"/>
      <w:szCs w:val="22"/>
    </w:rPr>
  </w:style>
  <w:style w:type="paragraph" w:styleId="Heading5">
    <w:name w:val="heading 5"/>
    <w:basedOn w:val="Normal"/>
    <w:next w:val="Normal"/>
    <w:link w:val="Heading5Char"/>
    <w:uiPriority w:val="9"/>
    <w:semiHidden/>
    <w:unhideWhenUsed/>
    <w:qFormat/>
    <w:rsid w:val="00BE68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73442"/>
    <w:pPr>
      <w:spacing w:before="240" w:after="60"/>
      <w:outlineLvl w:val="5"/>
    </w:pPr>
    <w:rPr>
      <w:b/>
      <w:sz w:val="22"/>
      <w:szCs w:val="22"/>
      <w:lang w:val="en-US"/>
    </w:rPr>
  </w:style>
  <w:style w:type="paragraph" w:styleId="Heading7">
    <w:name w:val="heading 7"/>
    <w:basedOn w:val="Normal"/>
    <w:next w:val="Normal"/>
    <w:link w:val="Heading7Char"/>
    <w:qFormat/>
    <w:rsid w:val="00C73442"/>
    <w:pPr>
      <w:keepNext/>
      <w:outlineLvl w:val="6"/>
    </w:pPr>
    <w:rPr>
      <w:rFonts w:ascii="Verdana" w:hAnsi="Verdana"/>
      <w:b/>
      <w:sz w:val="20"/>
      <w:lang w:val="en-US"/>
    </w:rPr>
  </w:style>
  <w:style w:type="paragraph" w:styleId="Heading8">
    <w:name w:val="heading 8"/>
    <w:basedOn w:val="Normal"/>
    <w:next w:val="Normal"/>
    <w:link w:val="Heading8Char"/>
    <w:unhideWhenUsed/>
    <w:qFormat/>
    <w:rsid w:val="00C73442"/>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73442"/>
    <w:pPr>
      <w:keepNext/>
      <w:jc w:val="both"/>
      <w:outlineLvl w:val="8"/>
    </w:pPr>
    <w:rPr>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8716F"/>
  </w:style>
  <w:style w:type="paragraph" w:styleId="Title">
    <w:name w:val="Title"/>
    <w:basedOn w:val="Normal"/>
    <w:link w:val="TitleChar"/>
    <w:qFormat/>
    <w:rsid w:val="00D8716F"/>
    <w:pPr>
      <w:overflowPunct w:val="0"/>
      <w:autoSpaceDE w:val="0"/>
      <w:autoSpaceDN w:val="0"/>
      <w:adjustRightInd w:val="0"/>
      <w:jc w:val="center"/>
      <w:textAlignment w:val="baseline"/>
    </w:pPr>
    <w:rPr>
      <w:rFonts w:eastAsia="MS Mincho"/>
      <w:bCs/>
      <w:iCs/>
      <w:sz w:val="32"/>
      <w:szCs w:val="20"/>
      <w:lang w:val="x-none" w:eastAsia="ja-JP"/>
    </w:rPr>
  </w:style>
  <w:style w:type="character" w:customStyle="1" w:styleId="TitleChar">
    <w:name w:val="Title Char"/>
    <w:basedOn w:val="DefaultParagraphFont"/>
    <w:link w:val="Title"/>
    <w:rsid w:val="00D8716F"/>
    <w:rPr>
      <w:rFonts w:ascii="Times New Roman" w:eastAsia="MS Mincho" w:hAnsi="Times New Roman" w:cs="Times New Roman"/>
      <w:bCs/>
      <w:iCs/>
      <w:sz w:val="32"/>
      <w:szCs w:val="20"/>
      <w:lang w:val="x-none" w:eastAsia="ja-JP"/>
    </w:rPr>
  </w:style>
  <w:style w:type="character" w:styleId="Hyperlink">
    <w:name w:val="Hyperlink"/>
    <w:uiPriority w:val="99"/>
    <w:rsid w:val="00D8716F"/>
    <w:rPr>
      <w:color w:val="0000FF"/>
      <w:u w:val="single"/>
    </w:rPr>
  </w:style>
  <w:style w:type="paragraph" w:styleId="Date">
    <w:name w:val="Date"/>
    <w:basedOn w:val="Normal"/>
    <w:next w:val="Normal"/>
    <w:link w:val="DateChar"/>
    <w:rsid w:val="00D8716F"/>
    <w:pPr>
      <w:spacing w:after="220"/>
      <w:jc w:val="both"/>
    </w:pPr>
    <w:rPr>
      <w:rFonts w:ascii="Garamond" w:hAnsi="Garamond"/>
      <w:kern w:val="18"/>
      <w:sz w:val="20"/>
      <w:szCs w:val="20"/>
      <w:lang w:eastAsia="x-none"/>
    </w:rPr>
  </w:style>
  <w:style w:type="character" w:customStyle="1" w:styleId="DateChar">
    <w:name w:val="Date Char"/>
    <w:basedOn w:val="DefaultParagraphFont"/>
    <w:link w:val="Date"/>
    <w:rsid w:val="00D8716F"/>
    <w:rPr>
      <w:rFonts w:ascii="Garamond" w:eastAsia="Times New Roman" w:hAnsi="Garamond" w:cs="Times New Roman"/>
      <w:kern w:val="18"/>
      <w:sz w:val="20"/>
      <w:szCs w:val="20"/>
      <w:lang w:val="en-GB" w:eastAsia="x-none"/>
    </w:rPr>
  </w:style>
  <w:style w:type="character" w:styleId="CommentReference">
    <w:name w:val="annotation reference"/>
    <w:basedOn w:val="DefaultParagraphFont"/>
    <w:uiPriority w:val="99"/>
    <w:semiHidden/>
    <w:unhideWhenUsed/>
    <w:rsid w:val="005D5AF9"/>
    <w:rPr>
      <w:sz w:val="18"/>
      <w:szCs w:val="18"/>
    </w:rPr>
  </w:style>
  <w:style w:type="paragraph" w:styleId="CommentText">
    <w:name w:val="annotation text"/>
    <w:basedOn w:val="Normal"/>
    <w:link w:val="CommentTextChar"/>
    <w:uiPriority w:val="99"/>
    <w:unhideWhenUsed/>
    <w:rsid w:val="005D5AF9"/>
  </w:style>
  <w:style w:type="character" w:customStyle="1" w:styleId="CommentTextChar">
    <w:name w:val="Comment Text Char"/>
    <w:basedOn w:val="DefaultParagraphFont"/>
    <w:link w:val="CommentText"/>
    <w:uiPriority w:val="99"/>
    <w:rsid w:val="005D5AF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D5AF9"/>
    <w:rPr>
      <w:b/>
      <w:bCs/>
      <w:sz w:val="20"/>
      <w:szCs w:val="20"/>
    </w:rPr>
  </w:style>
  <w:style w:type="character" w:customStyle="1" w:styleId="CommentSubjectChar">
    <w:name w:val="Comment Subject Char"/>
    <w:basedOn w:val="CommentTextChar"/>
    <w:link w:val="CommentSubject"/>
    <w:uiPriority w:val="99"/>
    <w:semiHidden/>
    <w:rsid w:val="005D5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5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AF9"/>
    <w:rPr>
      <w:rFonts w:ascii="Lucida Grande" w:eastAsia="Times New Roman" w:hAnsi="Lucida Grande" w:cs="Lucida Grande"/>
      <w:sz w:val="18"/>
      <w:szCs w:val="18"/>
    </w:rPr>
  </w:style>
  <w:style w:type="paragraph" w:styleId="ListParagraph">
    <w:name w:val="List Paragraph"/>
    <w:basedOn w:val="Normal"/>
    <w:uiPriority w:val="34"/>
    <w:qFormat/>
    <w:rsid w:val="007A2288"/>
    <w:pPr>
      <w:ind w:left="720"/>
      <w:contextualSpacing/>
    </w:pPr>
  </w:style>
  <w:style w:type="table" w:styleId="TableGrid">
    <w:name w:val="Table Grid"/>
    <w:basedOn w:val="TableNormal"/>
    <w:uiPriority w:val="59"/>
    <w:rsid w:val="007A228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30A"/>
    <w:pPr>
      <w:tabs>
        <w:tab w:val="center" w:pos="4320"/>
        <w:tab w:val="right" w:pos="8640"/>
      </w:tabs>
    </w:pPr>
  </w:style>
  <w:style w:type="character" w:customStyle="1" w:styleId="HeaderChar">
    <w:name w:val="Header Char"/>
    <w:basedOn w:val="DefaultParagraphFont"/>
    <w:link w:val="Header"/>
    <w:uiPriority w:val="99"/>
    <w:rsid w:val="0002430A"/>
    <w:rPr>
      <w:rFonts w:ascii="Times New Roman" w:eastAsia="Times New Roman" w:hAnsi="Times New Roman" w:cs="Times New Roman"/>
    </w:rPr>
  </w:style>
  <w:style w:type="paragraph" w:styleId="Footer">
    <w:name w:val="footer"/>
    <w:basedOn w:val="Normal"/>
    <w:link w:val="FooterChar"/>
    <w:uiPriority w:val="99"/>
    <w:unhideWhenUsed/>
    <w:rsid w:val="0002430A"/>
    <w:pPr>
      <w:tabs>
        <w:tab w:val="center" w:pos="4320"/>
        <w:tab w:val="right" w:pos="8640"/>
      </w:tabs>
    </w:pPr>
  </w:style>
  <w:style w:type="character" w:customStyle="1" w:styleId="FooterChar">
    <w:name w:val="Footer Char"/>
    <w:basedOn w:val="DefaultParagraphFont"/>
    <w:link w:val="Footer"/>
    <w:uiPriority w:val="99"/>
    <w:rsid w:val="0002430A"/>
    <w:rPr>
      <w:rFonts w:ascii="Times New Roman" w:eastAsia="Times New Roman" w:hAnsi="Times New Roman" w:cs="Times New Roman"/>
    </w:rPr>
  </w:style>
  <w:style w:type="paragraph" w:customStyle="1" w:styleId="a">
    <w:name w:val="??"/>
    <w:rsid w:val="00C04B7F"/>
    <w:pPr>
      <w:overflowPunct w:val="0"/>
      <w:autoSpaceDE w:val="0"/>
      <w:autoSpaceDN w:val="0"/>
      <w:adjustRightInd w:val="0"/>
      <w:textAlignment w:val="baseline"/>
    </w:pPr>
    <w:rPr>
      <w:rFonts w:ascii="Times New Roman" w:eastAsia="MS Mincho" w:hAnsi="Times New Roman" w:cs="Times New Roman"/>
      <w:sz w:val="22"/>
      <w:szCs w:val="20"/>
      <w:lang w:eastAsia="ja-JP"/>
    </w:rPr>
  </w:style>
  <w:style w:type="paragraph" w:styleId="BodyTextIndent2">
    <w:name w:val="Body Text Indent 2"/>
    <w:basedOn w:val="Normal"/>
    <w:link w:val="BodyTextIndent2Char"/>
    <w:rsid w:val="00C04B7F"/>
    <w:pPr>
      <w:ind w:left="407"/>
    </w:pPr>
    <w:rPr>
      <w:rFonts w:ascii="Arial" w:hAnsi="Arial" w:cs="Arial"/>
      <w:sz w:val="20"/>
      <w:szCs w:val="22"/>
    </w:rPr>
  </w:style>
  <w:style w:type="character" w:customStyle="1" w:styleId="BodyTextIndent2Char">
    <w:name w:val="Body Text Indent 2 Char"/>
    <w:basedOn w:val="DefaultParagraphFont"/>
    <w:link w:val="BodyTextIndent2"/>
    <w:rsid w:val="00C04B7F"/>
    <w:rPr>
      <w:rFonts w:ascii="Arial" w:eastAsia="Times New Roman" w:hAnsi="Arial" w:cs="Arial"/>
      <w:sz w:val="20"/>
      <w:szCs w:val="22"/>
      <w:lang w:val="en-GB"/>
    </w:rPr>
  </w:style>
  <w:style w:type="paragraph" w:styleId="BlockText">
    <w:name w:val="Block Text"/>
    <w:basedOn w:val="Normal"/>
    <w:rsid w:val="00C04B7F"/>
    <w:pPr>
      <w:ind w:left="360" w:right="29"/>
      <w:jc w:val="both"/>
    </w:pPr>
    <w:rPr>
      <w:rFonts w:ascii="Arial" w:hAnsi="Arial" w:cs="Arial"/>
      <w:sz w:val="20"/>
      <w:szCs w:val="20"/>
    </w:rPr>
  </w:style>
  <w:style w:type="paragraph" w:styleId="BodyText2">
    <w:name w:val="Body Text 2"/>
    <w:basedOn w:val="Normal"/>
    <w:link w:val="BodyText2Char"/>
    <w:unhideWhenUsed/>
    <w:rsid w:val="001C0EC7"/>
    <w:pPr>
      <w:spacing w:after="120" w:line="480" w:lineRule="auto"/>
    </w:pPr>
  </w:style>
  <w:style w:type="character" w:customStyle="1" w:styleId="BodyText2Char">
    <w:name w:val="Body Text 2 Char"/>
    <w:basedOn w:val="DefaultParagraphFont"/>
    <w:link w:val="BodyText2"/>
    <w:rsid w:val="001C0EC7"/>
    <w:rPr>
      <w:rFonts w:ascii="Times New Roman" w:eastAsia="Times New Roman" w:hAnsi="Times New Roman" w:cs="Times New Roman"/>
    </w:rPr>
  </w:style>
  <w:style w:type="character" w:styleId="Strong">
    <w:name w:val="Strong"/>
    <w:uiPriority w:val="22"/>
    <w:qFormat/>
    <w:rsid w:val="001C0EC7"/>
    <w:rPr>
      <w:b/>
      <w:bCs/>
    </w:rPr>
  </w:style>
  <w:style w:type="character" w:customStyle="1" w:styleId="Heading2Char">
    <w:name w:val="Heading 2 Char"/>
    <w:basedOn w:val="DefaultParagraphFont"/>
    <w:link w:val="Heading2"/>
    <w:uiPriority w:val="9"/>
    <w:rsid w:val="00121F60"/>
    <w:rPr>
      <w:rFonts w:ascii="Arial" w:eastAsia="MS Mincho" w:hAnsi="Arial" w:cs="Times New Roman"/>
      <w:b/>
      <w:szCs w:val="20"/>
      <w:lang w:val="en-GB" w:eastAsia="ja-JP"/>
    </w:rPr>
  </w:style>
  <w:style w:type="paragraph" w:styleId="BodyText">
    <w:name w:val="Body Text"/>
    <w:basedOn w:val="Normal"/>
    <w:link w:val="BodyTextChar"/>
    <w:rsid w:val="00121F60"/>
    <w:pPr>
      <w:overflowPunct w:val="0"/>
      <w:autoSpaceDE w:val="0"/>
      <w:autoSpaceDN w:val="0"/>
      <w:adjustRightInd w:val="0"/>
      <w:spacing w:after="120"/>
      <w:textAlignment w:val="baseline"/>
    </w:pPr>
    <w:rPr>
      <w:rFonts w:eastAsia="MS Mincho"/>
      <w:sz w:val="22"/>
      <w:szCs w:val="20"/>
      <w:lang w:eastAsia="ja-JP"/>
    </w:rPr>
  </w:style>
  <w:style w:type="character" w:customStyle="1" w:styleId="BodyTextChar">
    <w:name w:val="Body Text Char"/>
    <w:basedOn w:val="DefaultParagraphFont"/>
    <w:link w:val="BodyText"/>
    <w:rsid w:val="00121F60"/>
    <w:rPr>
      <w:rFonts w:ascii="Times New Roman" w:eastAsia="MS Mincho" w:hAnsi="Times New Roman" w:cs="Times New Roman"/>
      <w:sz w:val="22"/>
      <w:szCs w:val="20"/>
      <w:lang w:val="en-GB" w:eastAsia="ja-JP"/>
    </w:rPr>
  </w:style>
  <w:style w:type="character" w:customStyle="1" w:styleId="Heading1Char">
    <w:name w:val="Heading 1 Char"/>
    <w:basedOn w:val="DefaultParagraphFont"/>
    <w:link w:val="Heading1"/>
    <w:uiPriority w:val="9"/>
    <w:rsid w:val="00121F60"/>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96897"/>
    <w:rPr>
      <w:color w:val="800080" w:themeColor="followedHyperlink"/>
      <w:u w:val="single"/>
    </w:rPr>
  </w:style>
  <w:style w:type="paragraph" w:styleId="NormalWeb">
    <w:name w:val="Normal (Web)"/>
    <w:basedOn w:val="Normal"/>
    <w:uiPriority w:val="99"/>
    <w:unhideWhenUsed/>
    <w:rsid w:val="00A44F05"/>
    <w:pPr>
      <w:spacing w:before="100" w:beforeAutospacing="1" w:after="100" w:afterAutospacing="1"/>
    </w:pPr>
    <w:rPr>
      <w:rFonts w:ascii="Times" w:eastAsiaTheme="minorEastAsia" w:hAnsi="Times"/>
      <w:sz w:val="20"/>
      <w:szCs w:val="20"/>
    </w:rPr>
  </w:style>
  <w:style w:type="paragraph" w:styleId="Revision">
    <w:name w:val="Revision"/>
    <w:hidden/>
    <w:uiPriority w:val="99"/>
    <w:semiHidden/>
    <w:rsid w:val="00677621"/>
    <w:rPr>
      <w:rFonts w:ascii="Times New Roman" w:eastAsia="Times New Roman" w:hAnsi="Times New Roman" w:cs="Times New Roman"/>
      <w:lang w:val="en-GB"/>
    </w:rPr>
  </w:style>
  <w:style w:type="character" w:customStyle="1" w:styleId="yiv5932268300">
    <w:name w:val="yiv5932268300"/>
    <w:basedOn w:val="DefaultParagraphFont"/>
    <w:rsid w:val="00AC3E22"/>
  </w:style>
  <w:style w:type="character" w:customStyle="1" w:styleId="apple-converted-space">
    <w:name w:val="apple-converted-space"/>
    <w:basedOn w:val="DefaultParagraphFont"/>
    <w:rsid w:val="00AC3E22"/>
  </w:style>
  <w:style w:type="paragraph" w:customStyle="1" w:styleId="yiv8178964699msolistparagraph">
    <w:name w:val="yiv8178964699msolistparagraph"/>
    <w:basedOn w:val="Normal"/>
    <w:rsid w:val="008A38E4"/>
    <w:pPr>
      <w:spacing w:before="100" w:beforeAutospacing="1" w:after="100" w:afterAutospacing="1"/>
    </w:pPr>
    <w:rPr>
      <w:lang w:val="en-US"/>
    </w:rPr>
  </w:style>
  <w:style w:type="paragraph" w:styleId="NoSpacing">
    <w:name w:val="No Spacing"/>
    <w:link w:val="NoSpacingChar"/>
    <w:uiPriority w:val="1"/>
    <w:qFormat/>
    <w:rsid w:val="006E368B"/>
    <w:rPr>
      <w:sz w:val="22"/>
      <w:szCs w:val="22"/>
      <w:lang w:eastAsia="ja-JP"/>
    </w:rPr>
  </w:style>
  <w:style w:type="character" w:customStyle="1" w:styleId="NoSpacingChar">
    <w:name w:val="No Spacing Char"/>
    <w:basedOn w:val="DefaultParagraphFont"/>
    <w:link w:val="NoSpacing"/>
    <w:uiPriority w:val="1"/>
    <w:rsid w:val="006E368B"/>
    <w:rPr>
      <w:sz w:val="22"/>
      <w:szCs w:val="22"/>
      <w:lang w:eastAsia="ja-JP"/>
    </w:rPr>
  </w:style>
  <w:style w:type="character" w:customStyle="1" w:styleId="Heading5Char">
    <w:name w:val="Heading 5 Char"/>
    <w:basedOn w:val="DefaultParagraphFont"/>
    <w:link w:val="Heading5"/>
    <w:uiPriority w:val="9"/>
    <w:rsid w:val="00BE685B"/>
    <w:rPr>
      <w:rFonts w:asciiTheme="majorHAnsi" w:eastAsiaTheme="majorEastAsia" w:hAnsiTheme="majorHAnsi" w:cstheme="majorBidi"/>
      <w:color w:val="243F60" w:themeColor="accent1" w:themeShade="7F"/>
      <w:lang w:val="en-GB"/>
    </w:rPr>
  </w:style>
  <w:style w:type="character" w:customStyle="1" w:styleId="UnresolvedMention">
    <w:name w:val="Unresolved Mention"/>
    <w:basedOn w:val="DefaultParagraphFont"/>
    <w:uiPriority w:val="99"/>
    <w:semiHidden/>
    <w:unhideWhenUsed/>
    <w:rsid w:val="003F5865"/>
    <w:rPr>
      <w:color w:val="605E5C"/>
      <w:shd w:val="clear" w:color="auto" w:fill="E1DFDD"/>
    </w:rPr>
  </w:style>
  <w:style w:type="character" w:customStyle="1" w:styleId="Hyperlink1">
    <w:name w:val="Hyperlink1"/>
    <w:basedOn w:val="DefaultParagraphFont"/>
    <w:uiPriority w:val="99"/>
    <w:unhideWhenUsed/>
    <w:rsid w:val="003F5865"/>
    <w:rPr>
      <w:color w:val="0000FF"/>
      <w:u w:val="single"/>
    </w:rPr>
  </w:style>
  <w:style w:type="character" w:customStyle="1" w:styleId="TitleChar1">
    <w:name w:val="Title Char1"/>
    <w:basedOn w:val="DefaultParagraphFont"/>
    <w:uiPriority w:val="10"/>
    <w:rsid w:val="00DE621A"/>
    <w:rPr>
      <w:rFonts w:asciiTheme="majorHAnsi" w:eastAsiaTheme="majorEastAsia" w:hAnsiTheme="majorHAnsi" w:cstheme="majorBidi"/>
      <w:spacing w:val="-10"/>
      <w:kern w:val="28"/>
      <w:sz w:val="56"/>
      <w:szCs w:val="56"/>
    </w:rPr>
  </w:style>
  <w:style w:type="paragraph" w:customStyle="1" w:styleId="Heading51">
    <w:name w:val="Heading 51"/>
    <w:basedOn w:val="Normal"/>
    <w:next w:val="Normal"/>
    <w:uiPriority w:val="9"/>
    <w:unhideWhenUsed/>
    <w:qFormat/>
    <w:rsid w:val="00C1151F"/>
    <w:pPr>
      <w:keepNext/>
      <w:keepLines/>
      <w:spacing w:before="200"/>
      <w:outlineLvl w:val="4"/>
    </w:pPr>
    <w:rPr>
      <w:rFonts w:ascii="Calibri" w:eastAsia="MS Gothic" w:hAnsi="Calibri"/>
      <w:color w:val="243F60"/>
      <w:lang w:val="en-US"/>
    </w:rPr>
  </w:style>
  <w:style w:type="character" w:customStyle="1" w:styleId="fontstyle21">
    <w:name w:val="fontstyle21"/>
    <w:basedOn w:val="DefaultParagraphFont"/>
    <w:rsid w:val="00E471F0"/>
    <w:rPr>
      <w:rFonts w:ascii="N28~149" w:hAnsi="N28~149" w:hint="default"/>
      <w:b w:val="0"/>
      <w:bCs w:val="0"/>
      <w:i w:val="0"/>
      <w:iCs w:val="0"/>
      <w:color w:val="000000"/>
      <w:sz w:val="20"/>
      <w:szCs w:val="20"/>
    </w:rPr>
  </w:style>
  <w:style w:type="character" w:customStyle="1" w:styleId="Heading3Char">
    <w:name w:val="Heading 3 Char"/>
    <w:basedOn w:val="DefaultParagraphFont"/>
    <w:link w:val="Heading3"/>
    <w:uiPriority w:val="9"/>
    <w:semiHidden/>
    <w:rsid w:val="00C73442"/>
    <w:rPr>
      <w:rFonts w:ascii="Calibri" w:eastAsia="MS Gothic" w:hAnsi="Calibri" w:cs="Times New Roman"/>
      <w:b/>
      <w:bCs/>
      <w:color w:val="4F81BD"/>
      <w:sz w:val="22"/>
      <w:szCs w:val="22"/>
      <w:lang w:val="en-GB"/>
    </w:rPr>
  </w:style>
  <w:style w:type="character" w:customStyle="1" w:styleId="Heading6Char">
    <w:name w:val="Heading 6 Char"/>
    <w:basedOn w:val="DefaultParagraphFont"/>
    <w:link w:val="Heading6"/>
    <w:rsid w:val="00C73442"/>
    <w:rPr>
      <w:rFonts w:ascii="Times New Roman" w:eastAsia="Times New Roman" w:hAnsi="Times New Roman" w:cs="Times New Roman"/>
      <w:b/>
      <w:sz w:val="22"/>
      <w:szCs w:val="22"/>
    </w:rPr>
  </w:style>
  <w:style w:type="character" w:customStyle="1" w:styleId="Heading7Char">
    <w:name w:val="Heading 7 Char"/>
    <w:basedOn w:val="DefaultParagraphFont"/>
    <w:link w:val="Heading7"/>
    <w:rsid w:val="00C73442"/>
    <w:rPr>
      <w:rFonts w:ascii="Verdana" w:eastAsia="Times New Roman" w:hAnsi="Verdana" w:cs="Times New Roman"/>
      <w:b/>
      <w:sz w:val="20"/>
    </w:rPr>
  </w:style>
  <w:style w:type="character" w:customStyle="1" w:styleId="Heading8Char">
    <w:name w:val="Heading 8 Char"/>
    <w:basedOn w:val="DefaultParagraphFont"/>
    <w:link w:val="Heading8"/>
    <w:rsid w:val="00C7344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C73442"/>
    <w:rPr>
      <w:rFonts w:ascii="Times New Roman" w:eastAsia="Times New Roman" w:hAnsi="Times New Roman" w:cs="Times New Roman"/>
      <w:i/>
      <w:color w:val="000000"/>
    </w:rPr>
  </w:style>
  <w:style w:type="paragraph" w:customStyle="1" w:styleId="Heading31">
    <w:name w:val="Heading 31"/>
    <w:basedOn w:val="Normal"/>
    <w:next w:val="Normal"/>
    <w:uiPriority w:val="9"/>
    <w:unhideWhenUsed/>
    <w:qFormat/>
    <w:rsid w:val="00C73442"/>
    <w:pPr>
      <w:keepNext/>
      <w:keepLines/>
      <w:spacing w:before="200"/>
      <w:outlineLvl w:val="2"/>
    </w:pPr>
    <w:rPr>
      <w:rFonts w:ascii="Calibri" w:eastAsia="MS Gothic" w:hAnsi="Calibri"/>
      <w:b/>
      <w:bCs/>
      <w:color w:val="4F81BD"/>
      <w:sz w:val="22"/>
      <w:szCs w:val="22"/>
      <w:lang w:val="en-US"/>
    </w:rPr>
  </w:style>
  <w:style w:type="numbering" w:customStyle="1" w:styleId="NoList1">
    <w:name w:val="No List1"/>
    <w:next w:val="NoList"/>
    <w:uiPriority w:val="99"/>
    <w:semiHidden/>
    <w:unhideWhenUsed/>
    <w:rsid w:val="00C73442"/>
  </w:style>
  <w:style w:type="table" w:customStyle="1" w:styleId="TableGrid1">
    <w:name w:val="Table Grid1"/>
    <w:basedOn w:val="TableNormal"/>
    <w:next w:val="TableGrid"/>
    <w:uiPriority w:val="59"/>
    <w:rsid w:val="00C734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rsid w:val="00C73442"/>
  </w:style>
  <w:style w:type="character" w:customStyle="1" w:styleId="highlight">
    <w:name w:val="highlight"/>
    <w:basedOn w:val="DefaultParagraphFont"/>
    <w:rsid w:val="00C73442"/>
  </w:style>
  <w:style w:type="character" w:customStyle="1" w:styleId="js-doi-container">
    <w:name w:val="js-doi-container"/>
    <w:basedOn w:val="DefaultParagraphFont"/>
    <w:rsid w:val="00C73442"/>
  </w:style>
  <w:style w:type="character" w:customStyle="1" w:styleId="js-doi">
    <w:name w:val="js-doi"/>
    <w:basedOn w:val="DefaultParagraphFont"/>
    <w:rsid w:val="00C73442"/>
  </w:style>
  <w:style w:type="character" w:customStyle="1" w:styleId="tab-pane">
    <w:name w:val="tab-pane"/>
    <w:basedOn w:val="DefaultParagraphFont"/>
    <w:rsid w:val="00C73442"/>
  </w:style>
  <w:style w:type="paragraph" w:customStyle="1" w:styleId="Default">
    <w:name w:val="Default"/>
    <w:rsid w:val="00C73442"/>
    <w:pPr>
      <w:autoSpaceDE w:val="0"/>
      <w:autoSpaceDN w:val="0"/>
      <w:adjustRightInd w:val="0"/>
    </w:pPr>
    <w:rPr>
      <w:rFonts w:ascii="Arial" w:eastAsia="Times New Roman" w:hAnsi="Arial" w:cs="Arial"/>
      <w:color w:val="000000"/>
    </w:rPr>
  </w:style>
  <w:style w:type="paragraph" w:styleId="Subtitle">
    <w:name w:val="Subtitle"/>
    <w:basedOn w:val="Normal"/>
    <w:next w:val="Normal"/>
    <w:link w:val="SubtitleChar"/>
    <w:qFormat/>
    <w:rsid w:val="00C73442"/>
    <w:pPr>
      <w:keepNext/>
      <w:autoSpaceDE w:val="0"/>
      <w:autoSpaceDN w:val="0"/>
      <w:spacing w:before="360" w:after="120"/>
      <w:outlineLvl w:val="1"/>
    </w:pPr>
    <w:rPr>
      <w:rFonts w:ascii="Arial" w:hAnsi="Arial"/>
      <w:b/>
      <w:sz w:val="22"/>
      <w:lang w:val="en-US"/>
    </w:rPr>
  </w:style>
  <w:style w:type="character" w:customStyle="1" w:styleId="SubtitleChar">
    <w:name w:val="Subtitle Char"/>
    <w:basedOn w:val="DefaultParagraphFont"/>
    <w:link w:val="Subtitle"/>
    <w:rsid w:val="00C73442"/>
    <w:rPr>
      <w:rFonts w:ascii="Arial" w:eastAsia="Times New Roman" w:hAnsi="Arial" w:cs="Times New Roman"/>
      <w:b/>
      <w:sz w:val="22"/>
    </w:rPr>
  </w:style>
  <w:style w:type="paragraph" w:customStyle="1" w:styleId="title1">
    <w:name w:val="title1"/>
    <w:basedOn w:val="Normal"/>
    <w:next w:val="Title"/>
    <w:uiPriority w:val="10"/>
    <w:qFormat/>
    <w:rsid w:val="00C73442"/>
    <w:pPr>
      <w:spacing w:before="100" w:beforeAutospacing="1" w:after="100" w:afterAutospacing="1"/>
    </w:pPr>
    <w:rPr>
      <w:rFonts w:ascii="Times" w:eastAsiaTheme="minorHAnsi" w:hAnsi="Times" w:cstheme="minorBidi"/>
      <w:sz w:val="20"/>
      <w:szCs w:val="20"/>
    </w:rPr>
  </w:style>
  <w:style w:type="paragraph" w:customStyle="1" w:styleId="desc">
    <w:name w:val="desc"/>
    <w:basedOn w:val="Normal"/>
    <w:rsid w:val="00C73442"/>
    <w:pPr>
      <w:spacing w:before="100" w:beforeAutospacing="1" w:after="100" w:afterAutospacing="1"/>
    </w:pPr>
    <w:rPr>
      <w:rFonts w:ascii="Times" w:eastAsia="MS Mincho" w:hAnsi="Times" w:cstheme="minorBidi"/>
      <w:sz w:val="20"/>
      <w:szCs w:val="20"/>
      <w:lang w:val="en-US"/>
    </w:rPr>
  </w:style>
  <w:style w:type="character" w:customStyle="1" w:styleId="FollowedHyperlink1">
    <w:name w:val="FollowedHyperlink1"/>
    <w:basedOn w:val="DefaultParagraphFont"/>
    <w:uiPriority w:val="99"/>
    <w:semiHidden/>
    <w:unhideWhenUsed/>
    <w:rsid w:val="00C73442"/>
    <w:rPr>
      <w:color w:val="800080"/>
      <w:u w:val="single"/>
    </w:rPr>
  </w:style>
  <w:style w:type="paragraph" w:customStyle="1" w:styleId="GMJTitle">
    <w:name w:val="GMJ Title"/>
    <w:basedOn w:val="Normal"/>
    <w:next w:val="Normal"/>
    <w:qFormat/>
    <w:rsid w:val="00C73442"/>
    <w:pPr>
      <w:jc w:val="both"/>
    </w:pPr>
    <w:rPr>
      <w:rFonts w:ascii="Times" w:eastAsia="MS Mincho" w:hAnsi="Times"/>
      <w:sz w:val="28"/>
    </w:rPr>
  </w:style>
  <w:style w:type="paragraph" w:styleId="BodyTextIndent">
    <w:name w:val="Body Text Indent"/>
    <w:basedOn w:val="Normal"/>
    <w:link w:val="BodyTextIndentChar"/>
    <w:semiHidden/>
    <w:rsid w:val="00C73442"/>
    <w:pPr>
      <w:ind w:left="2832" w:hanging="2832"/>
      <w:jc w:val="both"/>
    </w:pPr>
    <w:rPr>
      <w:rFonts w:ascii="Arial" w:hAnsi="Arial"/>
      <w:szCs w:val="20"/>
      <w:lang w:eastAsia="de-DE"/>
    </w:rPr>
  </w:style>
  <w:style w:type="character" w:customStyle="1" w:styleId="BodyTextIndentChar">
    <w:name w:val="Body Text Indent Char"/>
    <w:basedOn w:val="DefaultParagraphFont"/>
    <w:link w:val="BodyTextIndent"/>
    <w:semiHidden/>
    <w:rsid w:val="00C73442"/>
    <w:rPr>
      <w:rFonts w:ascii="Arial" w:eastAsia="Times New Roman" w:hAnsi="Arial" w:cs="Times New Roman"/>
      <w:szCs w:val="20"/>
      <w:lang w:val="en-GB" w:eastAsia="de-DE"/>
    </w:rPr>
  </w:style>
  <w:style w:type="character" w:customStyle="1" w:styleId="A2">
    <w:name w:val="A2"/>
    <w:rsid w:val="00C73442"/>
    <w:rPr>
      <w:rFonts w:cs="Verdana"/>
      <w:b/>
      <w:bCs/>
      <w:color w:val="221E1F"/>
    </w:rPr>
  </w:style>
  <w:style w:type="paragraph" w:customStyle="1" w:styleId="Pa15">
    <w:name w:val="Pa15"/>
    <w:basedOn w:val="Normal"/>
    <w:next w:val="Normal"/>
    <w:rsid w:val="00C73442"/>
    <w:pPr>
      <w:autoSpaceDE w:val="0"/>
      <w:autoSpaceDN w:val="0"/>
      <w:adjustRightInd w:val="0"/>
      <w:spacing w:line="221" w:lineRule="atLeast"/>
    </w:pPr>
    <w:rPr>
      <w:rFonts w:ascii="Garamond Premr Pro Smbd" w:hAnsi="Garamond Premr Pro Smbd"/>
      <w:szCs w:val="20"/>
      <w:lang w:val="de-DE" w:eastAsia="de-DE"/>
    </w:rPr>
  </w:style>
  <w:style w:type="paragraph" w:styleId="BodyTextIndent3">
    <w:name w:val="Body Text Indent 3"/>
    <w:basedOn w:val="Normal"/>
    <w:link w:val="BodyTextIndent3Char"/>
    <w:semiHidden/>
    <w:rsid w:val="00C73442"/>
    <w:pPr>
      <w:ind w:left="720" w:hanging="720"/>
    </w:pPr>
    <w:rPr>
      <w:rFonts w:ascii="Verdana" w:hAnsi="Verdana"/>
      <w:sz w:val="20"/>
    </w:rPr>
  </w:style>
  <w:style w:type="character" w:customStyle="1" w:styleId="BodyTextIndent3Char">
    <w:name w:val="Body Text Indent 3 Char"/>
    <w:basedOn w:val="DefaultParagraphFont"/>
    <w:link w:val="BodyTextIndent3"/>
    <w:semiHidden/>
    <w:rsid w:val="00C73442"/>
    <w:rPr>
      <w:rFonts w:ascii="Verdana" w:eastAsia="Times New Roman" w:hAnsi="Verdana" w:cs="Times New Roman"/>
      <w:sz w:val="20"/>
      <w:lang w:val="en-GB"/>
    </w:rPr>
  </w:style>
  <w:style w:type="paragraph" w:customStyle="1" w:styleId="details">
    <w:name w:val="details"/>
    <w:basedOn w:val="Normal"/>
    <w:rsid w:val="00C73442"/>
    <w:pPr>
      <w:spacing w:before="100" w:beforeAutospacing="1" w:after="100" w:afterAutospacing="1"/>
    </w:pPr>
    <w:rPr>
      <w:rFonts w:ascii="Times" w:eastAsia="MS Mincho" w:hAnsi="Times" w:cstheme="minorBidi"/>
      <w:sz w:val="20"/>
      <w:szCs w:val="20"/>
      <w:lang w:val="en-US"/>
    </w:rPr>
  </w:style>
  <w:style w:type="character" w:styleId="Emphasis">
    <w:name w:val="Emphasis"/>
    <w:basedOn w:val="DefaultParagraphFont"/>
    <w:uiPriority w:val="20"/>
    <w:qFormat/>
    <w:rsid w:val="00C73442"/>
    <w:rPr>
      <w:i/>
      <w:iCs/>
    </w:rPr>
  </w:style>
  <w:style w:type="character" w:customStyle="1" w:styleId="fn">
    <w:name w:val="fn"/>
    <w:basedOn w:val="DefaultParagraphFont"/>
    <w:rsid w:val="00C73442"/>
  </w:style>
  <w:style w:type="character" w:customStyle="1" w:styleId="comma">
    <w:name w:val="comma"/>
    <w:basedOn w:val="DefaultParagraphFont"/>
    <w:rsid w:val="00C73442"/>
  </w:style>
  <w:style w:type="paragraph" w:customStyle="1" w:styleId="Title10">
    <w:name w:val="Title1"/>
    <w:basedOn w:val="Normal"/>
    <w:rsid w:val="00C73442"/>
    <w:pPr>
      <w:spacing w:before="100" w:beforeAutospacing="1" w:after="100" w:afterAutospacing="1"/>
    </w:pPr>
    <w:rPr>
      <w:lang w:eastAsia="en-GB"/>
    </w:rPr>
  </w:style>
  <w:style w:type="paragraph" w:customStyle="1" w:styleId="links">
    <w:name w:val="links"/>
    <w:basedOn w:val="Normal"/>
    <w:rsid w:val="00C73442"/>
    <w:pPr>
      <w:spacing w:before="100" w:beforeAutospacing="1" w:after="100" w:afterAutospacing="1"/>
    </w:pPr>
    <w:rPr>
      <w:lang w:eastAsia="en-GB"/>
    </w:rPr>
  </w:style>
  <w:style w:type="character" w:customStyle="1" w:styleId="pubtype">
    <w:name w:val="pub_type"/>
    <w:basedOn w:val="DefaultParagraphFont"/>
    <w:rsid w:val="00C73442"/>
  </w:style>
  <w:style w:type="paragraph" w:customStyle="1" w:styleId="j">
    <w:name w:val="j"/>
    <w:basedOn w:val="Normal"/>
    <w:rsid w:val="00C73442"/>
    <w:pPr>
      <w:spacing w:before="100" w:beforeAutospacing="1" w:after="100" w:afterAutospacing="1"/>
    </w:pPr>
    <w:rPr>
      <w:rFonts w:eastAsiaTheme="minorHAnsi" w:cstheme="minorBidi"/>
      <w:sz w:val="20"/>
      <w:szCs w:val="20"/>
      <w:lang w:val="en-US"/>
    </w:rPr>
  </w:style>
  <w:style w:type="character" w:customStyle="1" w:styleId="u-visually-hidden">
    <w:name w:val="u-visually-hidden"/>
    <w:basedOn w:val="DefaultParagraphFont"/>
    <w:rsid w:val="00C73442"/>
  </w:style>
  <w:style w:type="character" w:customStyle="1" w:styleId="al-author-name">
    <w:name w:val="al-author-name"/>
    <w:basedOn w:val="DefaultParagraphFont"/>
    <w:rsid w:val="00C73442"/>
  </w:style>
  <w:style w:type="character" w:customStyle="1" w:styleId="delimiter">
    <w:name w:val="delimiter"/>
    <w:basedOn w:val="DefaultParagraphFont"/>
    <w:rsid w:val="00C73442"/>
  </w:style>
  <w:style w:type="character" w:customStyle="1" w:styleId="al-author-name-more">
    <w:name w:val="al-author-name-more"/>
    <w:basedOn w:val="DefaultParagraphFont"/>
    <w:rsid w:val="00C73442"/>
  </w:style>
  <w:style w:type="character" w:customStyle="1" w:styleId="title-text">
    <w:name w:val="title-text"/>
    <w:basedOn w:val="DefaultParagraphFont"/>
    <w:rsid w:val="00C73442"/>
  </w:style>
  <w:style w:type="character" w:customStyle="1" w:styleId="text">
    <w:name w:val="text"/>
    <w:basedOn w:val="DefaultParagraphFont"/>
    <w:rsid w:val="00C73442"/>
  </w:style>
  <w:style w:type="character" w:customStyle="1" w:styleId="journaltitle">
    <w:name w:val="journaltitle"/>
    <w:basedOn w:val="DefaultParagraphFont"/>
    <w:rsid w:val="00C73442"/>
  </w:style>
  <w:style w:type="character" w:customStyle="1" w:styleId="contribdegrees">
    <w:name w:val="contribdegrees"/>
    <w:basedOn w:val="DefaultParagraphFont"/>
    <w:rsid w:val="00C73442"/>
  </w:style>
  <w:style w:type="character" w:customStyle="1" w:styleId="UnresolvedMention1">
    <w:name w:val="Unresolved Mention1"/>
    <w:basedOn w:val="DefaultParagraphFont"/>
    <w:uiPriority w:val="99"/>
    <w:semiHidden/>
    <w:unhideWhenUsed/>
    <w:rsid w:val="00C73442"/>
    <w:rPr>
      <w:color w:val="605E5C"/>
      <w:shd w:val="clear" w:color="auto" w:fill="E1DFDD"/>
    </w:rPr>
  </w:style>
  <w:style w:type="character" w:customStyle="1" w:styleId="Heading5Char1">
    <w:name w:val="Heading 5 Char1"/>
    <w:basedOn w:val="DefaultParagraphFont"/>
    <w:uiPriority w:val="9"/>
    <w:semiHidden/>
    <w:rsid w:val="00C73442"/>
    <w:rPr>
      <w:rFonts w:asciiTheme="majorHAnsi" w:eastAsiaTheme="majorEastAsia" w:hAnsiTheme="majorHAnsi" w:cstheme="majorBidi"/>
      <w:color w:val="365F91" w:themeColor="accent1" w:themeShade="BF"/>
    </w:rPr>
  </w:style>
  <w:style w:type="character" w:customStyle="1" w:styleId="Heading3Char1">
    <w:name w:val="Heading 3 Char1"/>
    <w:basedOn w:val="DefaultParagraphFont"/>
    <w:uiPriority w:val="9"/>
    <w:semiHidden/>
    <w:rsid w:val="00C73442"/>
    <w:rPr>
      <w:rFonts w:asciiTheme="majorHAnsi" w:eastAsiaTheme="majorEastAsia" w:hAnsiTheme="majorHAnsi" w:cstheme="majorBidi"/>
      <w:color w:val="243F60" w:themeColor="accent1" w:themeShade="7F"/>
      <w:sz w:val="24"/>
      <w:szCs w:val="24"/>
    </w:rPr>
  </w:style>
  <w:style w:type="character" w:customStyle="1" w:styleId="pg-3fc4">
    <w:name w:val="pg-3fc4"/>
    <w:basedOn w:val="DefaultParagraphFont"/>
    <w:rsid w:val="00C73442"/>
  </w:style>
  <w:style w:type="paragraph" w:customStyle="1" w:styleId="TableParagraph">
    <w:name w:val="Table Paragraph"/>
    <w:basedOn w:val="Normal"/>
    <w:rsid w:val="00DE0E89"/>
    <w:pPr>
      <w:widowControl w:val="0"/>
      <w:suppressAutoHyphens/>
      <w:autoSpaceDN w:val="0"/>
      <w:ind w:left="107"/>
    </w:pPr>
    <w:rPr>
      <w:rFonts w:ascii="Arial" w:eastAsia="Arial" w:hAnsi="Arial" w:cs="Arial"/>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496">
      <w:bodyDiv w:val="1"/>
      <w:marLeft w:val="0"/>
      <w:marRight w:val="0"/>
      <w:marTop w:val="0"/>
      <w:marBottom w:val="0"/>
      <w:divBdr>
        <w:top w:val="none" w:sz="0" w:space="0" w:color="auto"/>
        <w:left w:val="none" w:sz="0" w:space="0" w:color="auto"/>
        <w:bottom w:val="none" w:sz="0" w:space="0" w:color="auto"/>
        <w:right w:val="none" w:sz="0" w:space="0" w:color="auto"/>
      </w:divBdr>
    </w:div>
    <w:div w:id="138036635">
      <w:bodyDiv w:val="1"/>
      <w:marLeft w:val="0"/>
      <w:marRight w:val="0"/>
      <w:marTop w:val="0"/>
      <w:marBottom w:val="0"/>
      <w:divBdr>
        <w:top w:val="none" w:sz="0" w:space="0" w:color="auto"/>
        <w:left w:val="none" w:sz="0" w:space="0" w:color="auto"/>
        <w:bottom w:val="none" w:sz="0" w:space="0" w:color="auto"/>
        <w:right w:val="none" w:sz="0" w:space="0" w:color="auto"/>
      </w:divBdr>
    </w:div>
    <w:div w:id="173962614">
      <w:bodyDiv w:val="1"/>
      <w:marLeft w:val="0"/>
      <w:marRight w:val="0"/>
      <w:marTop w:val="0"/>
      <w:marBottom w:val="0"/>
      <w:divBdr>
        <w:top w:val="none" w:sz="0" w:space="0" w:color="auto"/>
        <w:left w:val="none" w:sz="0" w:space="0" w:color="auto"/>
        <w:bottom w:val="none" w:sz="0" w:space="0" w:color="auto"/>
        <w:right w:val="none" w:sz="0" w:space="0" w:color="auto"/>
      </w:divBdr>
    </w:div>
    <w:div w:id="180361935">
      <w:bodyDiv w:val="1"/>
      <w:marLeft w:val="0"/>
      <w:marRight w:val="0"/>
      <w:marTop w:val="0"/>
      <w:marBottom w:val="0"/>
      <w:divBdr>
        <w:top w:val="none" w:sz="0" w:space="0" w:color="auto"/>
        <w:left w:val="none" w:sz="0" w:space="0" w:color="auto"/>
        <w:bottom w:val="none" w:sz="0" w:space="0" w:color="auto"/>
        <w:right w:val="none" w:sz="0" w:space="0" w:color="auto"/>
      </w:divBdr>
    </w:div>
    <w:div w:id="216749555">
      <w:bodyDiv w:val="1"/>
      <w:marLeft w:val="0"/>
      <w:marRight w:val="0"/>
      <w:marTop w:val="0"/>
      <w:marBottom w:val="0"/>
      <w:divBdr>
        <w:top w:val="none" w:sz="0" w:space="0" w:color="auto"/>
        <w:left w:val="none" w:sz="0" w:space="0" w:color="auto"/>
        <w:bottom w:val="none" w:sz="0" w:space="0" w:color="auto"/>
        <w:right w:val="none" w:sz="0" w:space="0" w:color="auto"/>
      </w:divBdr>
    </w:div>
    <w:div w:id="230121100">
      <w:bodyDiv w:val="1"/>
      <w:marLeft w:val="0"/>
      <w:marRight w:val="0"/>
      <w:marTop w:val="0"/>
      <w:marBottom w:val="0"/>
      <w:divBdr>
        <w:top w:val="none" w:sz="0" w:space="0" w:color="auto"/>
        <w:left w:val="none" w:sz="0" w:space="0" w:color="auto"/>
        <w:bottom w:val="none" w:sz="0" w:space="0" w:color="auto"/>
        <w:right w:val="none" w:sz="0" w:space="0" w:color="auto"/>
      </w:divBdr>
    </w:div>
    <w:div w:id="240795514">
      <w:bodyDiv w:val="1"/>
      <w:marLeft w:val="0"/>
      <w:marRight w:val="0"/>
      <w:marTop w:val="0"/>
      <w:marBottom w:val="0"/>
      <w:divBdr>
        <w:top w:val="none" w:sz="0" w:space="0" w:color="auto"/>
        <w:left w:val="none" w:sz="0" w:space="0" w:color="auto"/>
        <w:bottom w:val="none" w:sz="0" w:space="0" w:color="auto"/>
        <w:right w:val="none" w:sz="0" w:space="0" w:color="auto"/>
      </w:divBdr>
    </w:div>
    <w:div w:id="272134321">
      <w:bodyDiv w:val="1"/>
      <w:marLeft w:val="0"/>
      <w:marRight w:val="0"/>
      <w:marTop w:val="0"/>
      <w:marBottom w:val="0"/>
      <w:divBdr>
        <w:top w:val="none" w:sz="0" w:space="0" w:color="auto"/>
        <w:left w:val="none" w:sz="0" w:space="0" w:color="auto"/>
        <w:bottom w:val="none" w:sz="0" w:space="0" w:color="auto"/>
        <w:right w:val="none" w:sz="0" w:space="0" w:color="auto"/>
      </w:divBdr>
    </w:div>
    <w:div w:id="312218089">
      <w:bodyDiv w:val="1"/>
      <w:marLeft w:val="0"/>
      <w:marRight w:val="0"/>
      <w:marTop w:val="0"/>
      <w:marBottom w:val="0"/>
      <w:divBdr>
        <w:top w:val="none" w:sz="0" w:space="0" w:color="auto"/>
        <w:left w:val="none" w:sz="0" w:space="0" w:color="auto"/>
        <w:bottom w:val="none" w:sz="0" w:space="0" w:color="auto"/>
        <w:right w:val="none" w:sz="0" w:space="0" w:color="auto"/>
      </w:divBdr>
    </w:div>
    <w:div w:id="329799305">
      <w:bodyDiv w:val="1"/>
      <w:marLeft w:val="0"/>
      <w:marRight w:val="0"/>
      <w:marTop w:val="0"/>
      <w:marBottom w:val="0"/>
      <w:divBdr>
        <w:top w:val="none" w:sz="0" w:space="0" w:color="auto"/>
        <w:left w:val="none" w:sz="0" w:space="0" w:color="auto"/>
        <w:bottom w:val="none" w:sz="0" w:space="0" w:color="auto"/>
        <w:right w:val="none" w:sz="0" w:space="0" w:color="auto"/>
      </w:divBdr>
    </w:div>
    <w:div w:id="518081514">
      <w:bodyDiv w:val="1"/>
      <w:marLeft w:val="0"/>
      <w:marRight w:val="0"/>
      <w:marTop w:val="0"/>
      <w:marBottom w:val="0"/>
      <w:divBdr>
        <w:top w:val="none" w:sz="0" w:space="0" w:color="auto"/>
        <w:left w:val="none" w:sz="0" w:space="0" w:color="auto"/>
        <w:bottom w:val="none" w:sz="0" w:space="0" w:color="auto"/>
        <w:right w:val="none" w:sz="0" w:space="0" w:color="auto"/>
      </w:divBdr>
    </w:div>
    <w:div w:id="523329612">
      <w:bodyDiv w:val="1"/>
      <w:marLeft w:val="0"/>
      <w:marRight w:val="0"/>
      <w:marTop w:val="0"/>
      <w:marBottom w:val="0"/>
      <w:divBdr>
        <w:top w:val="none" w:sz="0" w:space="0" w:color="auto"/>
        <w:left w:val="none" w:sz="0" w:space="0" w:color="auto"/>
        <w:bottom w:val="none" w:sz="0" w:space="0" w:color="auto"/>
        <w:right w:val="none" w:sz="0" w:space="0" w:color="auto"/>
      </w:divBdr>
    </w:div>
    <w:div w:id="549733870">
      <w:bodyDiv w:val="1"/>
      <w:marLeft w:val="0"/>
      <w:marRight w:val="0"/>
      <w:marTop w:val="0"/>
      <w:marBottom w:val="0"/>
      <w:divBdr>
        <w:top w:val="none" w:sz="0" w:space="0" w:color="auto"/>
        <w:left w:val="none" w:sz="0" w:space="0" w:color="auto"/>
        <w:bottom w:val="none" w:sz="0" w:space="0" w:color="auto"/>
        <w:right w:val="none" w:sz="0" w:space="0" w:color="auto"/>
      </w:divBdr>
    </w:div>
    <w:div w:id="603535623">
      <w:bodyDiv w:val="1"/>
      <w:marLeft w:val="0"/>
      <w:marRight w:val="0"/>
      <w:marTop w:val="0"/>
      <w:marBottom w:val="0"/>
      <w:divBdr>
        <w:top w:val="none" w:sz="0" w:space="0" w:color="auto"/>
        <w:left w:val="none" w:sz="0" w:space="0" w:color="auto"/>
        <w:bottom w:val="none" w:sz="0" w:space="0" w:color="auto"/>
        <w:right w:val="none" w:sz="0" w:space="0" w:color="auto"/>
      </w:divBdr>
    </w:div>
    <w:div w:id="633947860">
      <w:bodyDiv w:val="1"/>
      <w:marLeft w:val="0"/>
      <w:marRight w:val="0"/>
      <w:marTop w:val="0"/>
      <w:marBottom w:val="0"/>
      <w:divBdr>
        <w:top w:val="none" w:sz="0" w:space="0" w:color="auto"/>
        <w:left w:val="none" w:sz="0" w:space="0" w:color="auto"/>
        <w:bottom w:val="none" w:sz="0" w:space="0" w:color="auto"/>
        <w:right w:val="none" w:sz="0" w:space="0" w:color="auto"/>
      </w:divBdr>
    </w:div>
    <w:div w:id="730352997">
      <w:bodyDiv w:val="1"/>
      <w:marLeft w:val="0"/>
      <w:marRight w:val="0"/>
      <w:marTop w:val="0"/>
      <w:marBottom w:val="0"/>
      <w:divBdr>
        <w:top w:val="none" w:sz="0" w:space="0" w:color="auto"/>
        <w:left w:val="none" w:sz="0" w:space="0" w:color="auto"/>
        <w:bottom w:val="none" w:sz="0" w:space="0" w:color="auto"/>
        <w:right w:val="none" w:sz="0" w:space="0" w:color="auto"/>
      </w:divBdr>
    </w:div>
    <w:div w:id="761680176">
      <w:bodyDiv w:val="1"/>
      <w:marLeft w:val="0"/>
      <w:marRight w:val="0"/>
      <w:marTop w:val="0"/>
      <w:marBottom w:val="0"/>
      <w:divBdr>
        <w:top w:val="none" w:sz="0" w:space="0" w:color="auto"/>
        <w:left w:val="none" w:sz="0" w:space="0" w:color="auto"/>
        <w:bottom w:val="none" w:sz="0" w:space="0" w:color="auto"/>
        <w:right w:val="none" w:sz="0" w:space="0" w:color="auto"/>
      </w:divBdr>
    </w:div>
    <w:div w:id="783187813">
      <w:bodyDiv w:val="1"/>
      <w:marLeft w:val="0"/>
      <w:marRight w:val="0"/>
      <w:marTop w:val="0"/>
      <w:marBottom w:val="0"/>
      <w:divBdr>
        <w:top w:val="none" w:sz="0" w:space="0" w:color="auto"/>
        <w:left w:val="none" w:sz="0" w:space="0" w:color="auto"/>
        <w:bottom w:val="none" w:sz="0" w:space="0" w:color="auto"/>
        <w:right w:val="none" w:sz="0" w:space="0" w:color="auto"/>
      </w:divBdr>
    </w:div>
    <w:div w:id="810488746">
      <w:bodyDiv w:val="1"/>
      <w:marLeft w:val="0"/>
      <w:marRight w:val="0"/>
      <w:marTop w:val="0"/>
      <w:marBottom w:val="0"/>
      <w:divBdr>
        <w:top w:val="none" w:sz="0" w:space="0" w:color="auto"/>
        <w:left w:val="none" w:sz="0" w:space="0" w:color="auto"/>
        <w:bottom w:val="none" w:sz="0" w:space="0" w:color="auto"/>
        <w:right w:val="none" w:sz="0" w:space="0" w:color="auto"/>
      </w:divBdr>
    </w:div>
    <w:div w:id="900823217">
      <w:bodyDiv w:val="1"/>
      <w:marLeft w:val="0"/>
      <w:marRight w:val="0"/>
      <w:marTop w:val="0"/>
      <w:marBottom w:val="0"/>
      <w:divBdr>
        <w:top w:val="none" w:sz="0" w:space="0" w:color="auto"/>
        <w:left w:val="none" w:sz="0" w:space="0" w:color="auto"/>
        <w:bottom w:val="none" w:sz="0" w:space="0" w:color="auto"/>
        <w:right w:val="none" w:sz="0" w:space="0" w:color="auto"/>
      </w:divBdr>
    </w:div>
    <w:div w:id="929974512">
      <w:bodyDiv w:val="1"/>
      <w:marLeft w:val="0"/>
      <w:marRight w:val="0"/>
      <w:marTop w:val="0"/>
      <w:marBottom w:val="0"/>
      <w:divBdr>
        <w:top w:val="none" w:sz="0" w:space="0" w:color="auto"/>
        <w:left w:val="none" w:sz="0" w:space="0" w:color="auto"/>
        <w:bottom w:val="none" w:sz="0" w:space="0" w:color="auto"/>
        <w:right w:val="none" w:sz="0" w:space="0" w:color="auto"/>
      </w:divBdr>
    </w:div>
    <w:div w:id="963972410">
      <w:bodyDiv w:val="1"/>
      <w:marLeft w:val="0"/>
      <w:marRight w:val="0"/>
      <w:marTop w:val="0"/>
      <w:marBottom w:val="0"/>
      <w:divBdr>
        <w:top w:val="none" w:sz="0" w:space="0" w:color="auto"/>
        <w:left w:val="none" w:sz="0" w:space="0" w:color="auto"/>
        <w:bottom w:val="none" w:sz="0" w:space="0" w:color="auto"/>
        <w:right w:val="none" w:sz="0" w:space="0" w:color="auto"/>
      </w:divBdr>
      <w:divsChild>
        <w:div w:id="129710946">
          <w:marLeft w:val="446"/>
          <w:marRight w:val="0"/>
          <w:marTop w:val="0"/>
          <w:marBottom w:val="0"/>
          <w:divBdr>
            <w:top w:val="none" w:sz="0" w:space="0" w:color="auto"/>
            <w:left w:val="none" w:sz="0" w:space="0" w:color="auto"/>
            <w:bottom w:val="none" w:sz="0" w:space="0" w:color="auto"/>
            <w:right w:val="none" w:sz="0" w:space="0" w:color="auto"/>
          </w:divBdr>
        </w:div>
      </w:divsChild>
    </w:div>
    <w:div w:id="998968930">
      <w:bodyDiv w:val="1"/>
      <w:marLeft w:val="0"/>
      <w:marRight w:val="0"/>
      <w:marTop w:val="0"/>
      <w:marBottom w:val="0"/>
      <w:divBdr>
        <w:top w:val="none" w:sz="0" w:space="0" w:color="auto"/>
        <w:left w:val="none" w:sz="0" w:space="0" w:color="auto"/>
        <w:bottom w:val="none" w:sz="0" w:space="0" w:color="auto"/>
        <w:right w:val="none" w:sz="0" w:space="0" w:color="auto"/>
      </w:divBdr>
    </w:div>
    <w:div w:id="1054620272">
      <w:bodyDiv w:val="1"/>
      <w:marLeft w:val="0"/>
      <w:marRight w:val="0"/>
      <w:marTop w:val="0"/>
      <w:marBottom w:val="0"/>
      <w:divBdr>
        <w:top w:val="none" w:sz="0" w:space="0" w:color="auto"/>
        <w:left w:val="none" w:sz="0" w:space="0" w:color="auto"/>
        <w:bottom w:val="none" w:sz="0" w:space="0" w:color="auto"/>
        <w:right w:val="none" w:sz="0" w:space="0" w:color="auto"/>
      </w:divBdr>
    </w:div>
    <w:div w:id="1067337142">
      <w:bodyDiv w:val="1"/>
      <w:marLeft w:val="0"/>
      <w:marRight w:val="0"/>
      <w:marTop w:val="0"/>
      <w:marBottom w:val="0"/>
      <w:divBdr>
        <w:top w:val="none" w:sz="0" w:space="0" w:color="auto"/>
        <w:left w:val="none" w:sz="0" w:space="0" w:color="auto"/>
        <w:bottom w:val="none" w:sz="0" w:space="0" w:color="auto"/>
        <w:right w:val="none" w:sz="0" w:space="0" w:color="auto"/>
      </w:divBdr>
    </w:div>
    <w:div w:id="1115253662">
      <w:bodyDiv w:val="1"/>
      <w:marLeft w:val="0"/>
      <w:marRight w:val="0"/>
      <w:marTop w:val="0"/>
      <w:marBottom w:val="0"/>
      <w:divBdr>
        <w:top w:val="none" w:sz="0" w:space="0" w:color="auto"/>
        <w:left w:val="none" w:sz="0" w:space="0" w:color="auto"/>
        <w:bottom w:val="none" w:sz="0" w:space="0" w:color="auto"/>
        <w:right w:val="none" w:sz="0" w:space="0" w:color="auto"/>
      </w:divBdr>
    </w:div>
    <w:div w:id="1211184764">
      <w:bodyDiv w:val="1"/>
      <w:marLeft w:val="0"/>
      <w:marRight w:val="0"/>
      <w:marTop w:val="0"/>
      <w:marBottom w:val="0"/>
      <w:divBdr>
        <w:top w:val="none" w:sz="0" w:space="0" w:color="auto"/>
        <w:left w:val="none" w:sz="0" w:space="0" w:color="auto"/>
        <w:bottom w:val="none" w:sz="0" w:space="0" w:color="auto"/>
        <w:right w:val="none" w:sz="0" w:space="0" w:color="auto"/>
      </w:divBdr>
    </w:div>
    <w:div w:id="1217861275">
      <w:bodyDiv w:val="1"/>
      <w:marLeft w:val="0"/>
      <w:marRight w:val="0"/>
      <w:marTop w:val="0"/>
      <w:marBottom w:val="0"/>
      <w:divBdr>
        <w:top w:val="none" w:sz="0" w:space="0" w:color="auto"/>
        <w:left w:val="none" w:sz="0" w:space="0" w:color="auto"/>
        <w:bottom w:val="none" w:sz="0" w:space="0" w:color="auto"/>
        <w:right w:val="none" w:sz="0" w:space="0" w:color="auto"/>
      </w:divBdr>
    </w:div>
    <w:div w:id="1227492364">
      <w:bodyDiv w:val="1"/>
      <w:marLeft w:val="0"/>
      <w:marRight w:val="0"/>
      <w:marTop w:val="0"/>
      <w:marBottom w:val="0"/>
      <w:divBdr>
        <w:top w:val="none" w:sz="0" w:space="0" w:color="auto"/>
        <w:left w:val="none" w:sz="0" w:space="0" w:color="auto"/>
        <w:bottom w:val="none" w:sz="0" w:space="0" w:color="auto"/>
        <w:right w:val="none" w:sz="0" w:space="0" w:color="auto"/>
      </w:divBdr>
    </w:div>
    <w:div w:id="1255474624">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92732002">
      <w:bodyDiv w:val="1"/>
      <w:marLeft w:val="0"/>
      <w:marRight w:val="0"/>
      <w:marTop w:val="0"/>
      <w:marBottom w:val="0"/>
      <w:divBdr>
        <w:top w:val="none" w:sz="0" w:space="0" w:color="auto"/>
        <w:left w:val="none" w:sz="0" w:space="0" w:color="auto"/>
        <w:bottom w:val="none" w:sz="0" w:space="0" w:color="auto"/>
        <w:right w:val="none" w:sz="0" w:space="0" w:color="auto"/>
      </w:divBdr>
    </w:div>
    <w:div w:id="1406956315">
      <w:bodyDiv w:val="1"/>
      <w:marLeft w:val="0"/>
      <w:marRight w:val="0"/>
      <w:marTop w:val="0"/>
      <w:marBottom w:val="0"/>
      <w:divBdr>
        <w:top w:val="none" w:sz="0" w:space="0" w:color="auto"/>
        <w:left w:val="none" w:sz="0" w:space="0" w:color="auto"/>
        <w:bottom w:val="none" w:sz="0" w:space="0" w:color="auto"/>
        <w:right w:val="none" w:sz="0" w:space="0" w:color="auto"/>
      </w:divBdr>
    </w:div>
    <w:div w:id="1408335870">
      <w:bodyDiv w:val="1"/>
      <w:marLeft w:val="0"/>
      <w:marRight w:val="0"/>
      <w:marTop w:val="0"/>
      <w:marBottom w:val="0"/>
      <w:divBdr>
        <w:top w:val="none" w:sz="0" w:space="0" w:color="auto"/>
        <w:left w:val="none" w:sz="0" w:space="0" w:color="auto"/>
        <w:bottom w:val="none" w:sz="0" w:space="0" w:color="auto"/>
        <w:right w:val="none" w:sz="0" w:space="0" w:color="auto"/>
      </w:divBdr>
    </w:div>
    <w:div w:id="1433015791">
      <w:bodyDiv w:val="1"/>
      <w:marLeft w:val="0"/>
      <w:marRight w:val="0"/>
      <w:marTop w:val="0"/>
      <w:marBottom w:val="0"/>
      <w:divBdr>
        <w:top w:val="none" w:sz="0" w:space="0" w:color="auto"/>
        <w:left w:val="none" w:sz="0" w:space="0" w:color="auto"/>
        <w:bottom w:val="none" w:sz="0" w:space="0" w:color="auto"/>
        <w:right w:val="none" w:sz="0" w:space="0" w:color="auto"/>
      </w:divBdr>
    </w:div>
    <w:div w:id="1553886099">
      <w:bodyDiv w:val="1"/>
      <w:marLeft w:val="0"/>
      <w:marRight w:val="0"/>
      <w:marTop w:val="0"/>
      <w:marBottom w:val="0"/>
      <w:divBdr>
        <w:top w:val="none" w:sz="0" w:space="0" w:color="auto"/>
        <w:left w:val="none" w:sz="0" w:space="0" w:color="auto"/>
        <w:bottom w:val="none" w:sz="0" w:space="0" w:color="auto"/>
        <w:right w:val="none" w:sz="0" w:space="0" w:color="auto"/>
      </w:divBdr>
    </w:div>
    <w:div w:id="1575775866">
      <w:bodyDiv w:val="1"/>
      <w:marLeft w:val="0"/>
      <w:marRight w:val="0"/>
      <w:marTop w:val="0"/>
      <w:marBottom w:val="0"/>
      <w:divBdr>
        <w:top w:val="none" w:sz="0" w:space="0" w:color="auto"/>
        <w:left w:val="none" w:sz="0" w:space="0" w:color="auto"/>
        <w:bottom w:val="none" w:sz="0" w:space="0" w:color="auto"/>
        <w:right w:val="none" w:sz="0" w:space="0" w:color="auto"/>
      </w:divBdr>
    </w:div>
    <w:div w:id="1633946807">
      <w:bodyDiv w:val="1"/>
      <w:marLeft w:val="0"/>
      <w:marRight w:val="0"/>
      <w:marTop w:val="0"/>
      <w:marBottom w:val="0"/>
      <w:divBdr>
        <w:top w:val="none" w:sz="0" w:space="0" w:color="auto"/>
        <w:left w:val="none" w:sz="0" w:space="0" w:color="auto"/>
        <w:bottom w:val="none" w:sz="0" w:space="0" w:color="auto"/>
        <w:right w:val="none" w:sz="0" w:space="0" w:color="auto"/>
      </w:divBdr>
    </w:div>
    <w:div w:id="1712336600">
      <w:bodyDiv w:val="1"/>
      <w:marLeft w:val="0"/>
      <w:marRight w:val="0"/>
      <w:marTop w:val="0"/>
      <w:marBottom w:val="0"/>
      <w:divBdr>
        <w:top w:val="none" w:sz="0" w:space="0" w:color="auto"/>
        <w:left w:val="none" w:sz="0" w:space="0" w:color="auto"/>
        <w:bottom w:val="none" w:sz="0" w:space="0" w:color="auto"/>
        <w:right w:val="none" w:sz="0" w:space="0" w:color="auto"/>
      </w:divBdr>
    </w:div>
    <w:div w:id="1735853742">
      <w:bodyDiv w:val="1"/>
      <w:marLeft w:val="0"/>
      <w:marRight w:val="0"/>
      <w:marTop w:val="0"/>
      <w:marBottom w:val="0"/>
      <w:divBdr>
        <w:top w:val="none" w:sz="0" w:space="0" w:color="auto"/>
        <w:left w:val="none" w:sz="0" w:space="0" w:color="auto"/>
        <w:bottom w:val="none" w:sz="0" w:space="0" w:color="auto"/>
        <w:right w:val="none" w:sz="0" w:space="0" w:color="auto"/>
      </w:divBdr>
    </w:div>
    <w:div w:id="1805150929">
      <w:bodyDiv w:val="1"/>
      <w:marLeft w:val="0"/>
      <w:marRight w:val="0"/>
      <w:marTop w:val="0"/>
      <w:marBottom w:val="0"/>
      <w:divBdr>
        <w:top w:val="none" w:sz="0" w:space="0" w:color="auto"/>
        <w:left w:val="none" w:sz="0" w:space="0" w:color="auto"/>
        <w:bottom w:val="none" w:sz="0" w:space="0" w:color="auto"/>
        <w:right w:val="none" w:sz="0" w:space="0" w:color="auto"/>
      </w:divBdr>
      <w:divsChild>
        <w:div w:id="1890412020">
          <w:marLeft w:val="446"/>
          <w:marRight w:val="0"/>
          <w:marTop w:val="0"/>
          <w:marBottom w:val="0"/>
          <w:divBdr>
            <w:top w:val="none" w:sz="0" w:space="0" w:color="auto"/>
            <w:left w:val="none" w:sz="0" w:space="0" w:color="auto"/>
            <w:bottom w:val="none" w:sz="0" w:space="0" w:color="auto"/>
            <w:right w:val="none" w:sz="0" w:space="0" w:color="auto"/>
          </w:divBdr>
        </w:div>
      </w:divsChild>
    </w:div>
    <w:div w:id="1837308522">
      <w:bodyDiv w:val="1"/>
      <w:marLeft w:val="0"/>
      <w:marRight w:val="0"/>
      <w:marTop w:val="0"/>
      <w:marBottom w:val="0"/>
      <w:divBdr>
        <w:top w:val="none" w:sz="0" w:space="0" w:color="auto"/>
        <w:left w:val="none" w:sz="0" w:space="0" w:color="auto"/>
        <w:bottom w:val="none" w:sz="0" w:space="0" w:color="auto"/>
        <w:right w:val="none" w:sz="0" w:space="0" w:color="auto"/>
      </w:divBdr>
    </w:div>
    <w:div w:id="1992520875">
      <w:bodyDiv w:val="1"/>
      <w:marLeft w:val="0"/>
      <w:marRight w:val="0"/>
      <w:marTop w:val="0"/>
      <w:marBottom w:val="0"/>
      <w:divBdr>
        <w:top w:val="none" w:sz="0" w:space="0" w:color="auto"/>
        <w:left w:val="none" w:sz="0" w:space="0" w:color="auto"/>
        <w:bottom w:val="none" w:sz="0" w:space="0" w:color="auto"/>
        <w:right w:val="none" w:sz="0" w:space="0" w:color="auto"/>
      </w:divBdr>
    </w:div>
    <w:div w:id="2061660235">
      <w:bodyDiv w:val="1"/>
      <w:marLeft w:val="0"/>
      <w:marRight w:val="0"/>
      <w:marTop w:val="0"/>
      <w:marBottom w:val="0"/>
      <w:divBdr>
        <w:top w:val="none" w:sz="0" w:space="0" w:color="auto"/>
        <w:left w:val="none" w:sz="0" w:space="0" w:color="auto"/>
        <w:bottom w:val="none" w:sz="0" w:space="0" w:color="auto"/>
        <w:right w:val="none" w:sz="0" w:space="0" w:color="auto"/>
      </w:divBdr>
    </w:div>
    <w:div w:id="214165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Adjei%20O%5BAuthor%5D&amp;cauthor=true&amp;cauthor_uid=15364975" TargetMode="External"/><Relationship Id="rId21" Type="http://schemas.openxmlformats.org/officeDocument/2006/relationships/hyperlink" Target="https://www.sciencedirect.com/science/article/pii/S0021915019301170" TargetMode="External"/><Relationship Id="rId42" Type="http://schemas.openxmlformats.org/officeDocument/2006/relationships/hyperlink" Target="https://www.sciencedirect.com/science/article/pii/S1499404619310115?via%3Dihub" TargetMode="External"/><Relationship Id="rId63" Type="http://schemas.openxmlformats.org/officeDocument/2006/relationships/hyperlink" Target="http://dx.doi.org/10.4314/gmj.v50i3.X" TargetMode="External"/><Relationship Id="rId84" Type="http://schemas.openxmlformats.org/officeDocument/2006/relationships/hyperlink" Target="http://www.ncbi.nlm.nih.gov/pubmed/?term=Sorgho%20H%5BAuthor%5D&amp;cauthor=true&amp;cauthor_uid=27031231" TargetMode="External"/><Relationship Id="rId138" Type="http://schemas.openxmlformats.org/officeDocument/2006/relationships/header" Target="header2.xml"/><Relationship Id="rId107" Type="http://schemas.openxmlformats.org/officeDocument/2006/relationships/hyperlink" Target="http://www.researchgate.net/researcher/2024191015_K_G_Mantey" TargetMode="External"/><Relationship Id="rId11" Type="http://schemas.openxmlformats.org/officeDocument/2006/relationships/hyperlink" Target="http://www.ispor.org/" TargetMode="External"/><Relationship Id="rId32" Type="http://schemas.openxmlformats.org/officeDocument/2006/relationships/hyperlink" Target="https://doi.org/10.1016/j.atherosclerosis.2019.02.030" TargetMode="External"/><Relationship Id="rId37" Type="http://schemas.openxmlformats.org/officeDocument/2006/relationships/hyperlink" Target="https://www.sciencedirect.com/science/article/pii/S1499404619310115?via%3Dihub" TargetMode="External"/><Relationship Id="rId53" Type="http://schemas.openxmlformats.org/officeDocument/2006/relationships/hyperlink" Target="https://www.hindawi.com/79573682/" TargetMode="External"/><Relationship Id="rId58" Type="http://schemas.openxmlformats.org/officeDocument/2006/relationships/hyperlink" Target="http://dx.doi.org/10.1155/2016/6598921" TargetMode="External"/><Relationship Id="rId74" Type="http://schemas.openxmlformats.org/officeDocument/2006/relationships/hyperlink" Target="https://www.researchgate.net/researcher/2103124178_D_Ansong" TargetMode="External"/><Relationship Id="rId79" Type="http://schemas.openxmlformats.org/officeDocument/2006/relationships/hyperlink" Target="http://www.ncbi.nlm.nih.gov/pubmed/?term=Diallo%20Nakanabo%20S%5BAuthor%5D&amp;cauthor=true&amp;cauthor_uid=27031231" TargetMode="External"/><Relationship Id="rId102" Type="http://schemas.openxmlformats.org/officeDocument/2006/relationships/hyperlink" Target="http://www.researchgate.net/researcher/35157811_P_Agyei-Baffour" TargetMode="External"/><Relationship Id="rId123" Type="http://schemas.openxmlformats.org/officeDocument/2006/relationships/hyperlink" Target="http://www.ncbi.nlm.nih.gov/pubmed/?term=Joloba%20ML%5BAuthor%5D&amp;cauthor=true&amp;cauthor_uid=15364975" TargetMode="External"/><Relationship Id="rId128" Type="http://schemas.openxmlformats.org/officeDocument/2006/relationships/hyperlink" Target="http://www.ncbi.nlm.nih.gov/pubmed/?term=Owusu-Darbo%20E%5BAuthor%5D&amp;cauthor=true&amp;cauthor_uid=15364975" TargetMode="External"/><Relationship Id="rId5" Type="http://schemas.openxmlformats.org/officeDocument/2006/relationships/webSettings" Target="webSettings.xml"/><Relationship Id="rId90" Type="http://schemas.openxmlformats.org/officeDocument/2006/relationships/hyperlink" Target="http://dx.doi.org/10.1016/j.afjem.2015.06.006" TargetMode="External"/><Relationship Id="rId95" Type="http://schemas.openxmlformats.org/officeDocument/2006/relationships/hyperlink" Target="http://www.researchgate.net/researcher/2049249537_Dogbe_J" TargetMode="External"/><Relationship Id="rId22" Type="http://schemas.openxmlformats.org/officeDocument/2006/relationships/hyperlink" Target="https://www.sciencedirect.com/science/article/pii/S0021915019301170" TargetMode="External"/><Relationship Id="rId27" Type="http://schemas.openxmlformats.org/officeDocument/2006/relationships/hyperlink" Target="https://www.sciencedirect.com/science/article/pii/S0021915019301170" TargetMode="External"/><Relationship Id="rId43" Type="http://schemas.openxmlformats.org/officeDocument/2006/relationships/hyperlink" Target="https://www.sciencedirect.com/science/article/pii/S1499404619310115?via%3Dihub" TargetMode="External"/><Relationship Id="rId48" Type="http://schemas.openxmlformats.org/officeDocument/2006/relationships/hyperlink" Target="https://www.sciencedirect.com/science/article/pii/S1499404619310115?via%3Dihub" TargetMode="External"/><Relationship Id="rId64" Type="http://schemas.openxmlformats.org/officeDocument/2006/relationships/hyperlink" Target="http://www.ncbi.nlm.nih.gov/pubmed/27214039" TargetMode="External"/><Relationship Id="rId69" Type="http://schemas.openxmlformats.org/officeDocument/2006/relationships/hyperlink" Target="https://www.researchgate.net/researcher/2034356092_K_Nyame" TargetMode="External"/><Relationship Id="rId113" Type="http://schemas.openxmlformats.org/officeDocument/2006/relationships/hyperlink" Target="http://www.researchgate.net/publication/241110667_PHP33_Knowledge_Attitude_and_Practices_%28KAP%29_of_Food_Practitioners_on_Hazard_Analysis_and_Critical_Control_Point_%28HACCP%29_in_the_Kumasi_Metropolis_Ghana" TargetMode="External"/><Relationship Id="rId118" Type="http://schemas.openxmlformats.org/officeDocument/2006/relationships/hyperlink" Target="http://www.ncbi.nlm.nih.gov/pubmed/?term=Browne%20EN%5BAuthor%5D&amp;cauthor=true&amp;cauthor_uid=15364975" TargetMode="External"/><Relationship Id="rId134" Type="http://schemas.openxmlformats.org/officeDocument/2006/relationships/image" Target="media/image2.png"/><Relationship Id="rId139" Type="http://schemas.openxmlformats.org/officeDocument/2006/relationships/footer" Target="footer3.xml"/><Relationship Id="rId80" Type="http://schemas.openxmlformats.org/officeDocument/2006/relationships/hyperlink" Target="http://www.ncbi.nlm.nih.gov/pubmed/?term=Tarnagda%20Z%5BAuthor%5D&amp;cauthor=true&amp;cauthor_uid=27031231" TargetMode="External"/><Relationship Id="rId85" Type="http://schemas.openxmlformats.org/officeDocument/2006/relationships/hyperlink" Target="http://www.ncbi.nlm.nih.gov/pubmed/?term=Owusu-Dabo%20E%5BAuthor%5D&amp;cauthor=true&amp;cauthor_uid=27031231" TargetMode="External"/><Relationship Id="rId12" Type="http://schemas.openxmlformats.org/officeDocument/2006/relationships/hyperlink" Target="http://www.ispor.org/" TargetMode="External"/><Relationship Id="rId17" Type="http://schemas.openxmlformats.org/officeDocument/2006/relationships/hyperlink" Target="https://www.sciencedirect.com/science/article/pii/S0021915019301170" TargetMode="External"/><Relationship Id="rId33" Type="http://schemas.openxmlformats.org/officeDocument/2006/relationships/hyperlink" Target="https://doi.org/10.1093/cid/ciz608" TargetMode="External"/><Relationship Id="rId38" Type="http://schemas.openxmlformats.org/officeDocument/2006/relationships/hyperlink" Target="https://www.sciencedirect.com/science/article/pii/S1499404619310115?via%3Dihub" TargetMode="External"/><Relationship Id="rId59" Type="http://schemas.openxmlformats.org/officeDocument/2006/relationships/hyperlink" Target="http://www.ncbi.nlm.nih.gov/pubmed/?term=Bentham%20J" TargetMode="External"/><Relationship Id="rId103" Type="http://schemas.openxmlformats.org/officeDocument/2006/relationships/hyperlink" Target="http://www.researchgate.net/researcher/2024312957_K_Atta" TargetMode="External"/><Relationship Id="rId108" Type="http://schemas.openxmlformats.org/officeDocument/2006/relationships/hyperlink" Target="http://www.researchgate.net/publication/251657903_PHP29_Predictors_of_Appropriate_Use_of_Insecticide_Treated_Nets_in_an_Urban_Community_The_Case_of_Asokwa_Sub-Metropolitan_Area_Kumasi_Ashanti_Ghana" TargetMode="External"/><Relationship Id="rId124" Type="http://schemas.openxmlformats.org/officeDocument/2006/relationships/hyperlink" Target="http://www.ncbi.nlm.nih.gov/pubmed/?term=Meyer%20CG%5BAuthor%5D&amp;cauthor=true&amp;cauthor_uid=15364975" TargetMode="External"/><Relationship Id="rId129" Type="http://schemas.openxmlformats.org/officeDocument/2006/relationships/hyperlink" Target="http://www.ncbi.nlm.nih.gov/pubmed/?term=Schwander%20SK%5BAuthor%5D&amp;cauthor=true&amp;cauthor_uid=15364975" TargetMode="External"/><Relationship Id="rId54" Type="http://schemas.openxmlformats.org/officeDocument/2006/relationships/hyperlink" Target="https://www.hindawi.com/84520750/" TargetMode="External"/><Relationship Id="rId70" Type="http://schemas.openxmlformats.org/officeDocument/2006/relationships/hyperlink" Target="https://www.researchgate.net/researcher/2034361899_PK_Forson" TargetMode="External"/><Relationship Id="rId75" Type="http://schemas.openxmlformats.org/officeDocument/2006/relationships/hyperlink" Target="https://www.researchgate.net/researcher/39458071_P_Donkor" TargetMode="External"/><Relationship Id="rId91" Type="http://schemas.openxmlformats.org/officeDocument/2006/relationships/hyperlink" Target="http://www.ncbi.nlm.nih.gov/pubmed/25114265" TargetMode="External"/><Relationship Id="rId96" Type="http://schemas.openxmlformats.org/officeDocument/2006/relationships/hyperlink" Target="http://www.researchgate.net/researcher/2034356092_Kwaku_Nyam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iencedirect.com/science/article/pii/S0021915019301170" TargetMode="External"/><Relationship Id="rId28" Type="http://schemas.openxmlformats.org/officeDocument/2006/relationships/hyperlink" Target="https://www.sciencedirect.com/science/article/pii/S0021915019301170" TargetMode="External"/><Relationship Id="rId49" Type="http://schemas.openxmlformats.org/officeDocument/2006/relationships/hyperlink" Target="https://doi.org/10.1016/j.jneb.2019.09.004" TargetMode="External"/><Relationship Id="rId114" Type="http://schemas.openxmlformats.org/officeDocument/2006/relationships/hyperlink" Target="http://www.ncbi.nlm.nih.gov/pubmed/?term=Niemann%20S%5BAuthor%5D&amp;cauthor=true&amp;cauthor_uid=15364975" TargetMode="External"/><Relationship Id="rId119" Type="http://schemas.openxmlformats.org/officeDocument/2006/relationships/hyperlink" Target="http://www.ncbi.nlm.nih.gov/pubmed/?term=Chinbuah%20MA%5BAuthor%5D&amp;cauthor=true&amp;cauthor_uid=15364975" TargetMode="External"/><Relationship Id="rId44" Type="http://schemas.openxmlformats.org/officeDocument/2006/relationships/hyperlink" Target="https://www.sciencedirect.com/science/article/pii/S1499404619310115?via%3Dihub" TargetMode="External"/><Relationship Id="rId60" Type="http://schemas.openxmlformats.org/officeDocument/2006/relationships/hyperlink" Target="http://www.ncbi.nlm.nih.gov/pubmed/27458798" TargetMode="External"/><Relationship Id="rId65" Type="http://schemas.openxmlformats.org/officeDocument/2006/relationships/hyperlink" Target="https://www.researchgate.net/researcher/2034373754_EA_Biney" TargetMode="External"/><Relationship Id="rId81" Type="http://schemas.openxmlformats.org/officeDocument/2006/relationships/hyperlink" Target="http://www.ncbi.nlm.nih.gov/pubmed/?term=Kazienga%20A%5BAuthor%5D&amp;cauthor=true&amp;cauthor_uid=27031231" TargetMode="External"/><Relationship Id="rId86" Type="http://schemas.openxmlformats.org/officeDocument/2006/relationships/hyperlink" Target="http://www.ncbi.nlm.nih.gov/pubmed/?term=Ou%C3%A9draogo%20JB%5BAuthor%5D&amp;cauthor=true&amp;cauthor_uid=27031231" TargetMode="External"/><Relationship Id="rId130" Type="http://schemas.openxmlformats.org/officeDocument/2006/relationships/hyperlink" Target="http://www.ncbi.nlm.nih.gov/pubmed/?term=R%C3%BCsch-Gerdes%20S%5BAuthor%5D&amp;cauthor=true&amp;cauthor_uid=15364975" TargetMode="External"/><Relationship Id="rId135" Type="http://schemas.openxmlformats.org/officeDocument/2006/relationships/header" Target="header1.xml"/><Relationship Id="rId13" Type="http://schemas.openxmlformats.org/officeDocument/2006/relationships/hyperlink" Target="https://pubmed.ncbi.nlm.nih.gov/32228763/?from_term=owusu-dabo+e.&amp;from_filter=simsearch3.fft&amp;from_sort=date&amp;from_pos=1" TargetMode="External"/><Relationship Id="rId18" Type="http://schemas.openxmlformats.org/officeDocument/2006/relationships/hyperlink" Target="https://www.sciencedirect.com/science/article/pii/S0021915019301170" TargetMode="External"/><Relationship Id="rId39" Type="http://schemas.openxmlformats.org/officeDocument/2006/relationships/hyperlink" Target="https://www.sciencedirect.com/science/article/pii/S1499404619310115?via%3Dihub" TargetMode="External"/><Relationship Id="rId109" Type="http://schemas.openxmlformats.org/officeDocument/2006/relationships/hyperlink" Target="http://www.researchgate.net/researcher/35157811_P_Agyei-Baffour" TargetMode="External"/><Relationship Id="rId34" Type="http://schemas.openxmlformats.org/officeDocument/2006/relationships/hyperlink" Target="https://link.springer.com/journal/127" TargetMode="External"/><Relationship Id="rId50" Type="http://schemas.openxmlformats.org/officeDocument/2006/relationships/hyperlink" Target="https://doi.org/10.1093/ije/dyy171" TargetMode="External"/><Relationship Id="rId55" Type="http://schemas.openxmlformats.org/officeDocument/2006/relationships/hyperlink" Target="https://www.hindawi.com/60395071/" TargetMode="External"/><Relationship Id="rId76" Type="http://schemas.openxmlformats.org/officeDocument/2006/relationships/hyperlink" Target="https://www.researchgate.net/publication/297589270_HivAids_prevalence_at_the_accident_emergency_centre_of_a_tertiary_and_referral_health_institution_in_Ghana?ev=prf_pub" TargetMode="External"/><Relationship Id="rId97" Type="http://schemas.openxmlformats.org/officeDocument/2006/relationships/hyperlink" Target="http://www.researchgate.net/researcher/2034373754_Eno_Akua_Biney" TargetMode="External"/><Relationship Id="rId104" Type="http://schemas.openxmlformats.org/officeDocument/2006/relationships/hyperlink" Target="http://www.researchgate.net/researcher/37733653_E_Nakua" TargetMode="External"/><Relationship Id="rId120" Type="http://schemas.openxmlformats.org/officeDocument/2006/relationships/hyperlink" Target="http://www.ncbi.nlm.nih.gov/pubmed/?term=Diel%20R%5BAuthor%5D&amp;cauthor=true&amp;cauthor_uid=15364975" TargetMode="External"/><Relationship Id="rId125" Type="http://schemas.openxmlformats.org/officeDocument/2006/relationships/hyperlink" Target="http://www.ncbi.nlm.nih.gov/pubmed/?term=Mugerwa%20RD%5BAuthor%5D&amp;cauthor=true&amp;cauthor_uid=15364975"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esearchgate.net/researcher/2053347755_R_Oteng" TargetMode="External"/><Relationship Id="rId92" Type="http://schemas.openxmlformats.org/officeDocument/2006/relationships/hyperlink" Target="http://www.ncbi.nlm.nih.gov/pubmed/24981709" TargetMode="External"/><Relationship Id="rId2" Type="http://schemas.openxmlformats.org/officeDocument/2006/relationships/numbering" Target="numbering.xml"/><Relationship Id="rId29" Type="http://schemas.openxmlformats.org/officeDocument/2006/relationships/hyperlink" Target="https://www.sciencedirect.com/science/article/pii/S0021915019301170" TargetMode="External"/><Relationship Id="rId24" Type="http://schemas.openxmlformats.org/officeDocument/2006/relationships/hyperlink" Target="https://www.sciencedirect.com/science/article/pii/S0021915019301170" TargetMode="External"/><Relationship Id="rId40" Type="http://schemas.openxmlformats.org/officeDocument/2006/relationships/hyperlink" Target="https://www.sciencedirect.com/science/article/pii/S1499404619310115?via%3Dihub" TargetMode="External"/><Relationship Id="rId45" Type="http://schemas.openxmlformats.org/officeDocument/2006/relationships/hyperlink" Target="https://www.sciencedirect.com/science/article/pii/S1499404619310115?via%3Dihub" TargetMode="External"/><Relationship Id="rId66" Type="http://schemas.openxmlformats.org/officeDocument/2006/relationships/hyperlink" Target="https://www.researchgate.net/researcher/2034414850_GD_Oduro" TargetMode="External"/><Relationship Id="rId87" Type="http://schemas.openxmlformats.org/officeDocument/2006/relationships/hyperlink" Target="http://www.ncbi.nlm.nih.gov/pubmed/?term=Guiguemd%C3%A9%20TR%5BAuthor%5D&amp;cauthor=true&amp;cauthor_uid=27031231" TargetMode="External"/><Relationship Id="rId110" Type="http://schemas.openxmlformats.org/officeDocument/2006/relationships/hyperlink" Target="http://www.researchgate.net/researcher/2013674439_K_Boateng" TargetMode="External"/><Relationship Id="rId115" Type="http://schemas.openxmlformats.org/officeDocument/2006/relationships/hyperlink" Target="http://www.ncbi.nlm.nih.gov/pubmed/?term=Kubica%20T%5BAuthor%5D&amp;cauthor=true&amp;cauthor_uid=15364975" TargetMode="External"/><Relationship Id="rId131" Type="http://schemas.openxmlformats.org/officeDocument/2006/relationships/hyperlink" Target="mailto:sirgwbrobby@gmail.com" TargetMode="External"/><Relationship Id="rId136" Type="http://schemas.openxmlformats.org/officeDocument/2006/relationships/footer" Target="footer1.xml"/><Relationship Id="rId61" Type="http://schemas.openxmlformats.org/officeDocument/2006/relationships/hyperlink" Target="http://www.ncbi.nlm.nih.gov/pubmed/27501790" TargetMode="External"/><Relationship Id="rId82" Type="http://schemas.openxmlformats.org/officeDocument/2006/relationships/hyperlink" Target="http://www.ncbi.nlm.nih.gov/pubmed/?term=Zampa%20O%5BAuthor%5D&amp;cauthor=true&amp;cauthor_uid=27031231" TargetMode="External"/><Relationship Id="rId19" Type="http://schemas.openxmlformats.org/officeDocument/2006/relationships/hyperlink" Target="https://www.sciencedirect.com/science/article/pii/S0021915019301170" TargetMode="External"/><Relationship Id="rId14" Type="http://schemas.openxmlformats.org/officeDocument/2006/relationships/hyperlink" Target="https://www.ncbi.nlm.nih.gov/pubmed/32043112" TargetMode="External"/><Relationship Id="rId30" Type="http://schemas.openxmlformats.org/officeDocument/2006/relationships/hyperlink" Target="https://www.sciencedirect.com/science/article/pii/S0021915019301170" TargetMode="External"/><Relationship Id="rId35" Type="http://schemas.openxmlformats.org/officeDocument/2006/relationships/hyperlink" Target="https://doi.org/10.1007/s00127-019-01682-1" TargetMode="External"/><Relationship Id="rId56" Type="http://schemas.openxmlformats.org/officeDocument/2006/relationships/hyperlink" Target="https://www.hindawi.com/24515031/" TargetMode="External"/><Relationship Id="rId77" Type="http://schemas.openxmlformats.org/officeDocument/2006/relationships/hyperlink" Target="http://www.ncbi.nlm.nih.gov/pubmed/?term=Sondo%20P%5BAuthor%5D&amp;cauthor=true&amp;cauthor_uid=27031231" TargetMode="External"/><Relationship Id="rId100" Type="http://schemas.openxmlformats.org/officeDocument/2006/relationships/hyperlink" Target="http://www.researchgate.net/researcher/2034414850_George_Oduro" TargetMode="External"/><Relationship Id="rId105" Type="http://schemas.openxmlformats.org/officeDocument/2006/relationships/hyperlink" Target="http://www.researchgate.net/publication/251657902_PHP28_Decentralisation_of_Health_Services_Planning_and_Management_The_Varying_Perspectives_of_Health_Workers_and_Community_Members_at_Nanumba_North_District_Ghana" TargetMode="External"/><Relationship Id="rId126" Type="http://schemas.openxmlformats.org/officeDocument/2006/relationships/hyperlink" Target="http://www.ncbi.nlm.nih.gov/pubmed/?term=Okwera%20A%5BAuthor%5D&amp;cauthor=true&amp;cauthor_uid=15364975" TargetMode="External"/><Relationship Id="rId8" Type="http://schemas.openxmlformats.org/officeDocument/2006/relationships/image" Target="media/image1.jpeg"/><Relationship Id="rId51" Type="http://schemas.openxmlformats.org/officeDocument/2006/relationships/hyperlink" Target="https://doi.org/10.1177/1460458219879329" TargetMode="External"/><Relationship Id="rId72" Type="http://schemas.openxmlformats.org/officeDocument/2006/relationships/hyperlink" Target="https://www.researchgate.net/researcher/16232582_I_Boakye" TargetMode="External"/><Relationship Id="rId93" Type="http://schemas.openxmlformats.org/officeDocument/2006/relationships/hyperlink" Target="http://www.researchgate.net/researcher/2058124006_Ashigbi_YE_Evans_Y_Ashigbi" TargetMode="External"/><Relationship Id="rId98" Type="http://schemas.openxmlformats.org/officeDocument/2006/relationships/hyperlink" Target="http://www.researchgate.net/researcher/50107074_Sarah_Rominski" TargetMode="External"/><Relationship Id="rId121" Type="http://schemas.openxmlformats.org/officeDocument/2006/relationships/hyperlink" Target="http://www.ncbi.nlm.nih.gov/pubmed/?term=Gyapong%20J%5BAuthor%5D&amp;cauthor=true&amp;cauthor_uid=15364975" TargetMode="External"/><Relationship Id="rId3" Type="http://schemas.openxmlformats.org/officeDocument/2006/relationships/styles" Target="styles.xml"/><Relationship Id="rId25" Type="http://schemas.openxmlformats.org/officeDocument/2006/relationships/hyperlink" Target="https://www.sciencedirect.com/science/article/pii/S0021915019301170" TargetMode="External"/><Relationship Id="rId46" Type="http://schemas.openxmlformats.org/officeDocument/2006/relationships/hyperlink" Target="https://www.sciencedirect.com/science/article/pii/S1499404619310115?via%3Dihub" TargetMode="External"/><Relationship Id="rId67" Type="http://schemas.openxmlformats.org/officeDocument/2006/relationships/hyperlink" Target="https://www.researchgate.net/researcher/2085707715_DD_Yar" TargetMode="External"/><Relationship Id="rId116" Type="http://schemas.openxmlformats.org/officeDocument/2006/relationships/hyperlink" Target="http://www.ncbi.nlm.nih.gov/pubmed/?term=Bange%20FC%5BAuthor%5D&amp;cauthor=true&amp;cauthor_uid=15364975" TargetMode="External"/><Relationship Id="rId137" Type="http://schemas.openxmlformats.org/officeDocument/2006/relationships/footer" Target="footer2.xml"/><Relationship Id="rId20" Type="http://schemas.openxmlformats.org/officeDocument/2006/relationships/hyperlink" Target="https://www.sciencedirect.com/science/article/pii/S0021915019301170" TargetMode="External"/><Relationship Id="rId41" Type="http://schemas.openxmlformats.org/officeDocument/2006/relationships/hyperlink" Target="https://www.sciencedirect.com/science/article/pii/S1499404619310115?via%3Dihub" TargetMode="External"/><Relationship Id="rId62" Type="http://schemas.openxmlformats.org/officeDocument/2006/relationships/hyperlink" Target="http://www.ncbi.nlm.nih.gov/pubmed/27531187" TargetMode="External"/><Relationship Id="rId83" Type="http://schemas.openxmlformats.org/officeDocument/2006/relationships/hyperlink" Target="http://www.ncbi.nlm.nih.gov/pubmed/?term=Val%C3%A9a%20I%5BAuthor%5D&amp;cauthor=true&amp;cauthor_uid=27031231" TargetMode="External"/><Relationship Id="rId88" Type="http://schemas.openxmlformats.org/officeDocument/2006/relationships/hyperlink" Target="http://www.ncbi.nlm.nih.gov/pubmed/?term=Tinto%20H%5BAuthor%5D&amp;cauthor=true&amp;cauthor_uid=27031231" TargetMode="External"/><Relationship Id="rId111" Type="http://schemas.openxmlformats.org/officeDocument/2006/relationships/hyperlink" Target="http://www.researchgate.net/researcher/37733653_E_Nakua" TargetMode="External"/><Relationship Id="rId132" Type="http://schemas.openxmlformats.org/officeDocument/2006/relationships/hyperlink" Target="mailto:nsiahasareanthony@gmail.com" TargetMode="External"/><Relationship Id="rId15" Type="http://schemas.openxmlformats.org/officeDocument/2006/relationships/hyperlink" Target="https://doi.org/10.1093/infdis/jiz587" TargetMode="External"/><Relationship Id="rId36" Type="http://schemas.openxmlformats.org/officeDocument/2006/relationships/hyperlink" Target="https://www.sciencedirect.com/science/article/pii/S1499404619310115?via%3Dihub" TargetMode="External"/><Relationship Id="rId57" Type="http://schemas.openxmlformats.org/officeDocument/2006/relationships/hyperlink" Target="https://www.hindawi.com/27028408/" TargetMode="External"/><Relationship Id="rId106" Type="http://schemas.openxmlformats.org/officeDocument/2006/relationships/hyperlink" Target="http://www.researchgate.net/researcher/35157811_P_Agyei-Baffour" TargetMode="External"/><Relationship Id="rId127" Type="http://schemas.openxmlformats.org/officeDocument/2006/relationships/hyperlink" Target="http://www.ncbi.nlm.nih.gov/pubmed/?term=Osei%20I%5BAuthor%5D&amp;cauthor=true&amp;cauthor_uid=15364975" TargetMode="External"/><Relationship Id="rId10" Type="http://schemas.openxmlformats.org/officeDocument/2006/relationships/hyperlink" Target="http://www.ispor.org/" TargetMode="External"/><Relationship Id="rId31" Type="http://schemas.openxmlformats.org/officeDocument/2006/relationships/hyperlink" Target="https://www.sciencedirect.com/science/article/pii/S0021915019301170" TargetMode="External"/><Relationship Id="rId52" Type="http://schemas.openxmlformats.org/officeDocument/2006/relationships/hyperlink" Target="https://www.hindawi.com/10569315/" TargetMode="External"/><Relationship Id="rId73" Type="http://schemas.openxmlformats.org/officeDocument/2006/relationships/hyperlink" Target="https://www.researchgate.net/researcher/2103063519_B_Norman" TargetMode="External"/><Relationship Id="rId78" Type="http://schemas.openxmlformats.org/officeDocument/2006/relationships/hyperlink" Target="http://www.ncbi.nlm.nih.gov/pubmed/?term=Derra%20K%5BAuthor%5D&amp;cauthor=true&amp;cauthor_uid=27031231" TargetMode="External"/><Relationship Id="rId94" Type="http://schemas.openxmlformats.org/officeDocument/2006/relationships/hyperlink" Target="http://www.researchgate.net/researcher/2058188173_Danso_Ak" TargetMode="External"/><Relationship Id="rId99" Type="http://schemas.openxmlformats.org/officeDocument/2006/relationships/hyperlink" Target="http://www.researchgate.net/researcher/2029973458_Rockefeller_Oteng" TargetMode="External"/><Relationship Id="rId101" Type="http://schemas.openxmlformats.org/officeDocument/2006/relationships/hyperlink" Target="http://www.researchgate.net/publication/258882850_Sociodemographic_determinants_of_household_injuries_at_Komfo_Anokye_Teaching_Hospital_Emergency_Department" TargetMode="External"/><Relationship Id="rId122" Type="http://schemas.openxmlformats.org/officeDocument/2006/relationships/hyperlink" Target="http://www.ncbi.nlm.nih.gov/pubmed/?term=Horstmann%20RD%5BAuthor%5D&amp;cauthor=true&amp;cauthor_uid=15364975" TargetMode="External"/><Relationship Id="rId4" Type="http://schemas.openxmlformats.org/officeDocument/2006/relationships/settings" Target="settings.xml"/><Relationship Id="rId9" Type="http://schemas.openxmlformats.org/officeDocument/2006/relationships/hyperlink" Target="http://www.ispor.org/" TargetMode="External"/><Relationship Id="rId26" Type="http://schemas.openxmlformats.org/officeDocument/2006/relationships/hyperlink" Target="https://www.sciencedirect.com/science/article/pii/S0021915019301170" TargetMode="External"/><Relationship Id="rId47" Type="http://schemas.openxmlformats.org/officeDocument/2006/relationships/hyperlink" Target="https://www.sciencedirect.com/science/article/pii/S1499404619310115?via%3Dihub" TargetMode="External"/><Relationship Id="rId68" Type="http://schemas.openxmlformats.org/officeDocument/2006/relationships/hyperlink" Target="https://www.researchgate.net/researcher/2034409235_CK_Oppong" TargetMode="External"/><Relationship Id="rId89" Type="http://schemas.openxmlformats.org/officeDocument/2006/relationships/hyperlink" Target="http://www.ncbi.nlm.nih.gov/pubmed/27061677" TargetMode="External"/><Relationship Id="rId112" Type="http://schemas.openxmlformats.org/officeDocument/2006/relationships/hyperlink" Target="http://www.researchgate.net/researcher/2049613274_E_Otupiri" TargetMode="External"/><Relationship Id="rId133" Type="http://schemas.openxmlformats.org/officeDocument/2006/relationships/hyperlink" Target="mailto:christian.g.meyer@gmail.com" TargetMode="External"/><Relationship Id="rId16" Type="http://schemas.openxmlformats.org/officeDocument/2006/relationships/hyperlink" Target="https://doi.org/10.1093/cid/ciz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CD67-619C-4C57-9C95-6BD3FE70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56</Pages>
  <Words>20683</Words>
  <Characters>117895</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KNUST</Company>
  <LinksUpToDate>false</LinksUpToDate>
  <CharactersWithSpaces>138302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Nii Odai</dc:creator>
  <cp:keywords/>
  <dc:description/>
  <cp:lastModifiedBy>VCO0308</cp:lastModifiedBy>
  <cp:revision>7</cp:revision>
  <cp:lastPrinted>2021-07-14T12:47:00Z</cp:lastPrinted>
  <dcterms:created xsi:type="dcterms:W3CDTF">2021-07-09T14:37:00Z</dcterms:created>
  <dcterms:modified xsi:type="dcterms:W3CDTF">2021-07-16T10:30:00Z</dcterms:modified>
</cp:coreProperties>
</file>