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A5" w:rsidRDefault="00B80EA5" w:rsidP="00B80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Profile:</w:t>
      </w:r>
    </w:p>
    <w:p w:rsidR="00B80EA5" w:rsidRDefault="00B80EA5" w:rsidP="00B80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EA5" w:rsidRPr="003D4EBA" w:rsidRDefault="00B53529" w:rsidP="00B80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r w:rsidR="00B80EA5" w:rsidRPr="00217360">
        <w:rPr>
          <w:rFonts w:ascii="Times New Roman" w:eastAsia="Times New Roman" w:hAnsi="Times New Roman" w:cs="Times New Roman"/>
          <w:b/>
          <w:sz w:val="24"/>
          <w:szCs w:val="24"/>
        </w:rPr>
        <w:t>Simon Kwabena Dankyi</w:t>
      </w:r>
    </w:p>
    <w:p w:rsidR="00B80EA5" w:rsidRPr="003D4EBA" w:rsidRDefault="00B80EA5" w:rsidP="00B8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A5" w:rsidRPr="00EF0858" w:rsidRDefault="00B80EA5" w:rsidP="00B8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858">
        <w:rPr>
          <w:rFonts w:ascii="Times New Roman" w:eastAsia="Times New Roman" w:hAnsi="Times New Roman" w:cs="Times New Roman"/>
          <w:sz w:val="24"/>
          <w:szCs w:val="24"/>
        </w:rPr>
        <w:t>Dr. Dankyi is a</w:t>
      </w:r>
      <w:r w:rsidR="0082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CF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21563">
        <w:rPr>
          <w:rFonts w:ascii="Times New Roman" w:eastAsia="Times New Roman" w:hAnsi="Times New Roman" w:cs="Times New Roman"/>
          <w:sz w:val="24"/>
          <w:szCs w:val="24"/>
        </w:rPr>
        <w:t xml:space="preserve">ecturer, Planner and Political Scientist with research interest in Urban and Land Use Planning, Development Policy as well as Climate Change and Human Vulnerabilities. He has over 15 </w:t>
      </w:r>
      <w:proofErr w:type="gramStart"/>
      <w:r w:rsidR="00821563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gramEnd"/>
      <w:r w:rsidR="00821563">
        <w:rPr>
          <w:rFonts w:ascii="Times New Roman" w:eastAsia="Times New Roman" w:hAnsi="Times New Roman" w:cs="Times New Roman"/>
          <w:sz w:val="24"/>
          <w:szCs w:val="24"/>
        </w:rPr>
        <w:t xml:space="preserve"> industry experie</w:t>
      </w:r>
      <w:r w:rsidR="00522CFF">
        <w:rPr>
          <w:rFonts w:ascii="Times New Roman" w:eastAsia="Times New Roman" w:hAnsi="Times New Roman" w:cs="Times New Roman"/>
          <w:sz w:val="24"/>
          <w:szCs w:val="24"/>
        </w:rPr>
        <w:t>nce in</w:t>
      </w:r>
      <w:r w:rsidR="00821563">
        <w:rPr>
          <w:rFonts w:ascii="Times New Roman" w:eastAsia="Times New Roman" w:hAnsi="Times New Roman" w:cs="Times New Roman"/>
          <w:sz w:val="24"/>
          <w:szCs w:val="24"/>
        </w:rPr>
        <w:t xml:space="preserve"> NGO and consulting </w:t>
      </w:r>
      <w:r w:rsidRPr="00EF0858">
        <w:rPr>
          <w:rFonts w:ascii="Times New Roman" w:eastAsia="Times New Roman" w:hAnsi="Times New Roman" w:cs="Times New Roman"/>
          <w:sz w:val="24"/>
          <w:szCs w:val="24"/>
        </w:rPr>
        <w:t>locally and internationally</w:t>
      </w:r>
      <w:r w:rsidR="00522CFF">
        <w:rPr>
          <w:rFonts w:ascii="Times New Roman" w:eastAsia="Times New Roman" w:hAnsi="Times New Roman" w:cs="Times New Roman"/>
          <w:sz w:val="24"/>
          <w:szCs w:val="24"/>
        </w:rPr>
        <w:t>. He has worked as the</w:t>
      </w:r>
      <w:r w:rsidR="00B53529">
        <w:rPr>
          <w:rFonts w:ascii="Times New Roman" w:eastAsia="Times New Roman" w:hAnsi="Times New Roman" w:cs="Times New Roman"/>
          <w:sz w:val="24"/>
          <w:szCs w:val="24"/>
        </w:rPr>
        <w:t xml:space="preserve"> West African Communications, Advocacy and Campaigns Manager at Leonard Cheshire International </w:t>
      </w:r>
      <w:r w:rsidR="00B06B99">
        <w:rPr>
          <w:rFonts w:ascii="Times New Roman" w:eastAsia="Times New Roman" w:hAnsi="Times New Roman" w:cs="Times New Roman"/>
          <w:sz w:val="24"/>
          <w:szCs w:val="24"/>
        </w:rPr>
        <w:t>responsible for Sierra Leone, Ghana, Liberia and Nigeria</w:t>
      </w:r>
      <w:r w:rsidR="00323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5B14">
        <w:rPr>
          <w:rFonts w:ascii="Times New Roman" w:eastAsia="Times New Roman" w:hAnsi="Times New Roman" w:cs="Times New Roman"/>
          <w:sz w:val="24"/>
          <w:szCs w:val="24"/>
        </w:rPr>
        <w:t>Manager at EY in Ghana</w:t>
      </w:r>
      <w:r w:rsidR="00C85B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32306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32306D">
        <w:rPr>
          <w:rFonts w:ascii="Times New Roman" w:eastAsia="Times New Roman" w:hAnsi="Times New Roman" w:cs="Times New Roman"/>
          <w:sz w:val="24"/>
          <w:szCs w:val="24"/>
        </w:rPr>
        <w:t xml:space="preserve"> Officer of the Ghana Nation</w:t>
      </w:r>
      <w:r w:rsidR="00C85B14">
        <w:rPr>
          <w:rFonts w:ascii="Times New Roman" w:eastAsia="Times New Roman" w:hAnsi="Times New Roman" w:cs="Times New Roman"/>
          <w:sz w:val="24"/>
          <w:szCs w:val="24"/>
        </w:rPr>
        <w:t>al Education Campaign Coalition</w:t>
      </w:r>
      <w:r w:rsidRPr="00EF0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CFF">
        <w:rPr>
          <w:rFonts w:ascii="Times New Roman" w:eastAsia="Times New Roman" w:hAnsi="Times New Roman" w:cs="Times New Roman"/>
          <w:sz w:val="24"/>
          <w:szCs w:val="24"/>
        </w:rPr>
        <w:t xml:space="preserve">He is currently the Deputy Examinations Officer of the Department of Planning. </w:t>
      </w:r>
      <w:r w:rsidR="00B53529">
        <w:rPr>
          <w:rFonts w:ascii="Times New Roman" w:eastAsia="Times New Roman" w:hAnsi="Times New Roman" w:cs="Times New Roman"/>
          <w:sz w:val="24"/>
          <w:szCs w:val="24"/>
        </w:rPr>
        <w:t>He holds a PhD in Political Science from the Johann Wilhelm Goethe University in Frankfurt</w:t>
      </w:r>
      <w:r w:rsidR="00522CFF">
        <w:rPr>
          <w:rFonts w:ascii="Times New Roman" w:eastAsia="Times New Roman" w:hAnsi="Times New Roman" w:cs="Times New Roman"/>
          <w:sz w:val="24"/>
          <w:szCs w:val="24"/>
        </w:rPr>
        <w:t xml:space="preserve"> Germany and Master of Science in Development Policy and Planning as well as a Bachelor of Science degree in Planning from the Kwame Nkrumah University of Science and Technology.</w:t>
      </w:r>
      <w:r w:rsidR="00B53529">
        <w:rPr>
          <w:rFonts w:ascii="Times New Roman" w:eastAsia="Times New Roman" w:hAnsi="Times New Roman" w:cs="Times New Roman"/>
          <w:sz w:val="24"/>
          <w:szCs w:val="24"/>
        </w:rPr>
        <w:t xml:space="preserve"> He is a KAAD scholar and a </w:t>
      </w:r>
      <w:r w:rsidR="00C85B14">
        <w:rPr>
          <w:rFonts w:ascii="Times New Roman" w:eastAsia="Times New Roman" w:hAnsi="Times New Roman" w:cs="Times New Roman"/>
          <w:sz w:val="24"/>
          <w:szCs w:val="24"/>
        </w:rPr>
        <w:t>Fellow</w:t>
      </w:r>
      <w:r w:rsidR="00B53529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CF2521">
        <w:rPr>
          <w:rFonts w:ascii="Times New Roman" w:eastAsia="Times New Roman" w:hAnsi="Times New Roman" w:cs="Times New Roman"/>
          <w:sz w:val="24"/>
          <w:szCs w:val="24"/>
        </w:rPr>
        <w:t xml:space="preserve">African </w:t>
      </w:r>
      <w:r w:rsidR="00B53529">
        <w:rPr>
          <w:rFonts w:ascii="Times New Roman" w:eastAsia="Times New Roman" w:hAnsi="Times New Roman" w:cs="Times New Roman"/>
          <w:sz w:val="24"/>
          <w:szCs w:val="24"/>
        </w:rPr>
        <w:t xml:space="preserve">Good Governance Network. </w:t>
      </w:r>
    </w:p>
    <w:p w:rsidR="007342B3" w:rsidRDefault="00C85B14">
      <w:bookmarkStart w:id="0" w:name="_GoBack"/>
      <w:bookmarkEnd w:id="0"/>
    </w:p>
    <w:sectPr w:rsidR="0073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MDWxNDc1NzYEMpR0lIJTi4sz8/NACgxrAalgC0wsAAAA"/>
  </w:docVars>
  <w:rsids>
    <w:rsidRoot w:val="00B80EA5"/>
    <w:rsid w:val="000F5B59"/>
    <w:rsid w:val="0014138E"/>
    <w:rsid w:val="00277B3F"/>
    <w:rsid w:val="0032306D"/>
    <w:rsid w:val="00522CFF"/>
    <w:rsid w:val="005A4F56"/>
    <w:rsid w:val="00821563"/>
    <w:rsid w:val="00B06B99"/>
    <w:rsid w:val="00B53529"/>
    <w:rsid w:val="00B80EA5"/>
    <w:rsid w:val="00C77149"/>
    <w:rsid w:val="00C85B14"/>
    <w:rsid w:val="00C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DD67D-94CF-401B-828A-2939EDA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9785-1F4A-493C-86AB-4969F9B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Dankyi</dc:creator>
  <cp:keywords/>
  <dc:description/>
  <cp:lastModifiedBy>Microsoft account</cp:lastModifiedBy>
  <cp:revision>10</cp:revision>
  <dcterms:created xsi:type="dcterms:W3CDTF">2021-01-21T07:01:00Z</dcterms:created>
  <dcterms:modified xsi:type="dcterms:W3CDTF">2021-10-20T12:35:00Z</dcterms:modified>
</cp:coreProperties>
</file>