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Shading-Accent2"/>
        <w:tblW w:w="9227" w:type="dxa"/>
        <w:tblLayout w:type="fixed"/>
        <w:tblLook w:val="04A0" w:firstRow="1" w:lastRow="0" w:firstColumn="1" w:lastColumn="0" w:noHBand="0" w:noVBand="1"/>
      </w:tblPr>
      <w:tblGrid>
        <w:gridCol w:w="810"/>
        <w:gridCol w:w="8417"/>
      </w:tblGrid>
      <w:tr w:rsidR="00A03D19" w:rsidRPr="00332114" w:rsidTr="00912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nil"/>
            </w:tcBorders>
          </w:tcPr>
          <w:p w:rsidR="00A03D19" w:rsidRPr="00332114" w:rsidRDefault="00A03D19" w:rsidP="0023328E">
            <w:pPr>
              <w:tabs>
                <w:tab w:val="left" w:pos="5301"/>
              </w:tabs>
              <w:rPr>
                <w:rFonts w:ascii="Candara" w:hAnsi="Candara"/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8417" w:type="dxa"/>
            <w:tcBorders>
              <w:top w:val="nil"/>
            </w:tcBorders>
          </w:tcPr>
          <w:p w:rsidR="00A03D19" w:rsidRPr="00A03D19" w:rsidRDefault="00A03D19" w:rsidP="0023328E">
            <w:pPr>
              <w:tabs>
                <w:tab w:val="left" w:pos="53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03D19">
              <w:rPr>
                <w:rFonts w:cs="Times New Roman"/>
                <w:color w:val="C0504D" w:themeColor="accent2"/>
                <w:sz w:val="32"/>
                <w:szCs w:val="32"/>
                <w:u w:val="single"/>
              </w:rPr>
              <w:t>CURRICULUM VITAE</w:t>
            </w:r>
          </w:p>
          <w:p w:rsidR="00A03D19" w:rsidRPr="00F00227" w:rsidRDefault="00EB7999" w:rsidP="0023328E">
            <w:pPr>
              <w:tabs>
                <w:tab w:val="left" w:pos="5301"/>
              </w:tabs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color w:val="auto"/>
                <w:sz w:val="32"/>
                <w:szCs w:val="32"/>
              </w:rPr>
            </w:pPr>
            <w:r>
              <w:rPr>
                <w:rFonts w:ascii="Candara" w:hAnsi="Candara"/>
                <w:color w:val="auto"/>
                <w:sz w:val="32"/>
                <w:szCs w:val="32"/>
              </w:rPr>
              <w:t xml:space="preserve">ARNOLD FORKUO DONKOR </w:t>
            </w:r>
            <w:r w:rsidR="00E431ED">
              <w:rPr>
                <w:rFonts w:ascii="Candara" w:hAnsi="Candara"/>
                <w:color w:val="auto"/>
                <w:sz w:val="32"/>
                <w:szCs w:val="32"/>
              </w:rPr>
              <w:t>(</w:t>
            </w:r>
            <w:r w:rsidR="0023328E">
              <w:rPr>
                <w:rFonts w:ascii="Candara" w:hAnsi="Candara"/>
                <w:color w:val="auto"/>
                <w:sz w:val="32"/>
                <w:szCs w:val="32"/>
              </w:rPr>
              <w:t>Ph</w:t>
            </w:r>
            <w:r>
              <w:rPr>
                <w:rFonts w:ascii="Candara" w:hAnsi="Candara"/>
                <w:color w:val="auto"/>
                <w:sz w:val="32"/>
                <w:szCs w:val="32"/>
              </w:rPr>
              <w:t>D</w:t>
            </w:r>
            <w:r w:rsidR="00E431ED">
              <w:rPr>
                <w:rFonts w:ascii="Candara" w:hAnsi="Candara"/>
                <w:color w:val="auto"/>
                <w:sz w:val="32"/>
                <w:szCs w:val="32"/>
              </w:rPr>
              <w:t>)</w:t>
            </w:r>
          </w:p>
          <w:p w:rsidR="00A03D19" w:rsidRPr="00F00227" w:rsidRDefault="00EB7999" w:rsidP="0023328E">
            <w:pPr>
              <w:tabs>
                <w:tab w:val="left" w:pos="53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auto"/>
                <w:sz w:val="24"/>
                <w:szCs w:val="24"/>
              </w:rPr>
            </w:pPr>
            <w:r>
              <w:rPr>
                <w:rFonts w:ascii="Candara" w:hAnsi="Candara"/>
                <w:color w:val="auto"/>
                <w:sz w:val="24"/>
                <w:szCs w:val="24"/>
              </w:rPr>
              <w:t>P.O Box AH 8984</w:t>
            </w:r>
          </w:p>
          <w:p w:rsidR="00A03D19" w:rsidRDefault="00EB7999" w:rsidP="0023328E">
            <w:pPr>
              <w:tabs>
                <w:tab w:val="left" w:pos="53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auto"/>
                <w:sz w:val="24"/>
                <w:szCs w:val="24"/>
              </w:rPr>
            </w:pPr>
            <w:r>
              <w:rPr>
                <w:rFonts w:ascii="Candara" w:hAnsi="Candara"/>
                <w:color w:val="auto"/>
                <w:sz w:val="24"/>
                <w:szCs w:val="24"/>
              </w:rPr>
              <w:t>Ahinsan</w:t>
            </w:r>
            <w:r w:rsidR="00A03D19" w:rsidRPr="00F00227">
              <w:rPr>
                <w:rFonts w:ascii="Candara" w:hAnsi="Candara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Candara" w:hAnsi="Candara"/>
                <w:color w:val="auto"/>
                <w:sz w:val="24"/>
                <w:szCs w:val="24"/>
              </w:rPr>
              <w:t>Kumasi</w:t>
            </w:r>
          </w:p>
          <w:p w:rsidR="00EB7999" w:rsidRPr="00F00227" w:rsidRDefault="00EB7999" w:rsidP="0023328E">
            <w:pPr>
              <w:tabs>
                <w:tab w:val="left" w:pos="53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auto"/>
                <w:sz w:val="24"/>
                <w:szCs w:val="24"/>
              </w:rPr>
            </w:pPr>
            <w:r>
              <w:rPr>
                <w:rFonts w:ascii="Candara" w:hAnsi="Candara"/>
                <w:color w:val="auto"/>
                <w:sz w:val="24"/>
                <w:szCs w:val="24"/>
              </w:rPr>
              <w:t>Ghana</w:t>
            </w:r>
          </w:p>
          <w:p w:rsidR="00EB7999" w:rsidRPr="00EB7999" w:rsidRDefault="00EB7999" w:rsidP="0023328E">
            <w:pPr>
              <w:tabs>
                <w:tab w:val="left" w:pos="53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auto"/>
                <w:sz w:val="24"/>
                <w:szCs w:val="24"/>
              </w:rPr>
            </w:pPr>
            <w:r w:rsidRPr="00EB7999">
              <w:rPr>
                <w:rFonts w:ascii="Candara" w:hAnsi="Candara"/>
                <w:color w:val="auto"/>
                <w:sz w:val="24"/>
                <w:szCs w:val="24"/>
              </w:rPr>
              <w:t>+233209324294</w:t>
            </w:r>
          </w:p>
          <w:p w:rsidR="00A03D19" w:rsidRPr="00E431ED" w:rsidRDefault="0023328E" w:rsidP="0023328E">
            <w:pPr>
              <w:tabs>
                <w:tab w:val="left" w:pos="53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auto"/>
                <w:sz w:val="24"/>
                <w:szCs w:val="24"/>
              </w:rPr>
            </w:pPr>
            <w:r>
              <w:rPr>
                <w:rFonts w:ascii="Candara" w:hAnsi="Candara"/>
                <w:color w:val="auto"/>
                <w:sz w:val="24"/>
                <w:szCs w:val="24"/>
              </w:rPr>
              <w:t>afdonkor.chs@knust.edu.gh</w:t>
            </w:r>
            <w:r w:rsidR="00AD0A19">
              <w:rPr>
                <w:rFonts w:ascii="Candara" w:hAnsi="Candara"/>
                <w:color w:val="auto"/>
                <w:sz w:val="24"/>
                <w:szCs w:val="24"/>
              </w:rPr>
              <w:t xml:space="preserve"> </w:t>
            </w:r>
            <w:r w:rsidR="00A03D19" w:rsidRPr="00EB7999">
              <w:rPr>
                <w:rFonts w:ascii="Candara" w:hAnsi="Candara"/>
                <w:color w:val="auto"/>
                <w:sz w:val="24"/>
                <w:szCs w:val="24"/>
              </w:rPr>
              <w:t xml:space="preserve">; </w:t>
            </w:r>
            <w:hyperlink r:id="rId7" w:history="1">
              <w:r w:rsidR="00EB7999" w:rsidRPr="00AD0A19">
                <w:rPr>
                  <w:rStyle w:val="Hyperlink"/>
                  <w:rFonts w:ascii="Candara" w:hAnsi="Candara"/>
                  <w:color w:val="auto"/>
                  <w:sz w:val="24"/>
                  <w:szCs w:val="24"/>
                  <w:u w:val="none"/>
                </w:rPr>
                <w:t>forkuo3@gmail.com</w:t>
              </w:r>
            </w:hyperlink>
          </w:p>
        </w:tc>
      </w:tr>
    </w:tbl>
    <w:p w:rsidR="000E3675" w:rsidRPr="000E3675" w:rsidRDefault="000E3675" w:rsidP="0091222B">
      <w:pPr>
        <w:tabs>
          <w:tab w:val="left" w:pos="5301"/>
        </w:tabs>
        <w:contextualSpacing/>
        <w:rPr>
          <w:rFonts w:ascii="Candara" w:hAnsi="Candara"/>
          <w:sz w:val="24"/>
          <w:szCs w:val="24"/>
        </w:rPr>
      </w:pPr>
    </w:p>
    <w:tbl>
      <w:tblPr>
        <w:tblStyle w:val="LightShading-Accent2"/>
        <w:tblW w:w="9227" w:type="dxa"/>
        <w:tblLayout w:type="fixed"/>
        <w:tblLook w:val="04A0" w:firstRow="1" w:lastRow="0" w:firstColumn="1" w:lastColumn="0" w:noHBand="0" w:noVBand="1"/>
      </w:tblPr>
      <w:tblGrid>
        <w:gridCol w:w="2796"/>
        <w:gridCol w:w="6223"/>
        <w:gridCol w:w="208"/>
      </w:tblGrid>
      <w:tr w:rsidR="000E3675" w:rsidTr="00912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hideMark/>
          </w:tcPr>
          <w:p w:rsidR="000E3675" w:rsidRDefault="000E3675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0E3675">
              <w:rPr>
                <w:rFonts w:ascii="Candara" w:hAnsi="Candara"/>
                <w:color w:val="000000" w:themeColor="text1"/>
                <w:sz w:val="24"/>
                <w:szCs w:val="24"/>
              </w:rPr>
              <w:t>Personal Details</w:t>
            </w:r>
          </w:p>
        </w:tc>
      </w:tr>
      <w:tr w:rsidR="000E3675" w:rsidRPr="000E3675" w:rsidTr="00912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0E3675" w:rsidRPr="000E3675" w:rsidRDefault="000E3675">
            <w:pPr>
              <w:tabs>
                <w:tab w:val="left" w:pos="5301"/>
              </w:tabs>
              <w:rPr>
                <w:rFonts w:ascii="Candara" w:hAnsi="Candara"/>
                <w:b w:val="0"/>
                <w:color w:val="000000" w:themeColor="text1"/>
                <w:sz w:val="24"/>
                <w:szCs w:val="24"/>
              </w:rPr>
            </w:pPr>
            <w:r w:rsidRPr="000E3675">
              <w:rPr>
                <w:rFonts w:ascii="Candara" w:hAnsi="Candara"/>
                <w:b w:val="0"/>
                <w:color w:val="000000" w:themeColor="text1"/>
                <w:sz w:val="24"/>
                <w:szCs w:val="24"/>
              </w:rPr>
              <w:t xml:space="preserve">Date of birth: </w:t>
            </w:r>
          </w:p>
          <w:p w:rsidR="000E3675" w:rsidRPr="000E3675" w:rsidRDefault="000E3675">
            <w:pPr>
              <w:tabs>
                <w:tab w:val="left" w:pos="5301"/>
              </w:tabs>
              <w:rPr>
                <w:rFonts w:ascii="Candara" w:hAnsi="Candara"/>
                <w:b w:val="0"/>
                <w:color w:val="000000" w:themeColor="text1"/>
                <w:sz w:val="24"/>
                <w:szCs w:val="24"/>
              </w:rPr>
            </w:pPr>
            <w:r w:rsidRPr="000E3675">
              <w:rPr>
                <w:rFonts w:ascii="Candara" w:hAnsi="Candara"/>
                <w:b w:val="0"/>
                <w:color w:val="000000" w:themeColor="text1"/>
                <w:sz w:val="24"/>
                <w:szCs w:val="24"/>
              </w:rPr>
              <w:t>Sex:</w:t>
            </w:r>
          </w:p>
          <w:p w:rsidR="000E3675" w:rsidRPr="000E3675" w:rsidRDefault="000E3675">
            <w:pPr>
              <w:tabs>
                <w:tab w:val="left" w:pos="5301"/>
              </w:tabs>
              <w:rPr>
                <w:rFonts w:ascii="Candara" w:hAnsi="Candara"/>
                <w:b w:val="0"/>
                <w:color w:val="000000" w:themeColor="text1"/>
                <w:sz w:val="24"/>
                <w:szCs w:val="24"/>
              </w:rPr>
            </w:pPr>
            <w:r w:rsidRPr="000E3675">
              <w:rPr>
                <w:rFonts w:ascii="Candara" w:hAnsi="Candara"/>
                <w:b w:val="0"/>
                <w:color w:val="000000" w:themeColor="text1"/>
                <w:sz w:val="24"/>
                <w:szCs w:val="24"/>
              </w:rPr>
              <w:t>Nationality:</w:t>
            </w:r>
          </w:p>
          <w:p w:rsidR="000E3675" w:rsidRPr="000E3675" w:rsidRDefault="000E3675">
            <w:pPr>
              <w:tabs>
                <w:tab w:val="left" w:pos="5301"/>
              </w:tabs>
              <w:rPr>
                <w:rFonts w:ascii="Candara" w:hAnsi="Candara"/>
                <w:b w:val="0"/>
                <w:color w:val="000000" w:themeColor="text1"/>
                <w:sz w:val="24"/>
                <w:szCs w:val="24"/>
              </w:rPr>
            </w:pPr>
            <w:r w:rsidRPr="000E3675">
              <w:rPr>
                <w:rFonts w:ascii="Candara" w:hAnsi="Candara"/>
                <w:b w:val="0"/>
                <w:color w:val="000000" w:themeColor="text1"/>
                <w:sz w:val="24"/>
                <w:szCs w:val="24"/>
              </w:rPr>
              <w:t>Marital Status:</w:t>
            </w:r>
          </w:p>
          <w:p w:rsidR="000E3675" w:rsidRPr="000E3675" w:rsidRDefault="000E3675">
            <w:pPr>
              <w:tabs>
                <w:tab w:val="left" w:pos="5301"/>
              </w:tabs>
              <w:rPr>
                <w:rFonts w:ascii="Candara" w:hAnsi="Candara"/>
                <w:b w:val="0"/>
                <w:color w:val="000000" w:themeColor="text1"/>
                <w:sz w:val="24"/>
                <w:szCs w:val="24"/>
              </w:rPr>
            </w:pPr>
            <w:r w:rsidRPr="000E3675">
              <w:rPr>
                <w:rFonts w:ascii="Candara" w:hAnsi="Candara"/>
                <w:b w:val="0"/>
                <w:color w:val="000000" w:themeColor="text1"/>
                <w:sz w:val="24"/>
                <w:szCs w:val="24"/>
              </w:rPr>
              <w:t>Profession:</w:t>
            </w:r>
          </w:p>
          <w:p w:rsidR="000E3675" w:rsidRPr="000E3675" w:rsidRDefault="000E3675">
            <w:pPr>
              <w:tabs>
                <w:tab w:val="left" w:pos="5301"/>
              </w:tabs>
              <w:rPr>
                <w:rFonts w:ascii="Candara" w:hAnsi="Candara"/>
                <w:b w:val="0"/>
                <w:color w:val="000000" w:themeColor="text1"/>
                <w:sz w:val="24"/>
                <w:szCs w:val="24"/>
              </w:rPr>
            </w:pPr>
            <w:r w:rsidRPr="000E3675">
              <w:rPr>
                <w:rFonts w:ascii="Candara" w:hAnsi="Candara"/>
                <w:b w:val="0"/>
                <w:color w:val="000000" w:themeColor="text1"/>
                <w:sz w:val="24"/>
                <w:szCs w:val="24"/>
              </w:rPr>
              <w:t>Professional Association:</w:t>
            </w:r>
          </w:p>
          <w:p w:rsidR="00D91675" w:rsidRDefault="00D91675">
            <w:pPr>
              <w:tabs>
                <w:tab w:val="left" w:pos="5301"/>
              </w:tabs>
              <w:rPr>
                <w:rFonts w:ascii="Candara" w:hAnsi="Candara"/>
                <w:b w:val="0"/>
                <w:color w:val="000000" w:themeColor="text1"/>
                <w:sz w:val="24"/>
                <w:szCs w:val="24"/>
              </w:rPr>
            </w:pPr>
          </w:p>
          <w:p w:rsidR="007F5227" w:rsidRDefault="007F5227">
            <w:pPr>
              <w:tabs>
                <w:tab w:val="left" w:pos="5301"/>
              </w:tabs>
              <w:rPr>
                <w:rFonts w:ascii="Candara" w:hAnsi="Candara"/>
                <w:b w:val="0"/>
                <w:color w:val="000000" w:themeColor="text1"/>
                <w:sz w:val="24"/>
                <w:szCs w:val="24"/>
              </w:rPr>
            </w:pPr>
          </w:p>
          <w:p w:rsidR="007F5227" w:rsidRDefault="007F5227">
            <w:pPr>
              <w:tabs>
                <w:tab w:val="left" w:pos="5301"/>
              </w:tabs>
              <w:rPr>
                <w:rFonts w:ascii="Candara" w:hAnsi="Candara"/>
                <w:b w:val="0"/>
                <w:color w:val="000000" w:themeColor="text1"/>
                <w:sz w:val="24"/>
                <w:szCs w:val="24"/>
              </w:rPr>
            </w:pPr>
          </w:p>
          <w:p w:rsidR="000E3675" w:rsidRPr="000E3675" w:rsidRDefault="000E3675">
            <w:pPr>
              <w:tabs>
                <w:tab w:val="left" w:pos="5301"/>
              </w:tabs>
              <w:rPr>
                <w:rFonts w:ascii="Candara" w:hAnsi="Candara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67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0E3675" w:rsidRPr="000E3675" w:rsidRDefault="00D91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Candara" w:hAnsi="Candara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 January, 1987</w:t>
            </w:r>
          </w:p>
          <w:p w:rsidR="00D91675" w:rsidRDefault="00D91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Male</w:t>
            </w:r>
          </w:p>
          <w:p w:rsidR="000E3675" w:rsidRPr="000E3675" w:rsidRDefault="000E3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0E3675">
              <w:rPr>
                <w:rFonts w:ascii="Candara" w:hAnsi="Candara"/>
                <w:color w:val="000000" w:themeColor="text1"/>
                <w:sz w:val="24"/>
                <w:szCs w:val="24"/>
              </w:rPr>
              <w:t>Ghanaian</w:t>
            </w:r>
          </w:p>
          <w:p w:rsidR="000E3675" w:rsidRPr="000E3675" w:rsidRDefault="00A34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Married</w:t>
            </w:r>
          </w:p>
          <w:p w:rsidR="000E3675" w:rsidRPr="000E3675" w:rsidRDefault="00E43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Lecturer/</w:t>
            </w:r>
            <w:r w:rsidR="0091222B">
              <w:rPr>
                <w:rFonts w:ascii="Candara" w:hAnsi="Candara"/>
                <w:color w:val="000000" w:themeColor="text1"/>
                <w:sz w:val="24"/>
                <w:szCs w:val="24"/>
              </w:rPr>
              <w:t>Researcher</w:t>
            </w:r>
          </w:p>
          <w:p w:rsidR="000E3675" w:rsidRDefault="000E3675" w:rsidP="00D91675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D91675">
              <w:rPr>
                <w:rFonts w:ascii="Candara" w:hAnsi="Candara"/>
                <w:color w:val="000000" w:themeColor="text1"/>
                <w:sz w:val="24"/>
                <w:szCs w:val="24"/>
              </w:rPr>
              <w:t>Member, Pharmaceutical Society of Ghana, PSGH</w:t>
            </w:r>
          </w:p>
          <w:p w:rsidR="00D91675" w:rsidRDefault="00D91675" w:rsidP="00D91675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Member, Society for Medicinal Plant and  Natural Product Research (GA)</w:t>
            </w:r>
          </w:p>
          <w:p w:rsidR="000E3675" w:rsidRPr="0091222B" w:rsidRDefault="007F5227" w:rsidP="00D91675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The American Society of Pharmacognosy (ASP)</w:t>
            </w:r>
          </w:p>
        </w:tc>
      </w:tr>
      <w:tr w:rsidR="00332114" w:rsidRPr="00332114" w:rsidTr="0091222B">
        <w:trPr>
          <w:gridAfter w:val="1"/>
          <w:wAfter w:w="2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:rsidR="00332114" w:rsidRPr="00332114" w:rsidRDefault="009B3B02" w:rsidP="00332114">
            <w:pPr>
              <w:tabs>
                <w:tab w:val="left" w:pos="5301"/>
              </w:tabs>
              <w:rPr>
                <w:rFonts w:ascii="Candara" w:hAnsi="Candara"/>
                <w:b w:val="0"/>
                <w:sz w:val="24"/>
                <w:szCs w:val="24"/>
              </w:rPr>
            </w:pPr>
            <w:r w:rsidRPr="00F00227">
              <w:rPr>
                <w:rFonts w:ascii="Candara" w:hAnsi="Candara"/>
                <w:color w:val="auto"/>
                <w:sz w:val="24"/>
                <w:szCs w:val="24"/>
              </w:rPr>
              <w:t>EDUCATION</w:t>
            </w:r>
          </w:p>
        </w:tc>
      </w:tr>
    </w:tbl>
    <w:p w:rsidR="00332114" w:rsidRPr="00332114" w:rsidRDefault="00332114" w:rsidP="00332114">
      <w:pPr>
        <w:tabs>
          <w:tab w:val="left" w:pos="5301"/>
        </w:tabs>
        <w:rPr>
          <w:rFonts w:ascii="Candara" w:hAnsi="Candara"/>
          <w:sz w:val="24"/>
          <w:szCs w:val="24"/>
        </w:rPr>
      </w:pPr>
    </w:p>
    <w:tbl>
      <w:tblPr>
        <w:tblStyle w:val="TableGrid"/>
        <w:tblW w:w="9090" w:type="dxa"/>
        <w:tblInd w:w="288" w:type="dxa"/>
        <w:tblLook w:val="04A0" w:firstRow="1" w:lastRow="0" w:firstColumn="1" w:lastColumn="0" w:noHBand="0" w:noVBand="1"/>
      </w:tblPr>
      <w:tblGrid>
        <w:gridCol w:w="1844"/>
        <w:gridCol w:w="7246"/>
      </w:tblGrid>
      <w:tr w:rsidR="00332114" w:rsidRPr="00332114" w:rsidTr="009B3B02">
        <w:tc>
          <w:tcPr>
            <w:tcW w:w="1844" w:type="dxa"/>
          </w:tcPr>
          <w:p w:rsidR="00332114" w:rsidRPr="00332114" w:rsidRDefault="00332114" w:rsidP="00332114">
            <w:pPr>
              <w:tabs>
                <w:tab w:val="left" w:pos="5301"/>
              </w:tabs>
              <w:rPr>
                <w:rFonts w:ascii="Candara" w:hAnsi="Candara"/>
                <w:sz w:val="24"/>
                <w:szCs w:val="24"/>
              </w:rPr>
            </w:pPr>
            <w:r w:rsidRPr="00332114">
              <w:rPr>
                <w:rFonts w:ascii="Candara" w:hAnsi="Candara"/>
                <w:sz w:val="24"/>
                <w:szCs w:val="24"/>
              </w:rPr>
              <w:t>Qualification</w:t>
            </w:r>
          </w:p>
        </w:tc>
        <w:tc>
          <w:tcPr>
            <w:tcW w:w="7246" w:type="dxa"/>
          </w:tcPr>
          <w:p w:rsidR="00332114" w:rsidRPr="00332114" w:rsidRDefault="00D91675" w:rsidP="000265C3">
            <w:pPr>
              <w:tabs>
                <w:tab w:val="left" w:pos="5301"/>
              </w:tabs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PhD</w:t>
            </w:r>
            <w:r w:rsidR="00332114" w:rsidRPr="00332114">
              <w:rPr>
                <w:rFonts w:ascii="Candara" w:hAnsi="Candara"/>
                <w:b/>
                <w:sz w:val="24"/>
                <w:szCs w:val="24"/>
              </w:rPr>
              <w:t xml:space="preserve">. </w:t>
            </w:r>
            <w:r>
              <w:rPr>
                <w:rFonts w:ascii="Candara" w:hAnsi="Candara"/>
                <w:b/>
                <w:sz w:val="24"/>
                <w:szCs w:val="24"/>
              </w:rPr>
              <w:t>Pharmacology</w:t>
            </w:r>
          </w:p>
        </w:tc>
      </w:tr>
      <w:tr w:rsidR="00332114" w:rsidRPr="00332114" w:rsidTr="009B3B02">
        <w:tc>
          <w:tcPr>
            <w:tcW w:w="1844" w:type="dxa"/>
          </w:tcPr>
          <w:p w:rsidR="00332114" w:rsidRPr="00332114" w:rsidRDefault="00332114" w:rsidP="00332114">
            <w:pPr>
              <w:tabs>
                <w:tab w:val="left" w:pos="5301"/>
              </w:tabs>
              <w:rPr>
                <w:rFonts w:ascii="Candara" w:hAnsi="Candara"/>
                <w:sz w:val="24"/>
                <w:szCs w:val="24"/>
              </w:rPr>
            </w:pPr>
            <w:r w:rsidRPr="00332114">
              <w:rPr>
                <w:rFonts w:ascii="Candara" w:hAnsi="Candara"/>
                <w:sz w:val="24"/>
                <w:szCs w:val="24"/>
              </w:rPr>
              <w:t>Institution</w:t>
            </w:r>
          </w:p>
        </w:tc>
        <w:tc>
          <w:tcPr>
            <w:tcW w:w="7246" w:type="dxa"/>
          </w:tcPr>
          <w:p w:rsidR="00332114" w:rsidRPr="00332114" w:rsidRDefault="00332114" w:rsidP="00332114">
            <w:pPr>
              <w:tabs>
                <w:tab w:val="left" w:pos="5301"/>
              </w:tabs>
              <w:rPr>
                <w:rFonts w:ascii="Candara" w:hAnsi="Candara"/>
                <w:sz w:val="24"/>
                <w:szCs w:val="24"/>
              </w:rPr>
            </w:pPr>
            <w:r w:rsidRPr="00332114">
              <w:rPr>
                <w:rFonts w:ascii="Candara" w:hAnsi="Candara"/>
                <w:sz w:val="24"/>
                <w:szCs w:val="24"/>
              </w:rPr>
              <w:t>Kwame Nkrumah University of Science and Technology, Kumasi</w:t>
            </w:r>
            <w:r w:rsidR="00EC5696">
              <w:rPr>
                <w:rFonts w:ascii="Candara" w:hAnsi="Candara"/>
                <w:sz w:val="24"/>
                <w:szCs w:val="24"/>
              </w:rPr>
              <w:t xml:space="preserve"> –</w:t>
            </w:r>
            <w:r w:rsidRPr="00332114">
              <w:rPr>
                <w:rFonts w:ascii="Candara" w:hAnsi="Candara"/>
                <w:sz w:val="24"/>
                <w:szCs w:val="24"/>
              </w:rPr>
              <w:t xml:space="preserve"> Ghana.</w:t>
            </w:r>
          </w:p>
        </w:tc>
      </w:tr>
      <w:tr w:rsidR="00332114" w:rsidRPr="00332114" w:rsidTr="009B3B02">
        <w:tc>
          <w:tcPr>
            <w:tcW w:w="1844" w:type="dxa"/>
          </w:tcPr>
          <w:p w:rsidR="00332114" w:rsidRPr="00332114" w:rsidRDefault="00332114" w:rsidP="00332114">
            <w:pPr>
              <w:tabs>
                <w:tab w:val="left" w:pos="5301"/>
              </w:tabs>
              <w:rPr>
                <w:rFonts w:ascii="Candara" w:hAnsi="Candara"/>
                <w:sz w:val="24"/>
                <w:szCs w:val="24"/>
              </w:rPr>
            </w:pPr>
            <w:r w:rsidRPr="00332114">
              <w:rPr>
                <w:rFonts w:ascii="Candara" w:hAnsi="Candara"/>
                <w:sz w:val="24"/>
                <w:szCs w:val="24"/>
              </w:rPr>
              <w:t>Period</w:t>
            </w:r>
          </w:p>
        </w:tc>
        <w:tc>
          <w:tcPr>
            <w:tcW w:w="7246" w:type="dxa"/>
          </w:tcPr>
          <w:p w:rsidR="00332114" w:rsidRPr="00332114" w:rsidRDefault="00F8727D" w:rsidP="00D91675">
            <w:pPr>
              <w:tabs>
                <w:tab w:val="left" w:pos="5301"/>
              </w:tabs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September 2012</w:t>
            </w:r>
            <w:r w:rsidR="00914E26">
              <w:rPr>
                <w:rFonts w:ascii="Candara" w:hAnsi="Candara"/>
                <w:sz w:val="24"/>
                <w:szCs w:val="24"/>
              </w:rPr>
              <w:t xml:space="preserve"> –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="00D91675">
              <w:rPr>
                <w:rFonts w:ascii="Candara" w:hAnsi="Candara"/>
                <w:sz w:val="24"/>
                <w:szCs w:val="24"/>
              </w:rPr>
              <w:t>May 2016</w:t>
            </w:r>
          </w:p>
        </w:tc>
      </w:tr>
      <w:tr w:rsidR="00332114" w:rsidRPr="00332114" w:rsidTr="009B3B02">
        <w:tc>
          <w:tcPr>
            <w:tcW w:w="1844" w:type="dxa"/>
          </w:tcPr>
          <w:p w:rsidR="00332114" w:rsidRPr="00332114" w:rsidRDefault="00332114" w:rsidP="00332114">
            <w:pPr>
              <w:tabs>
                <w:tab w:val="left" w:pos="5301"/>
              </w:tabs>
              <w:rPr>
                <w:rFonts w:ascii="Candara" w:hAnsi="Candara"/>
                <w:sz w:val="24"/>
                <w:szCs w:val="24"/>
              </w:rPr>
            </w:pPr>
            <w:r w:rsidRPr="00332114">
              <w:rPr>
                <w:rFonts w:ascii="Candara" w:hAnsi="Candara"/>
                <w:sz w:val="24"/>
                <w:szCs w:val="24"/>
              </w:rPr>
              <w:t>Modules Studied</w:t>
            </w:r>
          </w:p>
        </w:tc>
        <w:tc>
          <w:tcPr>
            <w:tcW w:w="7246" w:type="dxa"/>
          </w:tcPr>
          <w:p w:rsidR="00332114" w:rsidRPr="00332114" w:rsidRDefault="00D91675" w:rsidP="00332114">
            <w:pPr>
              <w:tabs>
                <w:tab w:val="left" w:pos="5301"/>
              </w:tabs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Introductory</w:t>
            </w:r>
            <w:r w:rsidR="00784BD0">
              <w:rPr>
                <w:rFonts w:ascii="Candara" w:hAnsi="Candara"/>
                <w:sz w:val="24"/>
                <w:szCs w:val="24"/>
              </w:rPr>
              <w:t xml:space="preserve"> and Autonomic</w:t>
            </w:r>
            <w:r>
              <w:rPr>
                <w:rFonts w:ascii="Candara" w:hAnsi="Candara"/>
                <w:sz w:val="24"/>
                <w:szCs w:val="24"/>
              </w:rPr>
              <w:t xml:space="preserve"> Pharmacology, </w:t>
            </w:r>
            <w:r w:rsidR="00784BD0">
              <w:rPr>
                <w:rFonts w:ascii="Candara" w:hAnsi="Candara"/>
                <w:sz w:val="24"/>
                <w:szCs w:val="24"/>
              </w:rPr>
              <w:t>Introductory to Graduate Pharmacology Research, Graduate</w:t>
            </w:r>
            <w:r>
              <w:rPr>
                <w:rFonts w:ascii="Candara" w:hAnsi="Candara"/>
                <w:sz w:val="24"/>
                <w:szCs w:val="24"/>
              </w:rPr>
              <w:t xml:space="preserve"> Pharmacology</w:t>
            </w:r>
            <w:r w:rsidR="00784BD0">
              <w:rPr>
                <w:rFonts w:ascii="Candara" w:hAnsi="Candara"/>
                <w:sz w:val="24"/>
                <w:szCs w:val="24"/>
              </w:rPr>
              <w:t xml:space="preserve"> I and II</w:t>
            </w:r>
            <w:r>
              <w:rPr>
                <w:rFonts w:ascii="Candara" w:hAnsi="Candara"/>
                <w:sz w:val="24"/>
                <w:szCs w:val="24"/>
              </w:rPr>
              <w:t xml:space="preserve">, </w:t>
            </w:r>
            <w:r w:rsidR="00784BD0">
              <w:rPr>
                <w:rFonts w:ascii="Candara" w:hAnsi="Candara"/>
                <w:sz w:val="24"/>
                <w:szCs w:val="24"/>
              </w:rPr>
              <w:t xml:space="preserve">Advanced </w:t>
            </w:r>
            <w:r>
              <w:rPr>
                <w:rFonts w:ascii="Candara" w:hAnsi="Candara"/>
                <w:sz w:val="24"/>
                <w:szCs w:val="24"/>
              </w:rPr>
              <w:t>Biochemistry</w:t>
            </w:r>
            <w:r w:rsidR="006350FC">
              <w:rPr>
                <w:rFonts w:ascii="Candara" w:hAnsi="Candara"/>
                <w:sz w:val="24"/>
                <w:szCs w:val="24"/>
              </w:rPr>
              <w:t xml:space="preserve">, </w:t>
            </w:r>
            <w:r w:rsidR="00784BD0">
              <w:rPr>
                <w:rFonts w:ascii="Candara" w:hAnsi="Candara"/>
                <w:sz w:val="24"/>
                <w:szCs w:val="24"/>
              </w:rPr>
              <w:t>Advance Toxicology, Molecular and Biochemical Pharmacology, Analytical methods in Pharmacology and toxicology</w:t>
            </w:r>
            <w:r w:rsidR="00E83A5E">
              <w:rPr>
                <w:rFonts w:ascii="Candara" w:hAnsi="Candara"/>
                <w:sz w:val="24"/>
                <w:szCs w:val="24"/>
              </w:rPr>
              <w:t>.</w:t>
            </w:r>
          </w:p>
          <w:p w:rsidR="00332114" w:rsidRPr="00332114" w:rsidRDefault="00332114" w:rsidP="00784BD0">
            <w:pPr>
              <w:tabs>
                <w:tab w:val="left" w:pos="5301"/>
              </w:tabs>
              <w:rPr>
                <w:rFonts w:ascii="Candara" w:hAnsi="Candara"/>
                <w:sz w:val="24"/>
                <w:szCs w:val="24"/>
              </w:rPr>
            </w:pPr>
            <w:r w:rsidRPr="00332114">
              <w:rPr>
                <w:rFonts w:ascii="Candara" w:hAnsi="Candara"/>
                <w:b/>
                <w:sz w:val="24"/>
                <w:szCs w:val="24"/>
              </w:rPr>
              <w:t>Research topic:</w:t>
            </w:r>
            <w:r w:rsidRPr="00332114">
              <w:rPr>
                <w:rFonts w:ascii="Candara" w:hAnsi="Candara"/>
                <w:sz w:val="24"/>
                <w:szCs w:val="24"/>
              </w:rPr>
              <w:t xml:space="preserve"> “</w:t>
            </w:r>
            <w:r w:rsidR="00784BD0">
              <w:rPr>
                <w:rFonts w:ascii="Candara" w:hAnsi="Candara"/>
                <w:sz w:val="24"/>
                <w:szCs w:val="24"/>
              </w:rPr>
              <w:t>Efficacy, Pharmacokinetics and safety evaluation of cryptolepine-artem</w:t>
            </w:r>
            <w:r w:rsidR="00F7261F">
              <w:rPr>
                <w:rFonts w:ascii="Candara" w:hAnsi="Candara"/>
                <w:sz w:val="24"/>
                <w:szCs w:val="24"/>
              </w:rPr>
              <w:t>i</w:t>
            </w:r>
            <w:r w:rsidR="0023328E">
              <w:rPr>
                <w:rFonts w:ascii="Candara" w:hAnsi="Candara"/>
                <w:sz w:val="24"/>
                <w:szCs w:val="24"/>
              </w:rPr>
              <w:t>sinin-</w:t>
            </w:r>
            <w:r w:rsidR="00784BD0">
              <w:rPr>
                <w:rFonts w:ascii="Candara" w:hAnsi="Candara"/>
                <w:sz w:val="24"/>
                <w:szCs w:val="24"/>
              </w:rPr>
              <w:t>based combinations in the management of uncomplicated malaria.</w:t>
            </w:r>
            <w:r w:rsidRPr="00332114">
              <w:rPr>
                <w:rFonts w:ascii="Candara" w:hAnsi="Candara"/>
                <w:sz w:val="24"/>
                <w:szCs w:val="24"/>
              </w:rPr>
              <w:t>”</w:t>
            </w:r>
          </w:p>
        </w:tc>
      </w:tr>
      <w:tr w:rsidR="00332114" w:rsidRPr="00332114" w:rsidTr="009B3B02">
        <w:tc>
          <w:tcPr>
            <w:tcW w:w="9090" w:type="dxa"/>
            <w:gridSpan w:val="2"/>
          </w:tcPr>
          <w:p w:rsidR="00332114" w:rsidRPr="00332114" w:rsidRDefault="00332114" w:rsidP="00332114">
            <w:pPr>
              <w:tabs>
                <w:tab w:val="left" w:pos="530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332114" w:rsidRPr="00332114" w:rsidTr="009B3B02">
        <w:tc>
          <w:tcPr>
            <w:tcW w:w="1844" w:type="dxa"/>
          </w:tcPr>
          <w:p w:rsidR="00332114" w:rsidRPr="00332114" w:rsidRDefault="00332114" w:rsidP="00332114">
            <w:pPr>
              <w:tabs>
                <w:tab w:val="left" w:pos="5301"/>
              </w:tabs>
              <w:rPr>
                <w:rFonts w:ascii="Candara" w:hAnsi="Candara"/>
                <w:sz w:val="24"/>
                <w:szCs w:val="24"/>
              </w:rPr>
            </w:pPr>
            <w:r w:rsidRPr="00332114">
              <w:rPr>
                <w:rFonts w:ascii="Candara" w:hAnsi="Candara"/>
                <w:sz w:val="24"/>
                <w:szCs w:val="24"/>
              </w:rPr>
              <w:t>Qualification</w:t>
            </w:r>
          </w:p>
        </w:tc>
        <w:tc>
          <w:tcPr>
            <w:tcW w:w="7246" w:type="dxa"/>
          </w:tcPr>
          <w:p w:rsidR="00332114" w:rsidRPr="0054452A" w:rsidRDefault="00837E6E" w:rsidP="00332114">
            <w:pPr>
              <w:tabs>
                <w:tab w:val="left" w:pos="5301"/>
              </w:tabs>
              <w:rPr>
                <w:rFonts w:ascii="Candara" w:hAnsi="Candara"/>
                <w:b/>
                <w:sz w:val="24"/>
                <w:szCs w:val="24"/>
              </w:rPr>
            </w:pPr>
            <w:r w:rsidRPr="0054452A">
              <w:rPr>
                <w:rFonts w:ascii="Candara" w:hAnsi="Candara"/>
                <w:b/>
                <w:bCs/>
                <w:sz w:val="24"/>
                <w:szCs w:val="24"/>
                <w:lang w:val="en-US"/>
              </w:rPr>
              <w:t>University Certificate of Advanced Studies</w:t>
            </w:r>
          </w:p>
        </w:tc>
      </w:tr>
      <w:tr w:rsidR="00332114" w:rsidRPr="00332114" w:rsidTr="009B3B02">
        <w:tc>
          <w:tcPr>
            <w:tcW w:w="1844" w:type="dxa"/>
          </w:tcPr>
          <w:p w:rsidR="00332114" w:rsidRPr="00332114" w:rsidRDefault="00332114" w:rsidP="00332114">
            <w:pPr>
              <w:tabs>
                <w:tab w:val="left" w:pos="5301"/>
              </w:tabs>
              <w:rPr>
                <w:rFonts w:ascii="Candara" w:hAnsi="Candara"/>
                <w:sz w:val="24"/>
                <w:szCs w:val="24"/>
              </w:rPr>
            </w:pPr>
            <w:r w:rsidRPr="00332114">
              <w:rPr>
                <w:rFonts w:ascii="Candara" w:hAnsi="Candara"/>
                <w:sz w:val="24"/>
                <w:szCs w:val="24"/>
              </w:rPr>
              <w:t>Institution</w:t>
            </w:r>
          </w:p>
        </w:tc>
        <w:tc>
          <w:tcPr>
            <w:tcW w:w="7246" w:type="dxa"/>
          </w:tcPr>
          <w:p w:rsidR="00332114" w:rsidRPr="0054452A" w:rsidRDefault="00837E6E" w:rsidP="00837E6E">
            <w:pPr>
              <w:pStyle w:val="CVNormal"/>
              <w:ind w:left="0"/>
              <w:rPr>
                <w:rFonts w:ascii="Candara" w:hAnsi="Candara"/>
                <w:sz w:val="24"/>
                <w:szCs w:val="24"/>
                <w:lang w:val="en-GB"/>
              </w:rPr>
            </w:pPr>
            <w:r w:rsidRPr="0054452A">
              <w:rPr>
                <w:rFonts w:ascii="Candara" w:hAnsi="Candara"/>
                <w:sz w:val="24"/>
                <w:szCs w:val="24"/>
                <w:lang w:val="en-GB"/>
              </w:rPr>
              <w:t>University of Basel, Switzerland and Novartis Pharma AG. Basel, Switzerland</w:t>
            </w:r>
            <w:r w:rsidR="0005345F">
              <w:rPr>
                <w:rFonts w:ascii="Candara" w:hAnsi="Candara"/>
                <w:sz w:val="24"/>
                <w:szCs w:val="24"/>
                <w:lang w:val="en-GB"/>
              </w:rPr>
              <w:t xml:space="preserve"> (Next Generation Scientist Program 2014)</w:t>
            </w:r>
          </w:p>
        </w:tc>
      </w:tr>
      <w:tr w:rsidR="00332114" w:rsidRPr="00332114" w:rsidTr="009B3B02">
        <w:tc>
          <w:tcPr>
            <w:tcW w:w="1844" w:type="dxa"/>
          </w:tcPr>
          <w:p w:rsidR="00332114" w:rsidRPr="00332114" w:rsidRDefault="00332114" w:rsidP="00332114">
            <w:pPr>
              <w:tabs>
                <w:tab w:val="left" w:pos="5301"/>
              </w:tabs>
              <w:rPr>
                <w:rFonts w:ascii="Candara" w:hAnsi="Candara"/>
                <w:sz w:val="24"/>
                <w:szCs w:val="24"/>
              </w:rPr>
            </w:pPr>
            <w:r w:rsidRPr="00332114">
              <w:rPr>
                <w:rFonts w:ascii="Candara" w:hAnsi="Candara"/>
                <w:sz w:val="24"/>
                <w:szCs w:val="24"/>
              </w:rPr>
              <w:t>Period</w:t>
            </w:r>
          </w:p>
        </w:tc>
        <w:tc>
          <w:tcPr>
            <w:tcW w:w="7246" w:type="dxa"/>
          </w:tcPr>
          <w:p w:rsidR="00332114" w:rsidRPr="0054452A" w:rsidRDefault="00837E6E" w:rsidP="00837E6E">
            <w:pPr>
              <w:pStyle w:val="CVNormal"/>
              <w:ind w:left="0"/>
              <w:rPr>
                <w:rFonts w:ascii="Candara" w:hAnsi="Candara"/>
                <w:sz w:val="24"/>
                <w:szCs w:val="24"/>
                <w:lang w:val="en-GB"/>
              </w:rPr>
            </w:pPr>
            <w:r w:rsidRPr="0054452A">
              <w:rPr>
                <w:rFonts w:ascii="Candara" w:hAnsi="Candara"/>
                <w:sz w:val="24"/>
                <w:szCs w:val="24"/>
                <w:lang w:val="en-GB"/>
              </w:rPr>
              <w:t>June 2014 – August 2014</w:t>
            </w:r>
          </w:p>
        </w:tc>
      </w:tr>
      <w:tr w:rsidR="00332114" w:rsidRPr="00332114" w:rsidTr="009B3B02">
        <w:tc>
          <w:tcPr>
            <w:tcW w:w="1844" w:type="dxa"/>
          </w:tcPr>
          <w:p w:rsidR="00332114" w:rsidRPr="00332114" w:rsidRDefault="00332114" w:rsidP="00332114">
            <w:pPr>
              <w:tabs>
                <w:tab w:val="left" w:pos="5301"/>
              </w:tabs>
              <w:rPr>
                <w:rFonts w:ascii="Candara" w:hAnsi="Candara"/>
                <w:sz w:val="24"/>
                <w:szCs w:val="24"/>
              </w:rPr>
            </w:pPr>
            <w:r w:rsidRPr="00332114">
              <w:rPr>
                <w:rFonts w:ascii="Candara" w:hAnsi="Candara"/>
                <w:sz w:val="24"/>
                <w:szCs w:val="24"/>
              </w:rPr>
              <w:t>Subjects Studied</w:t>
            </w:r>
          </w:p>
        </w:tc>
        <w:tc>
          <w:tcPr>
            <w:tcW w:w="7246" w:type="dxa"/>
          </w:tcPr>
          <w:p w:rsidR="00332114" w:rsidRPr="0054452A" w:rsidRDefault="00837E6E" w:rsidP="0054452A">
            <w:pPr>
              <w:pStyle w:val="CVNormal"/>
              <w:ind w:left="0"/>
              <w:rPr>
                <w:rFonts w:ascii="Candara" w:hAnsi="Candara"/>
                <w:sz w:val="24"/>
                <w:szCs w:val="24"/>
                <w:lang w:val="en-GB"/>
              </w:rPr>
            </w:pPr>
            <w:r w:rsidRPr="0054452A">
              <w:rPr>
                <w:rFonts w:ascii="Candara" w:hAnsi="Candara"/>
                <w:sz w:val="24"/>
                <w:szCs w:val="24"/>
                <w:lang w:val="en-GB"/>
              </w:rPr>
              <w:t>Research</w:t>
            </w:r>
            <w:r w:rsidR="0005345F">
              <w:rPr>
                <w:rFonts w:ascii="Candara" w:hAnsi="Candara"/>
                <w:sz w:val="24"/>
                <w:szCs w:val="24"/>
                <w:lang w:val="en-GB"/>
              </w:rPr>
              <w:t xml:space="preserve"> </w:t>
            </w:r>
            <w:r w:rsidRPr="0054452A">
              <w:rPr>
                <w:rFonts w:ascii="Candara" w:hAnsi="Candara"/>
                <w:sz w:val="24"/>
                <w:szCs w:val="24"/>
                <w:lang w:val="en-GB"/>
              </w:rPr>
              <w:t xml:space="preserve">(R&amp;D), Pharmacokinetics, Drug metabolism, </w:t>
            </w:r>
            <w:r w:rsidR="0054452A" w:rsidRPr="0054452A">
              <w:rPr>
                <w:rFonts w:ascii="Candara" w:hAnsi="Candara"/>
                <w:sz w:val="24"/>
                <w:szCs w:val="24"/>
                <w:lang w:val="en-GB"/>
              </w:rPr>
              <w:t>LC-MS/MS techniques used in biological assays</w:t>
            </w:r>
            <w:r w:rsidR="0054452A">
              <w:rPr>
                <w:rFonts w:ascii="Candara" w:hAnsi="Candara"/>
                <w:sz w:val="24"/>
                <w:szCs w:val="24"/>
                <w:lang w:val="en-GB"/>
              </w:rPr>
              <w:t>,</w:t>
            </w:r>
            <w:r w:rsidR="0054452A" w:rsidRPr="0054452A">
              <w:rPr>
                <w:rFonts w:ascii="Candara" w:hAnsi="Candara"/>
                <w:sz w:val="24"/>
                <w:szCs w:val="24"/>
                <w:lang w:val="en-GB"/>
              </w:rPr>
              <w:t xml:space="preserve"> </w:t>
            </w:r>
            <w:r w:rsidRPr="0054452A">
              <w:rPr>
                <w:rFonts w:ascii="Candara" w:hAnsi="Candara"/>
                <w:sz w:val="24"/>
                <w:szCs w:val="24"/>
                <w:lang w:val="en-GB"/>
              </w:rPr>
              <w:t>mentoring and leadership training</w:t>
            </w:r>
            <w:r w:rsidR="0005345F">
              <w:rPr>
                <w:rFonts w:ascii="Candara" w:hAnsi="Candara"/>
                <w:sz w:val="24"/>
                <w:szCs w:val="24"/>
                <w:lang w:val="en-GB"/>
              </w:rPr>
              <w:t>.</w:t>
            </w:r>
          </w:p>
        </w:tc>
      </w:tr>
      <w:tr w:rsidR="00332114" w:rsidRPr="00332114" w:rsidTr="009B3B02">
        <w:tc>
          <w:tcPr>
            <w:tcW w:w="1844" w:type="dxa"/>
          </w:tcPr>
          <w:p w:rsidR="00332114" w:rsidRPr="00332114" w:rsidRDefault="00332114" w:rsidP="00332114">
            <w:pPr>
              <w:tabs>
                <w:tab w:val="left" w:pos="5301"/>
              </w:tabs>
              <w:rPr>
                <w:rFonts w:ascii="Candara" w:hAnsi="Candara"/>
                <w:sz w:val="24"/>
                <w:szCs w:val="24"/>
              </w:rPr>
            </w:pPr>
            <w:r w:rsidRPr="00332114">
              <w:rPr>
                <w:rFonts w:ascii="Candara" w:hAnsi="Candara"/>
                <w:sz w:val="24"/>
                <w:szCs w:val="24"/>
              </w:rPr>
              <w:lastRenderedPageBreak/>
              <w:t>Qualification</w:t>
            </w:r>
          </w:p>
        </w:tc>
        <w:tc>
          <w:tcPr>
            <w:tcW w:w="7246" w:type="dxa"/>
          </w:tcPr>
          <w:p w:rsidR="00332114" w:rsidRPr="00332114" w:rsidRDefault="00332114" w:rsidP="00332114">
            <w:pPr>
              <w:tabs>
                <w:tab w:val="left" w:pos="5301"/>
              </w:tabs>
              <w:rPr>
                <w:rFonts w:ascii="Candara" w:hAnsi="Candara"/>
                <w:b/>
                <w:sz w:val="24"/>
                <w:szCs w:val="24"/>
              </w:rPr>
            </w:pPr>
            <w:r w:rsidRPr="00332114">
              <w:rPr>
                <w:rFonts w:ascii="Candara" w:hAnsi="Candara"/>
                <w:b/>
                <w:sz w:val="24"/>
                <w:szCs w:val="24"/>
              </w:rPr>
              <w:t>Bachelor of Pharmacy</w:t>
            </w:r>
            <w:r w:rsidR="00837E6E">
              <w:rPr>
                <w:rFonts w:ascii="Candara" w:hAnsi="Candara"/>
                <w:b/>
                <w:sz w:val="24"/>
                <w:szCs w:val="24"/>
              </w:rPr>
              <w:t xml:space="preserve"> (</w:t>
            </w:r>
            <w:r w:rsidR="00837E6E" w:rsidRPr="00837E6E">
              <w:rPr>
                <w:rFonts w:ascii="Candara" w:hAnsi="Candara"/>
                <w:b/>
                <w:sz w:val="24"/>
                <w:szCs w:val="24"/>
              </w:rPr>
              <w:t>First class Honours)</w:t>
            </w:r>
          </w:p>
        </w:tc>
      </w:tr>
      <w:tr w:rsidR="00332114" w:rsidRPr="00332114" w:rsidTr="009B3B02">
        <w:tc>
          <w:tcPr>
            <w:tcW w:w="1844" w:type="dxa"/>
          </w:tcPr>
          <w:p w:rsidR="00332114" w:rsidRPr="00332114" w:rsidRDefault="00332114" w:rsidP="00332114">
            <w:pPr>
              <w:tabs>
                <w:tab w:val="left" w:pos="5301"/>
              </w:tabs>
              <w:rPr>
                <w:rFonts w:ascii="Candara" w:hAnsi="Candara"/>
                <w:sz w:val="24"/>
                <w:szCs w:val="24"/>
              </w:rPr>
            </w:pPr>
            <w:r w:rsidRPr="00332114">
              <w:rPr>
                <w:rFonts w:ascii="Candara" w:hAnsi="Candara"/>
                <w:sz w:val="24"/>
                <w:szCs w:val="24"/>
              </w:rPr>
              <w:t>Institution</w:t>
            </w:r>
          </w:p>
        </w:tc>
        <w:tc>
          <w:tcPr>
            <w:tcW w:w="7246" w:type="dxa"/>
          </w:tcPr>
          <w:p w:rsidR="00332114" w:rsidRPr="00332114" w:rsidRDefault="00332114" w:rsidP="00332114">
            <w:pPr>
              <w:tabs>
                <w:tab w:val="left" w:pos="5301"/>
              </w:tabs>
              <w:rPr>
                <w:rFonts w:ascii="Candara" w:hAnsi="Candara"/>
                <w:sz w:val="24"/>
                <w:szCs w:val="24"/>
              </w:rPr>
            </w:pPr>
            <w:r w:rsidRPr="00332114">
              <w:rPr>
                <w:rFonts w:ascii="Candara" w:hAnsi="Candara"/>
                <w:sz w:val="24"/>
                <w:szCs w:val="24"/>
              </w:rPr>
              <w:t>Kwame Nkrumah University of Science and Technology, Kumasi</w:t>
            </w:r>
            <w:r w:rsidR="00EC5696">
              <w:rPr>
                <w:rFonts w:ascii="Candara" w:hAnsi="Candara"/>
                <w:sz w:val="24"/>
                <w:szCs w:val="24"/>
              </w:rPr>
              <w:t xml:space="preserve"> –</w:t>
            </w:r>
            <w:r w:rsidRPr="00332114">
              <w:rPr>
                <w:rFonts w:ascii="Candara" w:hAnsi="Candara"/>
                <w:sz w:val="24"/>
                <w:szCs w:val="24"/>
              </w:rPr>
              <w:t xml:space="preserve"> Ghana.</w:t>
            </w:r>
          </w:p>
        </w:tc>
      </w:tr>
      <w:tr w:rsidR="00332114" w:rsidRPr="00332114" w:rsidTr="009B3B02">
        <w:tc>
          <w:tcPr>
            <w:tcW w:w="1844" w:type="dxa"/>
          </w:tcPr>
          <w:p w:rsidR="00332114" w:rsidRPr="00332114" w:rsidRDefault="00332114" w:rsidP="00332114">
            <w:pPr>
              <w:tabs>
                <w:tab w:val="left" w:pos="5301"/>
              </w:tabs>
              <w:rPr>
                <w:rFonts w:ascii="Candara" w:hAnsi="Candara"/>
                <w:sz w:val="24"/>
                <w:szCs w:val="24"/>
              </w:rPr>
            </w:pPr>
            <w:r w:rsidRPr="00332114">
              <w:rPr>
                <w:rFonts w:ascii="Candara" w:hAnsi="Candara"/>
                <w:sz w:val="24"/>
                <w:szCs w:val="24"/>
              </w:rPr>
              <w:t>Period</w:t>
            </w:r>
          </w:p>
        </w:tc>
        <w:tc>
          <w:tcPr>
            <w:tcW w:w="7246" w:type="dxa"/>
          </w:tcPr>
          <w:p w:rsidR="00332114" w:rsidRPr="00332114" w:rsidRDefault="00332114" w:rsidP="00332114">
            <w:pPr>
              <w:tabs>
                <w:tab w:val="left" w:pos="5301"/>
              </w:tabs>
              <w:rPr>
                <w:rFonts w:ascii="Candara" w:hAnsi="Candara"/>
                <w:sz w:val="24"/>
                <w:szCs w:val="24"/>
              </w:rPr>
            </w:pPr>
            <w:r w:rsidRPr="00332114">
              <w:rPr>
                <w:rFonts w:ascii="Candara" w:hAnsi="Candara"/>
                <w:sz w:val="24"/>
                <w:szCs w:val="24"/>
              </w:rPr>
              <w:t>August 2007</w:t>
            </w:r>
            <w:r w:rsidR="00914E26">
              <w:rPr>
                <w:rFonts w:ascii="Candara" w:hAnsi="Candara"/>
                <w:sz w:val="24"/>
                <w:szCs w:val="24"/>
              </w:rPr>
              <w:t xml:space="preserve"> –</w:t>
            </w:r>
            <w:r w:rsidRPr="00332114">
              <w:rPr>
                <w:rFonts w:ascii="Candara" w:hAnsi="Candara"/>
                <w:sz w:val="24"/>
                <w:szCs w:val="24"/>
              </w:rPr>
              <w:t xml:space="preserve"> June 2011</w:t>
            </w:r>
          </w:p>
        </w:tc>
      </w:tr>
      <w:tr w:rsidR="00332114" w:rsidRPr="00332114" w:rsidTr="009B3B02">
        <w:tc>
          <w:tcPr>
            <w:tcW w:w="1844" w:type="dxa"/>
          </w:tcPr>
          <w:p w:rsidR="00332114" w:rsidRPr="00332114" w:rsidRDefault="00332114" w:rsidP="00332114">
            <w:pPr>
              <w:tabs>
                <w:tab w:val="left" w:pos="5301"/>
              </w:tabs>
              <w:rPr>
                <w:rFonts w:ascii="Candara" w:hAnsi="Candara"/>
                <w:sz w:val="24"/>
                <w:szCs w:val="24"/>
              </w:rPr>
            </w:pPr>
            <w:r w:rsidRPr="00332114">
              <w:rPr>
                <w:rFonts w:ascii="Candara" w:hAnsi="Candara"/>
                <w:sz w:val="24"/>
                <w:szCs w:val="24"/>
              </w:rPr>
              <w:t>Major courses studied</w:t>
            </w:r>
          </w:p>
        </w:tc>
        <w:tc>
          <w:tcPr>
            <w:tcW w:w="7246" w:type="dxa"/>
          </w:tcPr>
          <w:p w:rsidR="00332114" w:rsidRPr="00332114" w:rsidRDefault="00332114" w:rsidP="00332114">
            <w:pPr>
              <w:tabs>
                <w:tab w:val="left" w:pos="5301"/>
              </w:tabs>
              <w:rPr>
                <w:rFonts w:ascii="Candara" w:hAnsi="Candara"/>
                <w:sz w:val="24"/>
                <w:szCs w:val="24"/>
              </w:rPr>
            </w:pPr>
            <w:r w:rsidRPr="00332114">
              <w:rPr>
                <w:rFonts w:ascii="Candara" w:hAnsi="Candara"/>
                <w:sz w:val="24"/>
                <w:szCs w:val="24"/>
              </w:rPr>
              <w:t>Pharmacology, Pharmaceutical Chemistry, Clinical and Social Pharmacy, Pharmaceutics, Pharmacognosy, Microbiology.</w:t>
            </w:r>
          </w:p>
          <w:p w:rsidR="00332114" w:rsidRPr="00332114" w:rsidRDefault="00332114" w:rsidP="00332114">
            <w:pPr>
              <w:tabs>
                <w:tab w:val="left" w:pos="5301"/>
              </w:tabs>
              <w:rPr>
                <w:rFonts w:ascii="Candara" w:hAnsi="Candara"/>
                <w:b/>
                <w:sz w:val="24"/>
                <w:szCs w:val="24"/>
              </w:rPr>
            </w:pPr>
          </w:p>
          <w:p w:rsidR="00332114" w:rsidRPr="00332114" w:rsidRDefault="00332114" w:rsidP="00332114">
            <w:pPr>
              <w:tabs>
                <w:tab w:val="left" w:pos="5301"/>
              </w:tabs>
              <w:rPr>
                <w:rFonts w:ascii="Candara" w:hAnsi="Candara"/>
                <w:sz w:val="24"/>
                <w:szCs w:val="24"/>
              </w:rPr>
            </w:pPr>
            <w:r w:rsidRPr="00332114">
              <w:rPr>
                <w:rFonts w:ascii="Candara" w:hAnsi="Candara"/>
                <w:b/>
                <w:sz w:val="24"/>
                <w:szCs w:val="24"/>
              </w:rPr>
              <w:t>Research topic</w:t>
            </w:r>
            <w:r w:rsidRPr="00332114">
              <w:rPr>
                <w:rFonts w:ascii="Candara" w:hAnsi="Candara"/>
                <w:sz w:val="24"/>
                <w:szCs w:val="24"/>
              </w:rPr>
              <w:t>: “</w:t>
            </w:r>
            <w:r w:rsidR="00837E6E" w:rsidRPr="00837E6E">
              <w:rPr>
                <w:rFonts w:ascii="Candara" w:hAnsi="Candara"/>
                <w:sz w:val="24"/>
                <w:szCs w:val="24"/>
              </w:rPr>
              <w:t>Assessment of H1N1 influenza; a swine flu vaccination in Kumasi, Ghana</w:t>
            </w:r>
            <w:r w:rsidR="00837E6E" w:rsidRPr="00090014">
              <w:rPr>
                <w:rFonts w:ascii="Baskerville Old Face" w:hAnsi="Baskerville Old Face"/>
                <w:b/>
                <w:i/>
                <w:sz w:val="24"/>
                <w:szCs w:val="24"/>
              </w:rPr>
              <w:t>.</w:t>
            </w:r>
            <w:r w:rsidRPr="00332114">
              <w:rPr>
                <w:rFonts w:ascii="Candara" w:hAnsi="Candara"/>
                <w:i/>
                <w:sz w:val="24"/>
                <w:szCs w:val="24"/>
              </w:rPr>
              <w:t>”</w:t>
            </w:r>
          </w:p>
        </w:tc>
      </w:tr>
      <w:tr w:rsidR="00332114" w:rsidRPr="00332114" w:rsidTr="009B3B02">
        <w:tc>
          <w:tcPr>
            <w:tcW w:w="9090" w:type="dxa"/>
            <w:gridSpan w:val="2"/>
          </w:tcPr>
          <w:p w:rsidR="00332114" w:rsidRPr="00332114" w:rsidRDefault="00332114" w:rsidP="00332114">
            <w:pPr>
              <w:tabs>
                <w:tab w:val="left" w:pos="530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332114" w:rsidRPr="00332114" w:rsidTr="009B3B02">
        <w:tc>
          <w:tcPr>
            <w:tcW w:w="1844" w:type="dxa"/>
          </w:tcPr>
          <w:p w:rsidR="00332114" w:rsidRPr="00332114" w:rsidRDefault="00332114" w:rsidP="00332114">
            <w:pPr>
              <w:tabs>
                <w:tab w:val="left" w:pos="5301"/>
              </w:tabs>
              <w:rPr>
                <w:rFonts w:ascii="Candara" w:hAnsi="Candara"/>
                <w:sz w:val="24"/>
                <w:szCs w:val="24"/>
              </w:rPr>
            </w:pPr>
            <w:r w:rsidRPr="00332114">
              <w:rPr>
                <w:rFonts w:ascii="Candara" w:hAnsi="Candara"/>
                <w:sz w:val="24"/>
                <w:szCs w:val="24"/>
              </w:rPr>
              <w:t>Qualification</w:t>
            </w:r>
          </w:p>
        </w:tc>
        <w:tc>
          <w:tcPr>
            <w:tcW w:w="7246" w:type="dxa"/>
          </w:tcPr>
          <w:p w:rsidR="00332114" w:rsidRPr="00332114" w:rsidRDefault="00332114" w:rsidP="00332114">
            <w:pPr>
              <w:tabs>
                <w:tab w:val="left" w:pos="5301"/>
              </w:tabs>
              <w:rPr>
                <w:rFonts w:ascii="Candara" w:hAnsi="Candara"/>
                <w:b/>
                <w:sz w:val="24"/>
                <w:szCs w:val="24"/>
              </w:rPr>
            </w:pPr>
            <w:r w:rsidRPr="00332114">
              <w:rPr>
                <w:rFonts w:ascii="Candara" w:hAnsi="Candara"/>
                <w:b/>
                <w:sz w:val="24"/>
                <w:szCs w:val="24"/>
              </w:rPr>
              <w:t>West Africa Senior Secondary Certificate Examination, WASSCE Certificate</w:t>
            </w:r>
          </w:p>
        </w:tc>
      </w:tr>
      <w:tr w:rsidR="00332114" w:rsidRPr="00332114" w:rsidTr="009B3B02">
        <w:tc>
          <w:tcPr>
            <w:tcW w:w="1844" w:type="dxa"/>
          </w:tcPr>
          <w:p w:rsidR="00332114" w:rsidRPr="00332114" w:rsidRDefault="00332114" w:rsidP="00332114">
            <w:pPr>
              <w:tabs>
                <w:tab w:val="left" w:pos="5301"/>
              </w:tabs>
              <w:rPr>
                <w:rFonts w:ascii="Candara" w:hAnsi="Candara"/>
                <w:sz w:val="24"/>
                <w:szCs w:val="24"/>
              </w:rPr>
            </w:pPr>
            <w:r w:rsidRPr="00332114">
              <w:rPr>
                <w:rFonts w:ascii="Candara" w:hAnsi="Candara"/>
                <w:sz w:val="24"/>
                <w:szCs w:val="24"/>
              </w:rPr>
              <w:t>Institution</w:t>
            </w:r>
          </w:p>
        </w:tc>
        <w:tc>
          <w:tcPr>
            <w:tcW w:w="7246" w:type="dxa"/>
          </w:tcPr>
          <w:p w:rsidR="00332114" w:rsidRPr="00332114" w:rsidRDefault="00332114" w:rsidP="00837E6E">
            <w:pPr>
              <w:tabs>
                <w:tab w:val="left" w:pos="5301"/>
              </w:tabs>
              <w:rPr>
                <w:rFonts w:ascii="Candara" w:hAnsi="Candara"/>
                <w:sz w:val="24"/>
                <w:szCs w:val="24"/>
              </w:rPr>
            </w:pPr>
            <w:r w:rsidRPr="00332114">
              <w:rPr>
                <w:rFonts w:ascii="Candara" w:hAnsi="Candara"/>
                <w:sz w:val="24"/>
                <w:szCs w:val="24"/>
              </w:rPr>
              <w:t>W</w:t>
            </w:r>
            <w:r w:rsidR="00837E6E">
              <w:rPr>
                <w:rFonts w:ascii="Candara" w:hAnsi="Candara"/>
                <w:sz w:val="24"/>
                <w:szCs w:val="24"/>
              </w:rPr>
              <w:t xml:space="preserve">inneba Senior </w:t>
            </w:r>
            <w:r w:rsidRPr="00332114">
              <w:rPr>
                <w:rFonts w:ascii="Candara" w:hAnsi="Candara"/>
                <w:sz w:val="24"/>
                <w:szCs w:val="24"/>
              </w:rPr>
              <w:t xml:space="preserve">High School, </w:t>
            </w:r>
            <w:r w:rsidR="00837E6E">
              <w:rPr>
                <w:rFonts w:ascii="Candara" w:hAnsi="Candara"/>
                <w:sz w:val="24"/>
                <w:szCs w:val="24"/>
              </w:rPr>
              <w:t>Winneba</w:t>
            </w:r>
            <w:r w:rsidR="006C4F77">
              <w:rPr>
                <w:rFonts w:ascii="Candara" w:hAnsi="Candara"/>
                <w:sz w:val="24"/>
                <w:szCs w:val="24"/>
              </w:rPr>
              <w:t xml:space="preserve"> –</w:t>
            </w:r>
            <w:r w:rsidRPr="00332114">
              <w:rPr>
                <w:rFonts w:ascii="Candara" w:hAnsi="Candara"/>
                <w:sz w:val="24"/>
                <w:szCs w:val="24"/>
              </w:rPr>
              <w:t xml:space="preserve"> Ghana</w:t>
            </w:r>
          </w:p>
        </w:tc>
      </w:tr>
      <w:tr w:rsidR="00332114" w:rsidRPr="00332114" w:rsidTr="009B3B02">
        <w:tc>
          <w:tcPr>
            <w:tcW w:w="1844" w:type="dxa"/>
          </w:tcPr>
          <w:p w:rsidR="00332114" w:rsidRPr="00332114" w:rsidRDefault="00332114" w:rsidP="00332114">
            <w:pPr>
              <w:tabs>
                <w:tab w:val="left" w:pos="5301"/>
              </w:tabs>
              <w:rPr>
                <w:rFonts w:ascii="Candara" w:hAnsi="Candara"/>
                <w:sz w:val="24"/>
                <w:szCs w:val="24"/>
              </w:rPr>
            </w:pPr>
            <w:r w:rsidRPr="00332114">
              <w:rPr>
                <w:rFonts w:ascii="Candara" w:hAnsi="Candara"/>
                <w:sz w:val="24"/>
                <w:szCs w:val="24"/>
              </w:rPr>
              <w:t>Period</w:t>
            </w:r>
          </w:p>
        </w:tc>
        <w:tc>
          <w:tcPr>
            <w:tcW w:w="7246" w:type="dxa"/>
          </w:tcPr>
          <w:p w:rsidR="00332114" w:rsidRPr="00332114" w:rsidRDefault="00332114" w:rsidP="00332114">
            <w:pPr>
              <w:tabs>
                <w:tab w:val="left" w:pos="5301"/>
              </w:tabs>
              <w:rPr>
                <w:rFonts w:ascii="Candara" w:hAnsi="Candara"/>
                <w:sz w:val="24"/>
                <w:szCs w:val="24"/>
              </w:rPr>
            </w:pPr>
            <w:r w:rsidRPr="00332114">
              <w:rPr>
                <w:rFonts w:ascii="Candara" w:hAnsi="Candara"/>
                <w:sz w:val="24"/>
                <w:szCs w:val="24"/>
              </w:rPr>
              <w:t>September 2003</w:t>
            </w:r>
            <w:r w:rsidR="00DB2F4E">
              <w:rPr>
                <w:rFonts w:ascii="Candara" w:hAnsi="Candara"/>
                <w:sz w:val="24"/>
                <w:szCs w:val="24"/>
              </w:rPr>
              <w:t xml:space="preserve"> –</w:t>
            </w:r>
            <w:r w:rsidRPr="00332114">
              <w:rPr>
                <w:rFonts w:ascii="Candara" w:hAnsi="Candara"/>
                <w:sz w:val="24"/>
                <w:szCs w:val="24"/>
              </w:rPr>
              <w:t xml:space="preserve"> June 2006</w:t>
            </w:r>
          </w:p>
        </w:tc>
      </w:tr>
      <w:tr w:rsidR="00332114" w:rsidRPr="00332114" w:rsidTr="009B3B02">
        <w:tc>
          <w:tcPr>
            <w:tcW w:w="1844" w:type="dxa"/>
          </w:tcPr>
          <w:p w:rsidR="00332114" w:rsidRPr="00332114" w:rsidRDefault="00332114" w:rsidP="00332114">
            <w:pPr>
              <w:tabs>
                <w:tab w:val="left" w:pos="5301"/>
              </w:tabs>
              <w:rPr>
                <w:rFonts w:ascii="Candara" w:hAnsi="Candara"/>
                <w:sz w:val="24"/>
                <w:szCs w:val="24"/>
              </w:rPr>
            </w:pPr>
            <w:r w:rsidRPr="00332114">
              <w:rPr>
                <w:rFonts w:ascii="Candara" w:hAnsi="Candara"/>
                <w:sz w:val="24"/>
                <w:szCs w:val="24"/>
              </w:rPr>
              <w:t>Major subjects</w:t>
            </w:r>
          </w:p>
        </w:tc>
        <w:tc>
          <w:tcPr>
            <w:tcW w:w="7246" w:type="dxa"/>
          </w:tcPr>
          <w:p w:rsidR="00332114" w:rsidRPr="00332114" w:rsidRDefault="00332114" w:rsidP="00332114">
            <w:pPr>
              <w:tabs>
                <w:tab w:val="left" w:pos="5301"/>
              </w:tabs>
              <w:rPr>
                <w:rFonts w:ascii="Candara" w:hAnsi="Candara"/>
                <w:sz w:val="24"/>
                <w:szCs w:val="24"/>
              </w:rPr>
            </w:pPr>
            <w:r w:rsidRPr="00332114">
              <w:rPr>
                <w:rFonts w:ascii="Candara" w:hAnsi="Candara"/>
                <w:sz w:val="24"/>
                <w:szCs w:val="24"/>
              </w:rPr>
              <w:t>Elective Mathematics, Physics, Chemistry, Biology</w:t>
            </w:r>
          </w:p>
        </w:tc>
      </w:tr>
    </w:tbl>
    <w:p w:rsidR="0023328E" w:rsidRDefault="0023328E"/>
    <w:tbl>
      <w:tblPr>
        <w:tblStyle w:val="LightShading-Accent2"/>
        <w:tblW w:w="0" w:type="auto"/>
        <w:tblLook w:val="04A0" w:firstRow="1" w:lastRow="0" w:firstColumn="1" w:lastColumn="0" w:noHBand="0" w:noVBand="1"/>
      </w:tblPr>
      <w:tblGrid>
        <w:gridCol w:w="9360"/>
      </w:tblGrid>
      <w:tr w:rsidR="00332114" w:rsidRPr="00332114" w:rsidTr="00912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332114" w:rsidRPr="009B3B02" w:rsidRDefault="009B3B02" w:rsidP="00332114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F00227">
              <w:rPr>
                <w:rFonts w:ascii="Candara" w:hAnsi="Candara"/>
                <w:color w:val="auto"/>
                <w:sz w:val="24"/>
                <w:szCs w:val="24"/>
              </w:rPr>
              <w:t>PROFESSIONAL EXPERIENCE</w:t>
            </w:r>
          </w:p>
        </w:tc>
      </w:tr>
    </w:tbl>
    <w:tbl>
      <w:tblPr>
        <w:tblStyle w:val="TableGrid"/>
        <w:tblpPr w:leftFromText="180" w:rightFromText="180" w:vertAnchor="text" w:horzAnchor="margin" w:tblpX="-185" w:tblpY="246"/>
        <w:tblW w:w="9720" w:type="dxa"/>
        <w:tblLook w:val="04A0" w:firstRow="1" w:lastRow="0" w:firstColumn="1" w:lastColumn="0" w:noHBand="0" w:noVBand="1"/>
      </w:tblPr>
      <w:tblGrid>
        <w:gridCol w:w="3150"/>
        <w:gridCol w:w="6"/>
        <w:gridCol w:w="6564"/>
      </w:tblGrid>
      <w:tr w:rsidR="007006AD" w:rsidRPr="00182402" w:rsidTr="007006AD">
        <w:tc>
          <w:tcPr>
            <w:tcW w:w="3150" w:type="dxa"/>
          </w:tcPr>
          <w:p w:rsidR="007006AD" w:rsidRPr="00C72457" w:rsidRDefault="007006AD" w:rsidP="007006A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Company/Institution</w:t>
            </w:r>
          </w:p>
        </w:tc>
        <w:tc>
          <w:tcPr>
            <w:tcW w:w="6570" w:type="dxa"/>
            <w:gridSpan w:val="2"/>
          </w:tcPr>
          <w:p w:rsidR="007006AD" w:rsidRPr="00182402" w:rsidRDefault="007006AD" w:rsidP="007006AD">
            <w:pPr>
              <w:tabs>
                <w:tab w:val="left" w:pos="5301"/>
              </w:tabs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Kwame Nkrumah University of Science and Technology, Kumasi – Ghana.</w:t>
            </w:r>
          </w:p>
        </w:tc>
      </w:tr>
      <w:tr w:rsidR="007006AD" w:rsidRPr="00182402" w:rsidTr="007006AD">
        <w:tc>
          <w:tcPr>
            <w:tcW w:w="3150" w:type="dxa"/>
          </w:tcPr>
          <w:p w:rsidR="007006AD" w:rsidRPr="00C72457" w:rsidRDefault="007006AD" w:rsidP="007006A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Position held</w:t>
            </w:r>
          </w:p>
        </w:tc>
        <w:tc>
          <w:tcPr>
            <w:tcW w:w="6570" w:type="dxa"/>
            <w:gridSpan w:val="2"/>
          </w:tcPr>
          <w:p w:rsidR="00A53FAA" w:rsidRDefault="007006AD" w:rsidP="007006AD">
            <w:pPr>
              <w:tabs>
                <w:tab w:val="left" w:pos="5301"/>
              </w:tabs>
              <w:rPr>
                <w:rFonts w:ascii="Candara" w:hAnsi="Candara"/>
                <w:b/>
                <w:sz w:val="24"/>
                <w:szCs w:val="24"/>
              </w:rPr>
            </w:pPr>
            <w:r w:rsidRPr="007006AD">
              <w:rPr>
                <w:rFonts w:ascii="Candara" w:hAnsi="Candara"/>
                <w:b/>
                <w:sz w:val="24"/>
                <w:szCs w:val="24"/>
              </w:rPr>
              <w:t>Lecturer, Department of Pharmacology</w:t>
            </w:r>
          </w:p>
          <w:p w:rsidR="00A53FAA" w:rsidRPr="007006AD" w:rsidRDefault="00A53FAA" w:rsidP="00A53FAA">
            <w:pPr>
              <w:tabs>
                <w:tab w:val="left" w:pos="5301"/>
              </w:tabs>
              <w:ind w:left="720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-Department Examination officer (April 2019 to date)</w:t>
            </w:r>
          </w:p>
        </w:tc>
      </w:tr>
      <w:tr w:rsidR="007006AD" w:rsidRPr="00182402" w:rsidTr="007006AD">
        <w:tc>
          <w:tcPr>
            <w:tcW w:w="3150" w:type="dxa"/>
          </w:tcPr>
          <w:p w:rsidR="007006AD" w:rsidRPr="00C72457" w:rsidRDefault="007006AD" w:rsidP="007006A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Period</w:t>
            </w:r>
          </w:p>
        </w:tc>
        <w:tc>
          <w:tcPr>
            <w:tcW w:w="6570" w:type="dxa"/>
            <w:gridSpan w:val="2"/>
          </w:tcPr>
          <w:p w:rsidR="007006AD" w:rsidRDefault="007006AD" w:rsidP="007006AD">
            <w:pPr>
              <w:tabs>
                <w:tab w:val="left" w:pos="5301"/>
              </w:tabs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2016 to date</w:t>
            </w:r>
          </w:p>
        </w:tc>
      </w:tr>
      <w:tr w:rsidR="007006AD" w:rsidRPr="00182402" w:rsidTr="007006AD">
        <w:trPr>
          <w:trHeight w:val="899"/>
        </w:trPr>
        <w:tc>
          <w:tcPr>
            <w:tcW w:w="9720" w:type="dxa"/>
            <w:gridSpan w:val="3"/>
          </w:tcPr>
          <w:p w:rsidR="007006AD" w:rsidRPr="007006AD" w:rsidRDefault="007006AD" w:rsidP="007006AD">
            <w:pPr>
              <w:tabs>
                <w:tab w:val="left" w:pos="5301"/>
              </w:tabs>
              <w:rPr>
                <w:rFonts w:ascii="Candara" w:hAnsi="Candara"/>
              </w:rPr>
            </w:pPr>
            <w:r w:rsidRPr="007006AD">
              <w:rPr>
                <w:rFonts w:ascii="Candara" w:hAnsi="Candara"/>
              </w:rPr>
              <w:t>Key responsibility</w:t>
            </w:r>
          </w:p>
          <w:p w:rsidR="007006AD" w:rsidRDefault="007006AD" w:rsidP="007006AD">
            <w:pPr>
              <w:pStyle w:val="ListParagraph"/>
              <w:numPr>
                <w:ilvl w:val="0"/>
                <w:numId w:val="42"/>
              </w:numPr>
              <w:tabs>
                <w:tab w:val="left" w:pos="5301"/>
              </w:tabs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Teach Pharmacology in Pharmacy, medical, nursing, veterinary and optometry schools in the University</w:t>
            </w:r>
          </w:p>
          <w:p w:rsidR="007006AD" w:rsidRDefault="007006AD" w:rsidP="007006AD">
            <w:pPr>
              <w:pStyle w:val="ListParagraph"/>
              <w:numPr>
                <w:ilvl w:val="0"/>
                <w:numId w:val="42"/>
              </w:numPr>
              <w:tabs>
                <w:tab w:val="left" w:pos="5301"/>
              </w:tabs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Do research in the field of Pharmacology and supervise undergraduate and post graduate students in their research works.</w:t>
            </w:r>
          </w:p>
          <w:p w:rsidR="007006AD" w:rsidRPr="007006AD" w:rsidRDefault="007006AD" w:rsidP="007006AD">
            <w:pPr>
              <w:pStyle w:val="ListParagraph"/>
              <w:numPr>
                <w:ilvl w:val="0"/>
                <w:numId w:val="42"/>
              </w:numPr>
              <w:tabs>
                <w:tab w:val="left" w:pos="5301"/>
              </w:tabs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Involve in community service</w:t>
            </w:r>
          </w:p>
        </w:tc>
      </w:tr>
      <w:tr w:rsidR="007006AD" w:rsidRPr="00182402" w:rsidTr="00F047F8">
        <w:tc>
          <w:tcPr>
            <w:tcW w:w="9720" w:type="dxa"/>
            <w:gridSpan w:val="3"/>
          </w:tcPr>
          <w:p w:rsidR="007006AD" w:rsidRDefault="007006AD" w:rsidP="007006AD">
            <w:pPr>
              <w:tabs>
                <w:tab w:val="left" w:pos="530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7006AD" w:rsidRPr="00182402" w:rsidTr="007006AD">
        <w:tc>
          <w:tcPr>
            <w:tcW w:w="3156" w:type="dxa"/>
            <w:gridSpan w:val="2"/>
          </w:tcPr>
          <w:p w:rsidR="007006AD" w:rsidRDefault="007006AD" w:rsidP="007006AD">
            <w:pPr>
              <w:tabs>
                <w:tab w:val="left" w:pos="5301"/>
              </w:tabs>
              <w:rPr>
                <w:rFonts w:ascii="Candara" w:hAnsi="Candara"/>
                <w:sz w:val="24"/>
                <w:szCs w:val="24"/>
              </w:rPr>
            </w:pPr>
            <w:r w:rsidRPr="007006AD">
              <w:rPr>
                <w:rFonts w:ascii="Candara" w:hAnsi="Candara"/>
                <w:szCs w:val="24"/>
              </w:rPr>
              <w:t>Name of Company/Institution</w:t>
            </w:r>
          </w:p>
        </w:tc>
        <w:tc>
          <w:tcPr>
            <w:tcW w:w="6564" w:type="dxa"/>
          </w:tcPr>
          <w:p w:rsidR="007006AD" w:rsidRDefault="007006AD" w:rsidP="007006AD">
            <w:pPr>
              <w:tabs>
                <w:tab w:val="left" w:pos="5301"/>
              </w:tabs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Amponsa-Efah Pharmaceuticals Ltd</w:t>
            </w:r>
          </w:p>
        </w:tc>
      </w:tr>
      <w:tr w:rsidR="007006AD" w:rsidRPr="00182402" w:rsidTr="007006AD">
        <w:tc>
          <w:tcPr>
            <w:tcW w:w="3156" w:type="dxa"/>
            <w:gridSpan w:val="2"/>
          </w:tcPr>
          <w:p w:rsidR="007006AD" w:rsidRPr="00E430C3" w:rsidRDefault="007006AD" w:rsidP="007006AD">
            <w:pPr>
              <w:tabs>
                <w:tab w:val="left" w:pos="5301"/>
              </w:tabs>
              <w:rPr>
                <w:rFonts w:ascii="Candara" w:hAnsi="Candara"/>
                <w:szCs w:val="24"/>
              </w:rPr>
            </w:pPr>
            <w:r w:rsidRPr="00E430C3">
              <w:rPr>
                <w:rFonts w:ascii="Candara" w:hAnsi="Candara"/>
                <w:szCs w:val="24"/>
              </w:rPr>
              <w:t>Position held</w:t>
            </w:r>
          </w:p>
        </w:tc>
        <w:tc>
          <w:tcPr>
            <w:tcW w:w="6564" w:type="dxa"/>
          </w:tcPr>
          <w:p w:rsidR="007006AD" w:rsidRPr="007006AD" w:rsidRDefault="007006AD" w:rsidP="007006AD">
            <w:pPr>
              <w:tabs>
                <w:tab w:val="left" w:pos="5301"/>
              </w:tabs>
              <w:rPr>
                <w:rFonts w:ascii="Candara" w:hAnsi="Candara"/>
                <w:b/>
                <w:sz w:val="24"/>
                <w:szCs w:val="24"/>
              </w:rPr>
            </w:pPr>
            <w:r w:rsidRPr="007006AD">
              <w:rPr>
                <w:rFonts w:ascii="Candara" w:hAnsi="Candara"/>
                <w:b/>
                <w:sz w:val="24"/>
                <w:szCs w:val="24"/>
              </w:rPr>
              <w:t>Formulation Pharmacist and Pharmacovigilance Manager</w:t>
            </w:r>
          </w:p>
        </w:tc>
      </w:tr>
      <w:tr w:rsidR="007006AD" w:rsidRPr="00182402" w:rsidTr="007006AD">
        <w:tc>
          <w:tcPr>
            <w:tcW w:w="3156" w:type="dxa"/>
            <w:gridSpan w:val="2"/>
          </w:tcPr>
          <w:p w:rsidR="007006AD" w:rsidRPr="00E430C3" w:rsidRDefault="007006AD" w:rsidP="007006AD">
            <w:pPr>
              <w:tabs>
                <w:tab w:val="left" w:pos="5301"/>
              </w:tabs>
              <w:rPr>
                <w:rFonts w:ascii="Candara" w:hAnsi="Candara"/>
                <w:szCs w:val="24"/>
              </w:rPr>
            </w:pPr>
            <w:r w:rsidRPr="00E430C3">
              <w:rPr>
                <w:rFonts w:ascii="Candara" w:hAnsi="Candara"/>
                <w:szCs w:val="24"/>
              </w:rPr>
              <w:t xml:space="preserve">Period </w:t>
            </w:r>
          </w:p>
        </w:tc>
        <w:tc>
          <w:tcPr>
            <w:tcW w:w="6564" w:type="dxa"/>
          </w:tcPr>
          <w:p w:rsidR="007006AD" w:rsidRDefault="0091222B" w:rsidP="007006AD">
            <w:pPr>
              <w:tabs>
                <w:tab w:val="left" w:pos="5301"/>
              </w:tabs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2014 to 2018</w:t>
            </w:r>
          </w:p>
        </w:tc>
      </w:tr>
      <w:tr w:rsidR="007006AD" w:rsidRPr="00182402" w:rsidTr="00013464">
        <w:trPr>
          <w:trHeight w:val="596"/>
        </w:trPr>
        <w:tc>
          <w:tcPr>
            <w:tcW w:w="9720" w:type="dxa"/>
            <w:gridSpan w:val="3"/>
          </w:tcPr>
          <w:p w:rsidR="007006AD" w:rsidRPr="00E430C3" w:rsidRDefault="007006AD" w:rsidP="007006AD">
            <w:pPr>
              <w:tabs>
                <w:tab w:val="left" w:pos="5301"/>
              </w:tabs>
              <w:rPr>
                <w:rFonts w:ascii="Candara" w:hAnsi="Candara"/>
                <w:szCs w:val="24"/>
              </w:rPr>
            </w:pPr>
            <w:r w:rsidRPr="00E430C3">
              <w:rPr>
                <w:rFonts w:ascii="Candara" w:hAnsi="Candara"/>
                <w:szCs w:val="24"/>
              </w:rPr>
              <w:t>Key responsibility</w:t>
            </w:r>
          </w:p>
          <w:p w:rsidR="007006AD" w:rsidRDefault="007006AD" w:rsidP="007006AD">
            <w:pPr>
              <w:pStyle w:val="ListParagraph"/>
              <w:numPr>
                <w:ilvl w:val="0"/>
                <w:numId w:val="43"/>
              </w:numPr>
              <w:tabs>
                <w:tab w:val="left" w:pos="5301"/>
              </w:tabs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Formulate tablets, syrups and suspension of generic products for FDA-Ghana registration.</w:t>
            </w:r>
          </w:p>
          <w:p w:rsidR="007006AD" w:rsidRDefault="007006AD" w:rsidP="007006AD">
            <w:pPr>
              <w:pStyle w:val="ListParagraph"/>
              <w:numPr>
                <w:ilvl w:val="0"/>
                <w:numId w:val="43"/>
              </w:numPr>
              <w:tabs>
                <w:tab w:val="left" w:pos="5301"/>
              </w:tabs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Document all Pharmacovigilance issues with regards to the company’s products</w:t>
            </w:r>
          </w:p>
          <w:p w:rsidR="007006AD" w:rsidRPr="007006AD" w:rsidRDefault="007006AD" w:rsidP="007006AD">
            <w:pPr>
              <w:pStyle w:val="ListParagraph"/>
              <w:numPr>
                <w:ilvl w:val="0"/>
                <w:numId w:val="43"/>
              </w:numPr>
              <w:tabs>
                <w:tab w:val="left" w:pos="5301"/>
              </w:tabs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Train staff on matters concerning GMP </w:t>
            </w:r>
          </w:p>
        </w:tc>
      </w:tr>
      <w:tr w:rsidR="007006AD" w:rsidRPr="00182402" w:rsidTr="00DB2830">
        <w:tc>
          <w:tcPr>
            <w:tcW w:w="9720" w:type="dxa"/>
            <w:gridSpan w:val="3"/>
          </w:tcPr>
          <w:p w:rsidR="007006AD" w:rsidRDefault="007006AD" w:rsidP="007006AD">
            <w:pPr>
              <w:tabs>
                <w:tab w:val="left" w:pos="530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7006AD" w:rsidRPr="00182402" w:rsidTr="007006AD">
        <w:tc>
          <w:tcPr>
            <w:tcW w:w="3150" w:type="dxa"/>
          </w:tcPr>
          <w:p w:rsidR="007006AD" w:rsidRPr="00C72457" w:rsidRDefault="007006AD" w:rsidP="007006AD">
            <w:pPr>
              <w:rPr>
                <w:rFonts w:ascii="Candara" w:hAnsi="Candara"/>
              </w:rPr>
            </w:pPr>
            <w:r w:rsidRPr="00C72457">
              <w:rPr>
                <w:rFonts w:ascii="Candara" w:hAnsi="Candara"/>
              </w:rPr>
              <w:t>Name of Company/Institution</w:t>
            </w:r>
          </w:p>
        </w:tc>
        <w:tc>
          <w:tcPr>
            <w:tcW w:w="6570" w:type="dxa"/>
            <w:gridSpan w:val="2"/>
          </w:tcPr>
          <w:p w:rsidR="007006AD" w:rsidRPr="00182402" w:rsidRDefault="007006AD" w:rsidP="007006AD">
            <w:pPr>
              <w:tabs>
                <w:tab w:val="left" w:pos="5301"/>
              </w:tabs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</w:rPr>
              <w:t>Noguchi Memorial Institute of Biomedical Research, University of Ghana, Legon</w:t>
            </w:r>
            <w:r w:rsidRPr="008F045A">
              <w:rPr>
                <w:rFonts w:ascii="Candara" w:hAnsi="Candara"/>
                <w:sz w:val="24"/>
                <w:szCs w:val="24"/>
              </w:rPr>
              <w:t>.</w:t>
            </w:r>
          </w:p>
        </w:tc>
      </w:tr>
      <w:tr w:rsidR="007006AD" w:rsidRPr="00182402" w:rsidTr="00E430C3">
        <w:trPr>
          <w:trHeight w:val="58"/>
        </w:trPr>
        <w:tc>
          <w:tcPr>
            <w:tcW w:w="3150" w:type="dxa"/>
          </w:tcPr>
          <w:p w:rsidR="007006AD" w:rsidRPr="00C72457" w:rsidRDefault="007006AD" w:rsidP="007006AD">
            <w:pPr>
              <w:rPr>
                <w:rFonts w:ascii="Candara" w:hAnsi="Candara"/>
              </w:rPr>
            </w:pPr>
            <w:r w:rsidRPr="00C72457">
              <w:rPr>
                <w:rFonts w:ascii="Candara" w:hAnsi="Candara"/>
              </w:rPr>
              <w:t>Position held</w:t>
            </w:r>
          </w:p>
        </w:tc>
        <w:tc>
          <w:tcPr>
            <w:tcW w:w="6570" w:type="dxa"/>
            <w:gridSpan w:val="2"/>
          </w:tcPr>
          <w:p w:rsidR="007006AD" w:rsidRPr="00182402" w:rsidRDefault="007006AD" w:rsidP="007006AD">
            <w:pPr>
              <w:tabs>
                <w:tab w:val="left" w:pos="5301"/>
              </w:tabs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Visiting Researcher/PhD student</w:t>
            </w:r>
          </w:p>
        </w:tc>
      </w:tr>
      <w:tr w:rsidR="007006AD" w:rsidRPr="00182402" w:rsidTr="007006AD">
        <w:tc>
          <w:tcPr>
            <w:tcW w:w="3150" w:type="dxa"/>
          </w:tcPr>
          <w:p w:rsidR="007006AD" w:rsidRPr="00C72457" w:rsidRDefault="007006AD" w:rsidP="007006AD">
            <w:pPr>
              <w:rPr>
                <w:rFonts w:ascii="Candara" w:hAnsi="Candara"/>
              </w:rPr>
            </w:pPr>
            <w:r w:rsidRPr="00C72457">
              <w:rPr>
                <w:rFonts w:ascii="Candara" w:hAnsi="Candara"/>
              </w:rPr>
              <w:t>Period</w:t>
            </w:r>
          </w:p>
        </w:tc>
        <w:tc>
          <w:tcPr>
            <w:tcW w:w="6570" w:type="dxa"/>
            <w:gridSpan w:val="2"/>
          </w:tcPr>
          <w:p w:rsidR="007006AD" w:rsidRPr="00182402" w:rsidRDefault="007006AD" w:rsidP="007006AD">
            <w:pPr>
              <w:tabs>
                <w:tab w:val="left" w:pos="5301"/>
              </w:tabs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</w:rPr>
              <w:t>March 2015 –</w:t>
            </w:r>
            <w:r w:rsidRPr="008F045A">
              <w:rPr>
                <w:rFonts w:ascii="Candara" w:hAnsi="Candara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sz w:val="24"/>
                <w:szCs w:val="24"/>
              </w:rPr>
              <w:t>June 2015</w:t>
            </w:r>
          </w:p>
        </w:tc>
      </w:tr>
      <w:tr w:rsidR="007006AD" w:rsidRPr="00AB736D" w:rsidTr="007006AD">
        <w:tc>
          <w:tcPr>
            <w:tcW w:w="9720" w:type="dxa"/>
            <w:gridSpan w:val="3"/>
          </w:tcPr>
          <w:p w:rsidR="007006AD" w:rsidRPr="0005345F" w:rsidRDefault="007006AD" w:rsidP="007006AD">
            <w:pPr>
              <w:rPr>
                <w:rFonts w:ascii="Candara" w:hAnsi="Candara"/>
              </w:rPr>
            </w:pPr>
            <w:r w:rsidRPr="0005345F">
              <w:rPr>
                <w:rFonts w:ascii="Candara" w:hAnsi="Candara"/>
              </w:rPr>
              <w:lastRenderedPageBreak/>
              <w:t>Key Responsibilities</w:t>
            </w:r>
          </w:p>
          <w:p w:rsidR="007006AD" w:rsidRPr="0005345F" w:rsidRDefault="007006AD" w:rsidP="007006AD">
            <w:pPr>
              <w:pStyle w:val="ListParagraph"/>
              <w:numPr>
                <w:ilvl w:val="0"/>
                <w:numId w:val="12"/>
              </w:numPr>
              <w:tabs>
                <w:tab w:val="left" w:pos="5301"/>
              </w:tabs>
              <w:rPr>
                <w:rFonts w:ascii="Candara" w:hAnsi="Candara"/>
                <w:sz w:val="24"/>
                <w:szCs w:val="24"/>
              </w:rPr>
            </w:pPr>
            <w:r w:rsidRPr="0005345F">
              <w:rPr>
                <w:rFonts w:ascii="Candara" w:hAnsi="Candara"/>
                <w:sz w:val="24"/>
                <w:szCs w:val="24"/>
              </w:rPr>
              <w:t xml:space="preserve">Learn new skills relating to </w:t>
            </w:r>
            <w:r w:rsidRPr="0005345F">
              <w:rPr>
                <w:rFonts w:ascii="Candara" w:hAnsi="Candara"/>
                <w:i/>
                <w:sz w:val="24"/>
                <w:szCs w:val="24"/>
              </w:rPr>
              <w:t>in vitro</w:t>
            </w:r>
            <w:r w:rsidRPr="0005345F">
              <w:rPr>
                <w:rFonts w:ascii="Candara" w:hAnsi="Candara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sz w:val="24"/>
                <w:szCs w:val="24"/>
              </w:rPr>
              <w:t xml:space="preserve">and </w:t>
            </w:r>
            <w:r w:rsidRPr="004A5FE3">
              <w:rPr>
                <w:rFonts w:ascii="Candara" w:hAnsi="Candara"/>
                <w:i/>
                <w:sz w:val="24"/>
                <w:szCs w:val="24"/>
              </w:rPr>
              <w:t>in vivo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05345F">
              <w:rPr>
                <w:rFonts w:ascii="Candara" w:hAnsi="Candara"/>
                <w:sz w:val="24"/>
                <w:szCs w:val="24"/>
              </w:rPr>
              <w:t>antiplasmodial assays</w:t>
            </w:r>
            <w:r>
              <w:rPr>
                <w:rFonts w:ascii="Candara" w:hAnsi="Candara"/>
                <w:sz w:val="24"/>
                <w:szCs w:val="24"/>
              </w:rPr>
              <w:t>.</w:t>
            </w:r>
          </w:p>
          <w:p w:rsidR="007006AD" w:rsidRPr="0005345F" w:rsidRDefault="007006AD" w:rsidP="007006AD">
            <w:pPr>
              <w:pStyle w:val="ListParagraph"/>
              <w:numPr>
                <w:ilvl w:val="0"/>
                <w:numId w:val="12"/>
              </w:numPr>
              <w:tabs>
                <w:tab w:val="left" w:pos="5301"/>
              </w:tabs>
              <w:rPr>
                <w:rFonts w:ascii="Candara" w:hAnsi="Candara"/>
                <w:sz w:val="24"/>
                <w:szCs w:val="24"/>
              </w:rPr>
            </w:pPr>
            <w:r w:rsidRPr="0005345F">
              <w:rPr>
                <w:rFonts w:ascii="Candara" w:hAnsi="Candara"/>
                <w:sz w:val="24"/>
                <w:szCs w:val="24"/>
              </w:rPr>
              <w:t xml:space="preserve">Assisting undergraduate students in their final year projects in parasitology.  </w:t>
            </w:r>
          </w:p>
          <w:p w:rsidR="007006AD" w:rsidRPr="0005345F" w:rsidRDefault="007006AD" w:rsidP="007006AD">
            <w:pPr>
              <w:pStyle w:val="ListParagraph"/>
              <w:numPr>
                <w:ilvl w:val="0"/>
                <w:numId w:val="12"/>
              </w:numPr>
              <w:tabs>
                <w:tab w:val="left" w:pos="5301"/>
              </w:tabs>
              <w:rPr>
                <w:rFonts w:ascii="Candara" w:hAnsi="Candara"/>
                <w:sz w:val="24"/>
                <w:szCs w:val="24"/>
              </w:rPr>
            </w:pPr>
            <w:r w:rsidRPr="0005345F">
              <w:rPr>
                <w:rFonts w:ascii="Candara" w:hAnsi="Candara"/>
                <w:sz w:val="24"/>
                <w:szCs w:val="24"/>
              </w:rPr>
              <w:t>Working on my PhD project.</w:t>
            </w:r>
          </w:p>
        </w:tc>
      </w:tr>
      <w:tr w:rsidR="007006AD" w:rsidRPr="007F5227" w:rsidTr="007006AD">
        <w:tc>
          <w:tcPr>
            <w:tcW w:w="3150" w:type="dxa"/>
          </w:tcPr>
          <w:p w:rsidR="007006AD" w:rsidRPr="00C72457" w:rsidRDefault="007006AD" w:rsidP="007006AD">
            <w:pPr>
              <w:rPr>
                <w:rFonts w:ascii="Candara" w:hAnsi="Candara"/>
              </w:rPr>
            </w:pPr>
            <w:r w:rsidRPr="00C72457">
              <w:rPr>
                <w:rFonts w:ascii="Candara" w:hAnsi="Candara"/>
              </w:rPr>
              <w:t>Name of Company/Institution</w:t>
            </w:r>
          </w:p>
        </w:tc>
        <w:tc>
          <w:tcPr>
            <w:tcW w:w="6570" w:type="dxa"/>
            <w:gridSpan w:val="2"/>
          </w:tcPr>
          <w:p w:rsidR="007006AD" w:rsidRDefault="007006AD" w:rsidP="007006AD">
            <w:pPr>
              <w:rPr>
                <w:rFonts w:ascii="Candara" w:hAnsi="Candara"/>
                <w:sz w:val="24"/>
                <w:szCs w:val="24"/>
              </w:rPr>
            </w:pPr>
            <w:r w:rsidRPr="00AB736D">
              <w:rPr>
                <w:rFonts w:ascii="Candara" w:hAnsi="Candara"/>
                <w:sz w:val="24"/>
                <w:szCs w:val="24"/>
                <w:lang w:val="de-DE"/>
              </w:rPr>
              <w:t>Novartis Pharma AG., Basel, Switzerland</w:t>
            </w:r>
          </w:p>
          <w:p w:rsidR="007006AD" w:rsidRPr="007F5227" w:rsidRDefault="007006AD" w:rsidP="007006AD">
            <w:pPr>
              <w:rPr>
                <w:rFonts w:ascii="Candara" w:hAnsi="Candara"/>
                <w:sz w:val="24"/>
                <w:szCs w:val="24"/>
              </w:rPr>
            </w:pPr>
            <w:r w:rsidRPr="00AB736D">
              <w:rPr>
                <w:rFonts w:ascii="Candara" w:hAnsi="Candara"/>
                <w:sz w:val="24"/>
                <w:szCs w:val="24"/>
              </w:rPr>
              <w:t xml:space="preserve">Metabolism and Pharmacokinetic / </w:t>
            </w:r>
            <w:r>
              <w:rPr>
                <w:rFonts w:ascii="Candara" w:hAnsi="Candara"/>
                <w:i/>
                <w:sz w:val="24"/>
                <w:szCs w:val="24"/>
              </w:rPr>
              <w:t>I</w:t>
            </w:r>
            <w:r w:rsidRPr="00AB736D">
              <w:rPr>
                <w:rFonts w:ascii="Candara" w:hAnsi="Candara"/>
                <w:i/>
                <w:sz w:val="24"/>
                <w:szCs w:val="24"/>
              </w:rPr>
              <w:t>n vitro</w:t>
            </w:r>
            <w:r w:rsidRPr="00AB736D">
              <w:rPr>
                <w:rFonts w:ascii="Candara" w:hAnsi="Candara"/>
                <w:sz w:val="24"/>
                <w:szCs w:val="24"/>
              </w:rPr>
              <w:t xml:space="preserve"> Department</w:t>
            </w:r>
          </w:p>
        </w:tc>
      </w:tr>
      <w:tr w:rsidR="007006AD" w:rsidTr="007006AD">
        <w:tc>
          <w:tcPr>
            <w:tcW w:w="3150" w:type="dxa"/>
          </w:tcPr>
          <w:p w:rsidR="007006AD" w:rsidRPr="00C72457" w:rsidRDefault="007006AD" w:rsidP="007006AD">
            <w:pPr>
              <w:rPr>
                <w:rFonts w:ascii="Candara" w:hAnsi="Candara"/>
              </w:rPr>
            </w:pPr>
            <w:r w:rsidRPr="00C72457">
              <w:rPr>
                <w:rFonts w:ascii="Candara" w:hAnsi="Candara"/>
              </w:rPr>
              <w:t>Position held</w:t>
            </w:r>
          </w:p>
        </w:tc>
        <w:tc>
          <w:tcPr>
            <w:tcW w:w="6570" w:type="dxa"/>
            <w:gridSpan w:val="2"/>
          </w:tcPr>
          <w:p w:rsidR="007006AD" w:rsidRDefault="007006AD" w:rsidP="007006AD">
            <w:r>
              <w:rPr>
                <w:rFonts w:ascii="Candara" w:hAnsi="Candara"/>
                <w:b/>
                <w:sz w:val="24"/>
                <w:szCs w:val="24"/>
              </w:rPr>
              <w:t>Next Generation Scientist Intern</w:t>
            </w:r>
          </w:p>
        </w:tc>
      </w:tr>
      <w:tr w:rsidR="007006AD" w:rsidTr="007006AD">
        <w:tc>
          <w:tcPr>
            <w:tcW w:w="3150" w:type="dxa"/>
          </w:tcPr>
          <w:p w:rsidR="007006AD" w:rsidRPr="00C72457" w:rsidRDefault="007006AD" w:rsidP="007006AD">
            <w:pPr>
              <w:rPr>
                <w:rFonts w:ascii="Candara" w:hAnsi="Candara"/>
              </w:rPr>
            </w:pPr>
            <w:r w:rsidRPr="00C72457">
              <w:rPr>
                <w:rFonts w:ascii="Candara" w:hAnsi="Candara"/>
              </w:rPr>
              <w:t>Period</w:t>
            </w:r>
          </w:p>
        </w:tc>
        <w:tc>
          <w:tcPr>
            <w:tcW w:w="6570" w:type="dxa"/>
            <w:gridSpan w:val="2"/>
          </w:tcPr>
          <w:p w:rsidR="007006AD" w:rsidRDefault="007006AD" w:rsidP="007006AD">
            <w:r>
              <w:rPr>
                <w:rFonts w:ascii="Candara" w:hAnsi="Candara"/>
                <w:sz w:val="24"/>
                <w:szCs w:val="24"/>
              </w:rPr>
              <w:t>May 2014 –</w:t>
            </w:r>
            <w:r w:rsidRPr="008F045A">
              <w:rPr>
                <w:rFonts w:ascii="Candara" w:hAnsi="Candara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sz w:val="24"/>
                <w:szCs w:val="24"/>
              </w:rPr>
              <w:t>August 2014</w:t>
            </w:r>
          </w:p>
        </w:tc>
      </w:tr>
      <w:tr w:rsidR="007006AD" w:rsidRPr="00AB736D" w:rsidTr="007006AD">
        <w:trPr>
          <w:trHeight w:val="1964"/>
        </w:trPr>
        <w:tc>
          <w:tcPr>
            <w:tcW w:w="9720" w:type="dxa"/>
            <w:gridSpan w:val="3"/>
          </w:tcPr>
          <w:p w:rsidR="007006AD" w:rsidRPr="0087232F" w:rsidRDefault="007006AD" w:rsidP="007006AD">
            <w:pPr>
              <w:rPr>
                <w:rFonts w:ascii="Candara" w:hAnsi="Candara"/>
                <w:sz w:val="24"/>
                <w:szCs w:val="24"/>
              </w:rPr>
            </w:pPr>
            <w:r w:rsidRPr="0087232F">
              <w:rPr>
                <w:rFonts w:ascii="Candara" w:hAnsi="Candara"/>
                <w:sz w:val="24"/>
                <w:szCs w:val="24"/>
              </w:rPr>
              <w:t>Key Responsibilities</w:t>
            </w:r>
          </w:p>
          <w:p w:rsidR="007006AD" w:rsidRDefault="007006AD" w:rsidP="007006AD">
            <w:pPr>
              <w:pStyle w:val="ListParagraph"/>
              <w:numPr>
                <w:ilvl w:val="0"/>
                <w:numId w:val="10"/>
              </w:numPr>
              <w:tabs>
                <w:tab w:val="left" w:pos="5301"/>
              </w:tabs>
              <w:spacing w:after="200" w:line="276" w:lineRule="auto"/>
              <w:rPr>
                <w:rFonts w:ascii="Candara" w:hAnsi="Candara"/>
                <w:sz w:val="24"/>
                <w:szCs w:val="24"/>
              </w:rPr>
            </w:pPr>
            <w:r w:rsidRPr="00AB736D">
              <w:rPr>
                <w:rFonts w:ascii="Candara" w:hAnsi="Candara"/>
                <w:sz w:val="24"/>
                <w:szCs w:val="24"/>
              </w:rPr>
              <w:t xml:space="preserve">Learn new techniques in the </w:t>
            </w:r>
            <w:r w:rsidRPr="00AB736D">
              <w:rPr>
                <w:rFonts w:ascii="Candara" w:hAnsi="Candara"/>
                <w:i/>
                <w:sz w:val="24"/>
                <w:szCs w:val="24"/>
              </w:rPr>
              <w:t>in vitro</w:t>
            </w:r>
            <w:r w:rsidRPr="00AB736D">
              <w:rPr>
                <w:rFonts w:ascii="Candara" w:hAnsi="Candara"/>
                <w:sz w:val="24"/>
                <w:szCs w:val="24"/>
              </w:rPr>
              <w:t xml:space="preserve"> Metabolism and Pharmacokinetic department, </w:t>
            </w:r>
          </w:p>
          <w:p w:rsidR="007006AD" w:rsidRDefault="007006AD" w:rsidP="007006AD">
            <w:pPr>
              <w:pStyle w:val="ListParagraph"/>
              <w:numPr>
                <w:ilvl w:val="0"/>
                <w:numId w:val="10"/>
              </w:numPr>
              <w:tabs>
                <w:tab w:val="left" w:pos="5301"/>
              </w:tabs>
              <w:spacing w:after="200" w:line="276" w:lineRule="auto"/>
              <w:rPr>
                <w:rFonts w:ascii="Candara" w:hAnsi="Candara"/>
                <w:sz w:val="24"/>
                <w:szCs w:val="24"/>
              </w:rPr>
            </w:pPr>
            <w:r w:rsidRPr="00AB736D">
              <w:rPr>
                <w:rFonts w:ascii="Candara" w:hAnsi="Candara"/>
                <w:sz w:val="24"/>
                <w:szCs w:val="24"/>
              </w:rPr>
              <w:t xml:space="preserve">Learn the LC-MS/MS techniques used in biological assays, </w:t>
            </w:r>
          </w:p>
          <w:p w:rsidR="007006AD" w:rsidRDefault="007006AD" w:rsidP="007006AD">
            <w:pPr>
              <w:pStyle w:val="ListParagraph"/>
              <w:numPr>
                <w:ilvl w:val="0"/>
                <w:numId w:val="10"/>
              </w:numPr>
              <w:tabs>
                <w:tab w:val="left" w:pos="5301"/>
              </w:tabs>
              <w:spacing w:after="200" w:line="276" w:lineRule="auto"/>
              <w:rPr>
                <w:rFonts w:ascii="Candara" w:hAnsi="Candara"/>
                <w:sz w:val="24"/>
                <w:szCs w:val="24"/>
              </w:rPr>
            </w:pPr>
            <w:r w:rsidRPr="00AB736D">
              <w:rPr>
                <w:rFonts w:ascii="Candara" w:hAnsi="Candara"/>
                <w:sz w:val="24"/>
                <w:szCs w:val="24"/>
              </w:rPr>
              <w:t xml:space="preserve">Drug Discovery and development, </w:t>
            </w:r>
          </w:p>
          <w:p w:rsidR="007006AD" w:rsidRDefault="007006AD" w:rsidP="007006AD">
            <w:pPr>
              <w:pStyle w:val="ListParagraph"/>
              <w:numPr>
                <w:ilvl w:val="0"/>
                <w:numId w:val="10"/>
              </w:numPr>
              <w:tabs>
                <w:tab w:val="left" w:pos="5301"/>
              </w:tabs>
              <w:spacing w:after="200" w:line="276" w:lineRule="auto"/>
              <w:rPr>
                <w:rFonts w:ascii="Candara" w:hAnsi="Candara"/>
                <w:sz w:val="24"/>
                <w:szCs w:val="24"/>
              </w:rPr>
            </w:pPr>
            <w:r w:rsidRPr="00AB736D">
              <w:rPr>
                <w:rFonts w:ascii="Candara" w:hAnsi="Candara"/>
                <w:sz w:val="24"/>
                <w:szCs w:val="24"/>
              </w:rPr>
              <w:t xml:space="preserve">Leadership and scientific mentoring, </w:t>
            </w:r>
          </w:p>
          <w:p w:rsidR="00A53FAA" w:rsidRPr="0091222B" w:rsidRDefault="007006AD" w:rsidP="0091222B">
            <w:pPr>
              <w:pStyle w:val="ListParagraph"/>
              <w:numPr>
                <w:ilvl w:val="0"/>
                <w:numId w:val="10"/>
              </w:numPr>
              <w:tabs>
                <w:tab w:val="left" w:pos="5301"/>
              </w:tabs>
              <w:spacing w:after="200" w:line="276" w:lineRule="auto"/>
              <w:rPr>
                <w:rFonts w:ascii="Candara" w:hAnsi="Candara"/>
                <w:sz w:val="24"/>
                <w:szCs w:val="24"/>
              </w:rPr>
            </w:pPr>
            <w:r w:rsidRPr="00AB736D">
              <w:rPr>
                <w:rFonts w:ascii="Candara" w:hAnsi="Candara"/>
                <w:sz w:val="24"/>
                <w:szCs w:val="24"/>
              </w:rPr>
              <w:t>Research Poster presentation to the Novartis scientific community and department.</w:t>
            </w:r>
          </w:p>
        </w:tc>
      </w:tr>
      <w:tr w:rsidR="007006AD" w:rsidTr="007006AD">
        <w:tc>
          <w:tcPr>
            <w:tcW w:w="3150" w:type="dxa"/>
          </w:tcPr>
          <w:p w:rsidR="007006AD" w:rsidRPr="00BE5488" w:rsidRDefault="007006AD" w:rsidP="007006AD">
            <w:pPr>
              <w:rPr>
                <w:rFonts w:ascii="Candara" w:hAnsi="Candara"/>
              </w:rPr>
            </w:pPr>
            <w:r w:rsidRPr="00BE5488">
              <w:rPr>
                <w:rFonts w:ascii="Candara" w:hAnsi="Candara"/>
              </w:rPr>
              <w:t>Name of Company/Institution</w:t>
            </w:r>
          </w:p>
        </w:tc>
        <w:tc>
          <w:tcPr>
            <w:tcW w:w="6570" w:type="dxa"/>
            <w:gridSpan w:val="2"/>
          </w:tcPr>
          <w:p w:rsidR="007006AD" w:rsidRPr="00413904" w:rsidRDefault="007006AD" w:rsidP="007006AD">
            <w:pPr>
              <w:tabs>
                <w:tab w:val="left" w:pos="5301"/>
              </w:tabs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Department of Pharmacology</w:t>
            </w:r>
            <w:r w:rsidRPr="008F045A">
              <w:rPr>
                <w:rFonts w:ascii="Candara" w:hAnsi="Candara"/>
                <w:sz w:val="24"/>
                <w:szCs w:val="24"/>
              </w:rPr>
              <w:t>, KNUST, Kumasi</w:t>
            </w:r>
            <w:r>
              <w:rPr>
                <w:rFonts w:ascii="Candara" w:hAnsi="Candara"/>
                <w:sz w:val="24"/>
                <w:szCs w:val="24"/>
              </w:rPr>
              <w:t xml:space="preserve"> –</w:t>
            </w:r>
            <w:r w:rsidRPr="008F045A">
              <w:rPr>
                <w:rFonts w:ascii="Candara" w:hAnsi="Candara"/>
                <w:sz w:val="24"/>
                <w:szCs w:val="24"/>
              </w:rPr>
              <w:t xml:space="preserve"> Ghana</w:t>
            </w:r>
          </w:p>
        </w:tc>
      </w:tr>
      <w:tr w:rsidR="007006AD" w:rsidTr="007006AD">
        <w:tc>
          <w:tcPr>
            <w:tcW w:w="3150" w:type="dxa"/>
          </w:tcPr>
          <w:p w:rsidR="007006AD" w:rsidRPr="00BE5488" w:rsidRDefault="007006AD" w:rsidP="007006AD">
            <w:pPr>
              <w:rPr>
                <w:rFonts w:ascii="Candara" w:hAnsi="Candara"/>
              </w:rPr>
            </w:pPr>
            <w:r w:rsidRPr="00BE5488">
              <w:rPr>
                <w:rFonts w:ascii="Candara" w:hAnsi="Candara"/>
              </w:rPr>
              <w:t>Position held</w:t>
            </w:r>
          </w:p>
        </w:tc>
        <w:tc>
          <w:tcPr>
            <w:tcW w:w="6570" w:type="dxa"/>
            <w:gridSpan w:val="2"/>
          </w:tcPr>
          <w:p w:rsidR="007006AD" w:rsidRPr="00413904" w:rsidRDefault="007006AD" w:rsidP="007006AD">
            <w:pPr>
              <w:tabs>
                <w:tab w:val="left" w:pos="5301"/>
              </w:tabs>
              <w:rPr>
                <w:rFonts w:ascii="Candara" w:hAnsi="Candara"/>
                <w:sz w:val="24"/>
                <w:szCs w:val="24"/>
              </w:rPr>
            </w:pPr>
            <w:r w:rsidRPr="00A85112">
              <w:rPr>
                <w:rFonts w:ascii="Candara" w:hAnsi="Candara"/>
                <w:b/>
                <w:sz w:val="24"/>
                <w:szCs w:val="24"/>
              </w:rPr>
              <w:t>Graduate Assistant (Demonstrator)</w:t>
            </w:r>
          </w:p>
        </w:tc>
      </w:tr>
      <w:tr w:rsidR="007006AD" w:rsidTr="007006AD">
        <w:tc>
          <w:tcPr>
            <w:tcW w:w="3150" w:type="dxa"/>
          </w:tcPr>
          <w:p w:rsidR="007006AD" w:rsidRPr="00BE5488" w:rsidRDefault="007006AD" w:rsidP="007006AD">
            <w:pPr>
              <w:rPr>
                <w:rFonts w:ascii="Candara" w:hAnsi="Candara"/>
              </w:rPr>
            </w:pPr>
            <w:r w:rsidRPr="00BE5488">
              <w:rPr>
                <w:rFonts w:ascii="Candara" w:hAnsi="Candara"/>
              </w:rPr>
              <w:t>Period</w:t>
            </w:r>
          </w:p>
        </w:tc>
        <w:tc>
          <w:tcPr>
            <w:tcW w:w="6570" w:type="dxa"/>
            <w:gridSpan w:val="2"/>
          </w:tcPr>
          <w:p w:rsidR="007006AD" w:rsidRPr="00413904" w:rsidRDefault="007006AD" w:rsidP="007006AD">
            <w:pPr>
              <w:tabs>
                <w:tab w:val="left" w:pos="5301"/>
              </w:tabs>
              <w:rPr>
                <w:rFonts w:ascii="Candara" w:hAnsi="Candara"/>
                <w:sz w:val="24"/>
                <w:szCs w:val="24"/>
              </w:rPr>
            </w:pPr>
            <w:r w:rsidRPr="008F045A">
              <w:rPr>
                <w:rFonts w:ascii="Candara" w:hAnsi="Candara"/>
                <w:sz w:val="24"/>
                <w:szCs w:val="24"/>
              </w:rPr>
              <w:t>August 2012</w:t>
            </w:r>
            <w:r>
              <w:rPr>
                <w:rFonts w:ascii="Candara" w:hAnsi="Candara"/>
                <w:sz w:val="24"/>
                <w:szCs w:val="24"/>
              </w:rPr>
              <w:t xml:space="preserve"> – May 2014</w:t>
            </w:r>
          </w:p>
        </w:tc>
      </w:tr>
      <w:tr w:rsidR="007006AD" w:rsidTr="007006AD">
        <w:tc>
          <w:tcPr>
            <w:tcW w:w="9720" w:type="dxa"/>
            <w:gridSpan w:val="3"/>
          </w:tcPr>
          <w:p w:rsidR="007006AD" w:rsidRPr="00C72457" w:rsidRDefault="007006AD" w:rsidP="007006AD">
            <w:pPr>
              <w:rPr>
                <w:rFonts w:ascii="Candara" w:hAnsi="Candara"/>
              </w:rPr>
            </w:pPr>
            <w:r w:rsidRPr="00C72457">
              <w:rPr>
                <w:rFonts w:ascii="Candara" w:hAnsi="Candara"/>
              </w:rPr>
              <w:t>Key Responsibilities</w:t>
            </w:r>
          </w:p>
          <w:p w:rsidR="007006AD" w:rsidRPr="00182402" w:rsidRDefault="007006AD" w:rsidP="007006AD">
            <w:pPr>
              <w:numPr>
                <w:ilvl w:val="0"/>
                <w:numId w:val="12"/>
              </w:numPr>
              <w:tabs>
                <w:tab w:val="left" w:pos="5301"/>
              </w:tabs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Gi</w:t>
            </w:r>
            <w:r w:rsidRPr="00182402">
              <w:rPr>
                <w:rFonts w:ascii="Candara" w:hAnsi="Candara"/>
                <w:sz w:val="24"/>
                <w:szCs w:val="24"/>
                <w:lang w:val="en-US"/>
              </w:rPr>
              <w:t xml:space="preserve">ve introductory lectures to </w:t>
            </w:r>
            <w:r>
              <w:rPr>
                <w:rFonts w:ascii="Candara" w:hAnsi="Candara"/>
                <w:sz w:val="24"/>
                <w:szCs w:val="24"/>
                <w:lang w:val="en-US"/>
              </w:rPr>
              <w:t>Pharmacology and anatomy</w:t>
            </w:r>
            <w:r w:rsidRPr="00182402">
              <w:rPr>
                <w:rFonts w:ascii="Candara" w:hAnsi="Candara"/>
                <w:sz w:val="24"/>
                <w:szCs w:val="24"/>
                <w:lang w:val="en-US"/>
              </w:rPr>
              <w:t xml:space="preserve"> laboratory sessions</w:t>
            </w:r>
          </w:p>
          <w:p w:rsidR="007006AD" w:rsidRDefault="007006AD" w:rsidP="007006AD">
            <w:pPr>
              <w:numPr>
                <w:ilvl w:val="0"/>
                <w:numId w:val="12"/>
              </w:numPr>
              <w:tabs>
                <w:tab w:val="left" w:pos="5301"/>
              </w:tabs>
              <w:rPr>
                <w:rFonts w:ascii="Candara" w:hAnsi="Candara"/>
                <w:sz w:val="24"/>
                <w:szCs w:val="24"/>
                <w:lang w:val="en-US"/>
              </w:rPr>
            </w:pPr>
            <w:r w:rsidRPr="00182402">
              <w:rPr>
                <w:rFonts w:ascii="Candara" w:hAnsi="Candara"/>
                <w:sz w:val="24"/>
                <w:szCs w:val="24"/>
                <w:lang w:val="en-US"/>
              </w:rPr>
              <w:t xml:space="preserve">Organized tutorials in </w:t>
            </w:r>
            <w:r>
              <w:rPr>
                <w:rFonts w:ascii="Candara" w:hAnsi="Candara"/>
                <w:sz w:val="24"/>
                <w:szCs w:val="24"/>
                <w:lang w:val="en-US"/>
              </w:rPr>
              <w:t>Pharmacology</w:t>
            </w:r>
            <w:r w:rsidRPr="00182402">
              <w:rPr>
                <w:rFonts w:ascii="Candara" w:hAnsi="Candara"/>
                <w:sz w:val="24"/>
                <w:szCs w:val="24"/>
                <w:lang w:val="en-US"/>
              </w:rPr>
              <w:t xml:space="preserve"> for undergraduate students </w:t>
            </w:r>
          </w:p>
          <w:p w:rsidR="007006AD" w:rsidRDefault="007006AD" w:rsidP="007006AD">
            <w:pPr>
              <w:numPr>
                <w:ilvl w:val="0"/>
                <w:numId w:val="12"/>
              </w:numPr>
              <w:tabs>
                <w:tab w:val="left" w:pos="5301"/>
              </w:tabs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 xml:space="preserve">Read, </w:t>
            </w:r>
            <w:r w:rsidRPr="00182402">
              <w:rPr>
                <w:rFonts w:ascii="Candara" w:hAnsi="Candara"/>
                <w:sz w:val="24"/>
                <w:szCs w:val="24"/>
                <w:lang w:val="en-US"/>
              </w:rPr>
              <w:t xml:space="preserve">marked laboratory reports </w:t>
            </w:r>
            <w:r>
              <w:rPr>
                <w:rFonts w:ascii="Candara" w:hAnsi="Candara"/>
                <w:sz w:val="24"/>
                <w:szCs w:val="24"/>
                <w:lang w:val="en-US"/>
              </w:rPr>
              <w:t>and h</w:t>
            </w:r>
            <w:r w:rsidRPr="001B79CD">
              <w:rPr>
                <w:rFonts w:ascii="Candara" w:hAnsi="Candara"/>
                <w:sz w:val="24"/>
                <w:szCs w:val="24"/>
                <w:lang w:val="en-US"/>
              </w:rPr>
              <w:t xml:space="preserve">elp to invigilate mid-semester and end of semester examinations. </w:t>
            </w:r>
          </w:p>
          <w:p w:rsidR="007006AD" w:rsidRPr="001B79CD" w:rsidRDefault="007006AD" w:rsidP="007006AD">
            <w:pPr>
              <w:numPr>
                <w:ilvl w:val="0"/>
                <w:numId w:val="12"/>
              </w:numPr>
              <w:tabs>
                <w:tab w:val="left" w:pos="5301"/>
              </w:tabs>
              <w:rPr>
                <w:rFonts w:ascii="Candara" w:hAnsi="Candara"/>
                <w:sz w:val="24"/>
                <w:szCs w:val="24"/>
                <w:lang w:val="en-US"/>
              </w:rPr>
            </w:pPr>
            <w:r w:rsidRPr="001B79CD">
              <w:rPr>
                <w:rFonts w:ascii="Candara" w:hAnsi="Candara"/>
                <w:sz w:val="24"/>
                <w:szCs w:val="24"/>
                <w:lang w:val="en-US"/>
              </w:rPr>
              <w:t>Performing other duties as assigned by the Head of Department.</w:t>
            </w:r>
          </w:p>
        </w:tc>
      </w:tr>
    </w:tbl>
    <w:p w:rsidR="00151CE3" w:rsidRDefault="00151CE3" w:rsidP="008575FF"/>
    <w:tbl>
      <w:tblPr>
        <w:tblStyle w:val="LightShading-Accent2"/>
        <w:tblpPr w:leftFromText="180" w:rightFromText="18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90B72" w:rsidTr="00290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290B72" w:rsidRPr="00F00227" w:rsidRDefault="00056942" w:rsidP="00056942">
            <w:pPr>
              <w:tabs>
                <w:tab w:val="left" w:pos="5301"/>
              </w:tabs>
              <w:rPr>
                <w:rFonts w:ascii="Candara" w:hAnsi="Candara"/>
                <w:b w:val="0"/>
                <w:color w:val="auto"/>
                <w:sz w:val="24"/>
                <w:szCs w:val="24"/>
              </w:rPr>
            </w:pPr>
            <w:r w:rsidRPr="00056942">
              <w:rPr>
                <w:rFonts w:ascii="Candara" w:hAnsi="Candara"/>
                <w:color w:val="auto"/>
                <w:sz w:val="24"/>
                <w:szCs w:val="24"/>
              </w:rPr>
              <w:t>PUBLICATIONS</w:t>
            </w:r>
            <w:r w:rsidRPr="00F00227">
              <w:rPr>
                <w:rFonts w:ascii="Candara" w:hAnsi="Candara"/>
                <w:color w:val="auto"/>
                <w:sz w:val="24"/>
                <w:szCs w:val="24"/>
              </w:rPr>
              <w:t xml:space="preserve"> </w:t>
            </w:r>
            <w:r w:rsidR="00290B72" w:rsidRPr="00F00227">
              <w:rPr>
                <w:rFonts w:ascii="Candara" w:hAnsi="Candara"/>
                <w:color w:val="auto"/>
                <w:sz w:val="24"/>
                <w:szCs w:val="24"/>
              </w:rPr>
              <w:t>AND CONFERENCES</w:t>
            </w:r>
            <w:r w:rsidR="0012014B">
              <w:rPr>
                <w:rFonts w:ascii="Candara" w:hAnsi="Candara"/>
                <w:color w:val="auto"/>
                <w:sz w:val="24"/>
                <w:szCs w:val="24"/>
              </w:rPr>
              <w:t xml:space="preserve"> ABSTRACTS</w:t>
            </w:r>
          </w:p>
        </w:tc>
      </w:tr>
    </w:tbl>
    <w:tbl>
      <w:tblPr>
        <w:tblStyle w:val="TableGrid1"/>
        <w:tblpPr w:leftFromText="180" w:rightFromText="180" w:vertAnchor="text" w:horzAnchor="page" w:tblpX="1885" w:tblpY="630"/>
        <w:tblW w:w="9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"/>
        <w:gridCol w:w="9630"/>
      </w:tblGrid>
      <w:tr w:rsidR="0091222B" w:rsidRPr="00A93612" w:rsidTr="0091222B">
        <w:trPr>
          <w:trHeight w:val="1287"/>
        </w:trPr>
        <w:tc>
          <w:tcPr>
            <w:tcW w:w="252" w:type="dxa"/>
          </w:tcPr>
          <w:p w:rsidR="0091222B" w:rsidRPr="00A93612" w:rsidRDefault="0091222B" w:rsidP="0091222B">
            <w:pPr>
              <w:jc w:val="both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9630" w:type="dxa"/>
          </w:tcPr>
          <w:p w:rsidR="0091222B" w:rsidRPr="0091222B" w:rsidRDefault="0091222B" w:rsidP="0091222B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5E3FD6">
              <w:rPr>
                <w:rFonts w:ascii="Candara" w:hAnsi="Candara" w:cs="Times New Roman"/>
                <w:sz w:val="24"/>
                <w:szCs w:val="24"/>
              </w:rPr>
              <w:t xml:space="preserve">Forkuo A.D, Rynn C, Pearson D, Gertsch W.  </w:t>
            </w:r>
            <w:r w:rsidRPr="005E3FD6">
              <w:rPr>
                <w:rFonts w:ascii="Candara" w:hAnsi="Candara" w:cs="Times New Roman"/>
                <w:i/>
                <w:sz w:val="24"/>
                <w:szCs w:val="24"/>
              </w:rPr>
              <w:t>In vitro</w:t>
            </w:r>
            <w:r w:rsidRPr="005E3FD6">
              <w:rPr>
                <w:rFonts w:ascii="Candara" w:hAnsi="Candara" w:cs="Times New Roman"/>
                <w:sz w:val="24"/>
                <w:szCs w:val="24"/>
              </w:rPr>
              <w:t xml:space="preserve"> metabolic profile of the antimalarial compound cryptolepine in human and rat. Conference Abstract: European Congress on Tropical Medicine and International Health. Basel, Switzerland. September, 2015</w:t>
            </w:r>
          </w:p>
          <w:p w:rsidR="0091222B" w:rsidRPr="0091222B" w:rsidRDefault="0091222B" w:rsidP="0091222B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A93612">
              <w:rPr>
                <w:rFonts w:ascii="Candara" w:hAnsi="Candara" w:cs="Times New Roman"/>
                <w:sz w:val="24"/>
                <w:szCs w:val="24"/>
              </w:rPr>
              <w:t xml:space="preserve">Forkuo A.D, Ansah C, Mensah K.B, Boampong J.N, Ameyaw E.O, Gyan B.A, Arku A.T,  Ofori M.F. Synergistic anti-malarial action of cryptolepine and artemisinins. </w:t>
            </w:r>
            <w:r w:rsidRPr="00A93612">
              <w:rPr>
                <w:rFonts w:ascii="Candara" w:hAnsi="Candara" w:cs="Times New Roman"/>
                <w:i/>
                <w:iCs/>
                <w:sz w:val="24"/>
                <w:szCs w:val="24"/>
              </w:rPr>
              <w:t>Mal J.</w:t>
            </w:r>
            <w:r w:rsidRPr="00A93612">
              <w:rPr>
                <w:rFonts w:ascii="Candara" w:hAnsi="Candara" w:cs="Times New Roman"/>
                <w:iCs/>
                <w:sz w:val="24"/>
                <w:szCs w:val="24"/>
              </w:rPr>
              <w:t xml:space="preserve"> 2016 15:89</w:t>
            </w:r>
            <w:r w:rsidRPr="00A93612">
              <w:rPr>
                <w:rFonts w:ascii="Candara" w:hAnsi="Candara" w:cs="Times New Roman"/>
                <w:sz w:val="24"/>
                <w:szCs w:val="24"/>
              </w:rPr>
              <w:t xml:space="preserve">              DOI: 10.1186/s12936-016-1137-5</w:t>
            </w:r>
          </w:p>
          <w:p w:rsidR="0091222B" w:rsidRDefault="0091222B" w:rsidP="0091222B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5E3FD6">
              <w:rPr>
                <w:rFonts w:ascii="Candara" w:hAnsi="Candara" w:cs="Times New Roman"/>
                <w:sz w:val="24"/>
                <w:szCs w:val="24"/>
              </w:rPr>
              <w:t xml:space="preserve">Ofori E.A, Koffuor G.A, Asare K.K, Konja D, Asante D,  Kyei S, Forkuo A.D., Mensah R.A.O. Cryptolepine in the management of diabetes mellitus and its associated complications. </w:t>
            </w:r>
            <w:r w:rsidRPr="005E3FD6">
              <w:rPr>
                <w:rFonts w:ascii="Candara" w:hAnsi="Candara" w:cs="Times New Roman"/>
                <w:i/>
                <w:sz w:val="24"/>
                <w:szCs w:val="24"/>
              </w:rPr>
              <w:t>J Intercult Ethnopharmacol</w:t>
            </w:r>
            <w:r w:rsidRPr="005E3FD6">
              <w:rPr>
                <w:rFonts w:ascii="Candara" w:hAnsi="Candara" w:cs="Times New Roman"/>
                <w:sz w:val="24"/>
                <w:szCs w:val="24"/>
              </w:rPr>
              <w:t>.2016;5(3):263-273.                                                           DOI: 10.5455/jice.20160606124435</w:t>
            </w:r>
          </w:p>
          <w:p w:rsidR="0091222B" w:rsidRPr="005E3FD6" w:rsidRDefault="0091222B" w:rsidP="0091222B">
            <w:pPr>
              <w:jc w:val="both"/>
              <w:rPr>
                <w:rFonts w:ascii="Candara" w:hAnsi="Candara" w:cs="Times New Roman"/>
                <w:sz w:val="24"/>
                <w:szCs w:val="24"/>
              </w:rPr>
            </w:pPr>
          </w:p>
          <w:p w:rsidR="0091222B" w:rsidRPr="005E3FD6" w:rsidRDefault="0091222B" w:rsidP="0091222B">
            <w:pPr>
              <w:numPr>
                <w:ilvl w:val="0"/>
                <w:numId w:val="30"/>
              </w:numPr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5E3FD6">
              <w:rPr>
                <w:rFonts w:ascii="Candara" w:hAnsi="Candara" w:cs="Times New Roman"/>
                <w:bCs/>
                <w:iCs/>
                <w:sz w:val="24"/>
                <w:szCs w:val="24"/>
              </w:rPr>
              <w:t xml:space="preserve">Forkuo A.D, Ansah C, Gyan B, Mancama D. </w:t>
            </w:r>
            <w:r w:rsidRPr="005E3FD6">
              <w:rPr>
                <w:rFonts w:ascii="Candara" w:hAnsi="Candara" w:cs="Times New Roman"/>
                <w:bCs/>
                <w:i/>
                <w:iCs/>
                <w:sz w:val="24"/>
                <w:szCs w:val="24"/>
              </w:rPr>
              <w:t>In vitro</w:t>
            </w:r>
            <w:r w:rsidRPr="005E3FD6">
              <w:rPr>
                <w:rFonts w:ascii="Candara" w:hAnsi="Candara" w:cs="Times New Roman"/>
                <w:bCs/>
                <w:sz w:val="24"/>
                <w:szCs w:val="24"/>
              </w:rPr>
              <w:t xml:space="preserve"> antimalarial interaction and transmission-blocking activity of cryptolepine.  </w:t>
            </w:r>
            <w:r w:rsidRPr="005E3FD6">
              <w:rPr>
                <w:rFonts w:ascii="Candara" w:hAnsi="Candara" w:cs="Times New Roman"/>
                <w:bCs/>
                <w:sz w:val="24"/>
                <w:szCs w:val="24"/>
                <w:lang w:val="en-US"/>
              </w:rPr>
              <w:t xml:space="preserve">December 2016. Planta Medica 81(S 01):S1-S381 DOI 10.1055/s-0036-1596329. </w:t>
            </w:r>
            <w:r w:rsidRPr="005E3FD6">
              <w:rPr>
                <w:rFonts w:ascii="Candara" w:hAnsi="Candara" w:cs="Times New Roman"/>
                <w:sz w:val="24"/>
                <w:szCs w:val="24"/>
              </w:rPr>
              <w:t>9</w:t>
            </w:r>
            <w:r w:rsidRPr="005E3FD6">
              <w:rPr>
                <w:rFonts w:ascii="Candara" w:hAnsi="Candara" w:cs="Times New Roman"/>
                <w:sz w:val="24"/>
                <w:szCs w:val="24"/>
                <w:vertAlign w:val="superscript"/>
              </w:rPr>
              <w:t>th</w:t>
            </w:r>
            <w:r w:rsidRPr="005E3FD6">
              <w:rPr>
                <w:rFonts w:ascii="Candara" w:hAnsi="Candara" w:cs="Times New Roman"/>
                <w:sz w:val="24"/>
                <w:szCs w:val="24"/>
              </w:rPr>
              <w:t xml:space="preserve"> Joint Natural Product Conference, Copenhagen, Denmark. July, 2016</w:t>
            </w:r>
          </w:p>
        </w:tc>
      </w:tr>
      <w:tr w:rsidR="0091222B" w:rsidRPr="00A93612" w:rsidTr="0091222B">
        <w:tc>
          <w:tcPr>
            <w:tcW w:w="252" w:type="dxa"/>
          </w:tcPr>
          <w:p w:rsidR="0091222B" w:rsidRPr="00A93612" w:rsidRDefault="0091222B" w:rsidP="0091222B">
            <w:pPr>
              <w:jc w:val="both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9630" w:type="dxa"/>
          </w:tcPr>
          <w:p w:rsidR="0091222B" w:rsidRPr="0091222B" w:rsidRDefault="0091222B" w:rsidP="0091222B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Antwi A.O, Obiri D.D, Osafo N, Forkuo A.D, Essel L.B. Stigmasterol inhibits lipopolysaccharide-induced innate immune responses in murine models. International Immunolopharmacology, 2017; 53 pages 105-113</w:t>
            </w:r>
          </w:p>
          <w:p w:rsidR="0091222B" w:rsidRPr="005E3FD6" w:rsidRDefault="0091222B" w:rsidP="0091222B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>
              <w:rPr>
                <w:rFonts w:ascii="Candara" w:hAnsi="Candara" w:cs="Times New Roman"/>
                <w:sz w:val="24"/>
                <w:szCs w:val="24"/>
                <w:lang w:val="en-US"/>
              </w:rPr>
              <w:t>Forkuo A.D, Ansah C, Pearson D, Gertsch W, Cirello A, Amaral A, Spear J</w:t>
            </w:r>
            <w:r w:rsidRPr="003A16F8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Wright CW, Rynn C. </w:t>
            </w:r>
            <w:r w:rsidRPr="003A16F8">
              <w:rPr>
                <w:rFonts w:ascii="Candara" w:hAnsi="Candara" w:cs="Times New Roman"/>
                <w:sz w:val="24"/>
                <w:szCs w:val="24"/>
                <w:lang w:val="en-US"/>
              </w:rPr>
              <w:t>Identification of cryptolepine metabolites in rat and human hepatocytes and metabolism and pharmacokinetics of cryptolepine in Sprague Dawley rats</w:t>
            </w:r>
            <w:r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. </w:t>
            </w:r>
            <w:r w:rsidRPr="00F03F61">
              <w:rPr>
                <w:rFonts w:ascii="Candara" w:hAnsi="Candara" w:cs="Times New Roman"/>
                <w:i/>
                <w:sz w:val="24"/>
                <w:szCs w:val="24"/>
                <w:lang w:val="en-US"/>
              </w:rPr>
              <w:t>BMC Pharmacology and Toxicology</w:t>
            </w:r>
            <w:r w:rsidRPr="00F03F61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(2017) 18:84</w:t>
            </w:r>
          </w:p>
          <w:p w:rsidR="0091222B" w:rsidRPr="0091222B" w:rsidRDefault="0091222B" w:rsidP="0091222B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F03F61">
              <w:rPr>
                <w:rFonts w:ascii="Candara" w:hAnsi="Candara" w:cs="Times New Roman"/>
                <w:sz w:val="24"/>
                <w:szCs w:val="24"/>
                <w:lang w:val="en-US"/>
              </w:rPr>
              <w:t>Forkuo</w:t>
            </w:r>
            <w:r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A.D</w:t>
            </w:r>
            <w:r w:rsidRPr="00F03F61">
              <w:rPr>
                <w:rFonts w:ascii="Candara" w:hAnsi="Candara" w:cs="Times New Roman"/>
                <w:sz w:val="24"/>
                <w:szCs w:val="24"/>
                <w:lang w:val="en-US"/>
              </w:rPr>
              <w:t>, Ansah</w:t>
            </w:r>
            <w:r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C</w:t>
            </w:r>
            <w:r w:rsidRPr="00F03F61">
              <w:rPr>
                <w:rFonts w:ascii="Candara" w:hAnsi="Candara" w:cs="Times New Roman"/>
                <w:sz w:val="24"/>
                <w:szCs w:val="24"/>
                <w:lang w:val="en-US"/>
              </w:rPr>
              <w:t>, Mensah</w:t>
            </w:r>
            <w:r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K.B</w:t>
            </w:r>
            <w:r w:rsidRPr="00F03F61">
              <w:rPr>
                <w:rFonts w:ascii="Candara" w:hAnsi="Candara" w:cs="Times New Roman"/>
                <w:sz w:val="24"/>
                <w:szCs w:val="24"/>
                <w:lang w:val="en-US"/>
              </w:rPr>
              <w:t>, Annan</w:t>
            </w:r>
            <w:r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K</w:t>
            </w:r>
            <w:r w:rsidRPr="00F03F61">
              <w:rPr>
                <w:rFonts w:ascii="Candara" w:hAnsi="Candara" w:cs="Times New Roman"/>
                <w:sz w:val="24"/>
                <w:szCs w:val="24"/>
                <w:lang w:val="en-US"/>
              </w:rPr>
              <w:t>, Gyan</w:t>
            </w:r>
            <w:r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B</w:t>
            </w:r>
            <w:r w:rsidRPr="00F03F61">
              <w:rPr>
                <w:rFonts w:ascii="Candara" w:hAnsi="Candara" w:cs="Times New Roman"/>
                <w:sz w:val="24"/>
                <w:szCs w:val="24"/>
                <w:lang w:val="en-US"/>
              </w:rPr>
              <w:t>, Theron</w:t>
            </w:r>
            <w:r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A</w:t>
            </w:r>
            <w:r w:rsidRPr="00F03F61">
              <w:rPr>
                <w:rFonts w:ascii="Candara" w:hAnsi="Candara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</w:t>
            </w:r>
            <w:r w:rsidRPr="00F03F61">
              <w:rPr>
                <w:rFonts w:ascii="Candara" w:hAnsi="Candara" w:cs="Times New Roman"/>
                <w:sz w:val="24"/>
                <w:szCs w:val="24"/>
                <w:lang w:val="en-US"/>
              </w:rPr>
              <w:t>Mancama</w:t>
            </w:r>
            <w:r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D</w:t>
            </w:r>
            <w:r w:rsidRPr="00F03F61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and Wright</w:t>
            </w:r>
            <w:r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CW.</w:t>
            </w:r>
            <w:r w:rsidRPr="00F03F61">
              <w:rPr>
                <w:rFonts w:ascii="MyriadPro-Regular" w:hAnsi="MyriadPro-Regular" w:cs="MyriadPro-Regular"/>
                <w:sz w:val="48"/>
                <w:szCs w:val="48"/>
                <w:lang w:val="en-US"/>
              </w:rPr>
              <w:t xml:space="preserve"> </w:t>
            </w:r>
            <w:r w:rsidRPr="00F03F61">
              <w:rPr>
                <w:rFonts w:ascii="Candara" w:hAnsi="Candara" w:cs="Times New Roman"/>
                <w:sz w:val="24"/>
                <w:szCs w:val="24"/>
                <w:lang w:val="en-US"/>
              </w:rPr>
              <w:t>In vitro anti</w:t>
            </w:r>
            <w:r w:rsidRPr="00F03F61">
              <w:rPr>
                <w:rFonts w:ascii="Cambria Math" w:hAnsi="Cambria Math" w:cs="Cambria Math"/>
                <w:sz w:val="24"/>
                <w:szCs w:val="24"/>
                <w:lang w:val="en-US"/>
              </w:rPr>
              <w:t>‑</w:t>
            </w:r>
            <w:r w:rsidRPr="00F03F61">
              <w:rPr>
                <w:rFonts w:ascii="Candara" w:hAnsi="Candara" w:cs="Times New Roman"/>
                <w:sz w:val="24"/>
                <w:szCs w:val="24"/>
                <w:lang w:val="en-US"/>
              </w:rPr>
              <w:t>malarial interaction</w:t>
            </w:r>
            <w:r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</w:t>
            </w:r>
            <w:r w:rsidRPr="00F03F61">
              <w:rPr>
                <w:rFonts w:ascii="Candara" w:hAnsi="Candara" w:cs="Times New Roman"/>
                <w:sz w:val="24"/>
                <w:szCs w:val="24"/>
                <w:lang w:val="en-US"/>
              </w:rPr>
              <w:t>and gametocytocidal activity of cryptolepine.</w:t>
            </w:r>
            <w:r w:rsidRPr="00F03F61">
              <w:rPr>
                <w:rFonts w:ascii="MyriadPro-It" w:hAnsi="MyriadPro-It" w:cs="MyriadPro-It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F03F61">
              <w:rPr>
                <w:rFonts w:ascii="Candara" w:hAnsi="Candara" w:cs="Times New Roman"/>
                <w:i/>
                <w:iCs/>
                <w:sz w:val="24"/>
                <w:szCs w:val="24"/>
                <w:lang w:val="en-US"/>
              </w:rPr>
              <w:t>Malar J (2017) 16:496</w:t>
            </w:r>
          </w:p>
          <w:p w:rsidR="0091222B" w:rsidRPr="0091222B" w:rsidRDefault="0091222B" w:rsidP="0091222B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F73498">
              <w:rPr>
                <w:rFonts w:ascii="Candara" w:hAnsi="Candara" w:cs="Times New Roman"/>
                <w:sz w:val="24"/>
                <w:szCs w:val="24"/>
                <w:lang w:val="en-US"/>
              </w:rPr>
              <w:t>Badii V.S, Buabeng K.O, Agyarko Poku T, Forkuo A.D , Boamah B.B, Arhin S.M, Kpewou D.E. Tenofovir-Based Highly Active Antiretroviral Therapy Is Associated with Superior CD4 T Cells Repopulation Compared to Zidovudine-Based HAART in HIV 1 Infected Adults. International Journal of Chronic Diseases, Volume 2018, Article ID 3702740</w:t>
            </w:r>
            <w:r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 </w:t>
            </w:r>
            <w:r w:rsidRPr="00F73498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Doi.org/10.1155/2018/3702740 </w:t>
            </w:r>
          </w:p>
          <w:p w:rsidR="0091222B" w:rsidRPr="0091222B" w:rsidRDefault="0091222B" w:rsidP="0091222B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F73498">
              <w:rPr>
                <w:rFonts w:ascii="Candara" w:hAnsi="Candara" w:cs="Times New Roman"/>
                <w:sz w:val="24"/>
                <w:szCs w:val="24"/>
                <w:lang w:val="en-US"/>
              </w:rPr>
              <w:t>Ameyaw E.O, Asmah K.B, Biney RP, Henneh I.T, Owusu</w:t>
            </w:r>
            <w:r w:rsidRPr="00F73498">
              <w:rPr>
                <w:rFonts w:ascii="Cambria Math" w:hAnsi="Cambria Math" w:cs="Cambria Math"/>
                <w:sz w:val="24"/>
                <w:szCs w:val="24"/>
                <w:lang w:val="en-US"/>
              </w:rPr>
              <w:t>‑</w:t>
            </w:r>
            <w:r w:rsidRPr="00F73498">
              <w:rPr>
                <w:rFonts w:ascii="Candara" w:hAnsi="Candara" w:cs="Times New Roman"/>
                <w:sz w:val="24"/>
                <w:szCs w:val="24"/>
                <w:lang w:val="en-US"/>
              </w:rPr>
              <w:t>Agyei P., Prah J., Forkuo A.D. Isobolographic analysis of co</w:t>
            </w:r>
            <w:r w:rsidRPr="00F73498">
              <w:rPr>
                <w:rFonts w:ascii="Cambria Math" w:hAnsi="Cambria Math" w:cs="Cambria Math"/>
                <w:sz w:val="24"/>
                <w:szCs w:val="24"/>
                <w:lang w:val="en-US"/>
              </w:rPr>
              <w:t>‑</w:t>
            </w:r>
            <w:r w:rsidRPr="00F73498">
              <w:rPr>
                <w:rFonts w:ascii="Candara" w:hAnsi="Candara" w:cs="Times New Roman"/>
                <w:sz w:val="24"/>
                <w:szCs w:val="24"/>
                <w:lang w:val="en-US"/>
              </w:rPr>
              <w:t>administration of two plant</w:t>
            </w:r>
            <w:r w:rsidRPr="00F73498">
              <w:rPr>
                <w:rFonts w:ascii="Cambria Math" w:hAnsi="Cambria Math" w:cs="Cambria Math"/>
                <w:sz w:val="24"/>
                <w:szCs w:val="24"/>
                <w:lang w:val="en-US"/>
              </w:rPr>
              <w:t>‑</w:t>
            </w:r>
            <w:r w:rsidRPr="00F73498">
              <w:rPr>
                <w:rFonts w:ascii="Candara" w:hAnsi="Candara" w:cs="Times New Roman"/>
                <w:sz w:val="24"/>
                <w:szCs w:val="24"/>
                <w:lang w:val="en-US"/>
              </w:rPr>
              <w:t>derived antiplasmodial drug candidates, cryptolepine and xylopic acid, in Plasmodium berghei. Malar J (2018) 17:153.</w:t>
            </w:r>
          </w:p>
          <w:p w:rsidR="0091222B" w:rsidRDefault="0091222B" w:rsidP="0091222B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 w:rsidRPr="00F73498">
              <w:rPr>
                <w:rFonts w:ascii="Candara" w:hAnsi="Candara" w:cs="Times New Roman"/>
                <w:sz w:val="24"/>
                <w:szCs w:val="24"/>
                <w:lang w:val="en-US"/>
              </w:rPr>
              <w:t>Mensah, M.L.K, Komlaga, G, Forkuo A.D, Firempong C, Anning A.K, Dickson, RA. Toxicity and Safety Implications of Herbal Medicines Used in Africa. Herbal Medicine</w:t>
            </w:r>
            <w:r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 (2019)</w:t>
            </w:r>
            <w:r w:rsidRPr="00F73498">
              <w:rPr>
                <w:rFonts w:ascii="Candara" w:hAnsi="Candara" w:cs="Times New Roman"/>
                <w:sz w:val="24"/>
                <w:szCs w:val="24"/>
                <w:lang w:val="en-US"/>
              </w:rPr>
              <w:t>. 3rd ed., IntechOpen pp 63-86.</w:t>
            </w:r>
          </w:p>
          <w:p w:rsidR="009D5DD9" w:rsidRPr="0091222B" w:rsidRDefault="009D5DD9" w:rsidP="0091222B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Candara" w:hAnsi="Candara" w:cs="Times New Roman"/>
                <w:sz w:val="24"/>
                <w:szCs w:val="24"/>
                <w:lang w:val="en-US"/>
              </w:rPr>
            </w:pPr>
            <w:r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Yeboah, P, Forkuo A.D, Amponsah O.K.O, et al. Antimalarial Drugs in Ghana: A case study on personal preferences. </w:t>
            </w:r>
            <w:r w:rsidRPr="009D5DD9">
              <w:rPr>
                <w:rFonts w:ascii="Candara" w:hAnsi="Candara" w:cs="Times New Roman"/>
                <w:sz w:val="24"/>
                <w:szCs w:val="24"/>
                <w:lang w:val="en-US"/>
              </w:rPr>
              <w:t xml:space="preserve">Sci </w:t>
            </w:r>
            <w:r w:rsidRPr="009D5DD9">
              <w:rPr>
                <w:rFonts w:ascii="Candara" w:hAnsi="Candara" w:cs="Times New Roman"/>
                <w:b/>
                <w:bCs/>
                <w:sz w:val="24"/>
                <w:szCs w:val="24"/>
                <w:lang w:val="en-US"/>
              </w:rPr>
              <w:t>2020</w:t>
            </w:r>
            <w:r w:rsidRPr="009D5DD9">
              <w:rPr>
                <w:rFonts w:ascii="Candara" w:hAnsi="Candara" w:cs="Times New Roman"/>
                <w:sz w:val="24"/>
                <w:szCs w:val="24"/>
                <w:lang w:val="en-US"/>
              </w:rPr>
              <w:t>, 2, 45; doi:10.3390/sci2020045</w:t>
            </w:r>
          </w:p>
        </w:tc>
      </w:tr>
    </w:tbl>
    <w:p w:rsidR="007006AD" w:rsidRPr="007006AD" w:rsidRDefault="007006AD" w:rsidP="007006AD">
      <w:pPr>
        <w:spacing w:line="240" w:lineRule="auto"/>
        <w:rPr>
          <w:rFonts w:ascii="Candara" w:hAnsi="Candara"/>
          <w:sz w:val="24"/>
          <w:szCs w:val="24"/>
          <w:lang w:val="en-US"/>
        </w:rPr>
      </w:pPr>
    </w:p>
    <w:tbl>
      <w:tblPr>
        <w:tblStyle w:val="LightShading-Accent2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9360"/>
      </w:tblGrid>
      <w:tr w:rsidR="0091222B" w:rsidRPr="00C678C7" w:rsidTr="00912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91222B" w:rsidRPr="00F00227" w:rsidRDefault="0091222B" w:rsidP="0091222B">
            <w:pPr>
              <w:rPr>
                <w:rFonts w:ascii="Candara" w:hAnsi="Candara"/>
                <w:b w:val="0"/>
                <w:color w:val="auto"/>
                <w:sz w:val="24"/>
                <w:szCs w:val="24"/>
              </w:rPr>
            </w:pPr>
            <w:r w:rsidRPr="00F00227">
              <w:rPr>
                <w:rFonts w:ascii="Candara" w:hAnsi="Candara"/>
                <w:color w:val="auto"/>
                <w:sz w:val="24"/>
                <w:szCs w:val="24"/>
              </w:rPr>
              <w:t>REFEREES</w:t>
            </w:r>
          </w:p>
        </w:tc>
      </w:tr>
    </w:tbl>
    <w:p w:rsidR="00576A6E" w:rsidRPr="007006AD" w:rsidRDefault="002523B0" w:rsidP="0091222B">
      <w:pPr>
        <w:pStyle w:val="ListParagraph"/>
        <w:numPr>
          <w:ilvl w:val="0"/>
          <w:numId w:val="45"/>
        </w:numPr>
        <w:spacing w:after="0" w:line="240" w:lineRule="auto"/>
        <w:rPr>
          <w:rFonts w:ascii="Candara" w:hAnsi="Candara"/>
          <w:sz w:val="24"/>
          <w:szCs w:val="24"/>
          <w:lang w:val="en-US"/>
        </w:rPr>
      </w:pPr>
      <w:r w:rsidRPr="007006AD">
        <w:rPr>
          <w:rFonts w:ascii="Candara" w:hAnsi="Candara"/>
          <w:sz w:val="24"/>
          <w:szCs w:val="24"/>
          <w:lang w:val="en-US"/>
        </w:rPr>
        <w:t xml:space="preserve">Rev. </w:t>
      </w:r>
      <w:r w:rsidR="00576A6E" w:rsidRPr="007006AD">
        <w:rPr>
          <w:rFonts w:ascii="Candara" w:hAnsi="Candara"/>
          <w:sz w:val="24"/>
          <w:szCs w:val="24"/>
          <w:lang w:val="en-US"/>
        </w:rPr>
        <w:t>Prof</w:t>
      </w:r>
      <w:r w:rsidRPr="007006AD">
        <w:rPr>
          <w:rFonts w:ascii="Candara" w:hAnsi="Candara"/>
          <w:sz w:val="24"/>
          <w:szCs w:val="24"/>
          <w:lang w:val="en-US"/>
        </w:rPr>
        <w:t>essor</w:t>
      </w:r>
      <w:r w:rsidR="00576A6E" w:rsidRPr="007006AD">
        <w:rPr>
          <w:rFonts w:ascii="Candara" w:hAnsi="Candara"/>
          <w:sz w:val="24"/>
          <w:szCs w:val="24"/>
          <w:lang w:val="en-US"/>
        </w:rPr>
        <w:t xml:space="preserve"> </w:t>
      </w:r>
      <w:r w:rsidRPr="007006AD">
        <w:rPr>
          <w:rFonts w:ascii="Candara" w:hAnsi="Candara"/>
          <w:sz w:val="24"/>
          <w:szCs w:val="24"/>
          <w:lang w:val="en-US"/>
        </w:rPr>
        <w:t>Charles Ansah</w:t>
      </w:r>
    </w:p>
    <w:p w:rsidR="00576A6E" w:rsidRPr="00607481" w:rsidRDefault="0091222B" w:rsidP="0091222B">
      <w:pPr>
        <w:spacing w:after="0" w:line="240" w:lineRule="auto"/>
        <w:ind w:left="720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Department of Pharmacology</w:t>
      </w:r>
    </w:p>
    <w:p w:rsidR="00576A6E" w:rsidRPr="00607481" w:rsidRDefault="00576A6E" w:rsidP="0091222B">
      <w:pPr>
        <w:spacing w:after="0" w:line="240" w:lineRule="auto"/>
        <w:ind w:left="720"/>
        <w:rPr>
          <w:rFonts w:ascii="Candara" w:hAnsi="Candara"/>
          <w:sz w:val="24"/>
          <w:szCs w:val="24"/>
          <w:lang w:val="en-US"/>
        </w:rPr>
      </w:pPr>
      <w:r w:rsidRPr="00607481">
        <w:rPr>
          <w:rFonts w:ascii="Candara" w:hAnsi="Candara"/>
          <w:sz w:val="24"/>
          <w:szCs w:val="24"/>
          <w:lang w:val="en-US"/>
        </w:rPr>
        <w:t xml:space="preserve">Kwame Nkrumah University of Science and Technology, Kumasi, Ghana </w:t>
      </w:r>
    </w:p>
    <w:p w:rsidR="00082A31" w:rsidRPr="0091222B" w:rsidRDefault="00576A6E" w:rsidP="0091222B">
      <w:pPr>
        <w:pStyle w:val="ListParagraph"/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  <w:lang w:val="en-US"/>
        </w:rPr>
        <w:t xml:space="preserve">Telephone: </w:t>
      </w:r>
      <w:r w:rsidR="002523B0" w:rsidRPr="002523B0">
        <w:rPr>
          <w:rFonts w:ascii="Candara" w:hAnsi="Candara"/>
          <w:sz w:val="24"/>
          <w:szCs w:val="24"/>
        </w:rPr>
        <w:t>+233-243382661</w:t>
      </w:r>
    </w:p>
    <w:p w:rsidR="00CB45E3" w:rsidRDefault="00576A6E" w:rsidP="0091222B">
      <w:pPr>
        <w:pStyle w:val="ListParagraph"/>
        <w:spacing w:after="0" w:line="240" w:lineRule="auto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E-mail: </w:t>
      </w:r>
      <w:hyperlink r:id="rId8" w:history="1">
        <w:r w:rsidR="005E3FD6" w:rsidRPr="00783B65">
          <w:rPr>
            <w:rStyle w:val="Hyperlink"/>
            <w:rFonts w:ascii="Candara" w:hAnsi="Candara"/>
            <w:sz w:val="24"/>
            <w:szCs w:val="24"/>
            <w:lang w:val="en-US"/>
          </w:rPr>
          <w:t>cansah.pharm@knust.edu.gh</w:t>
        </w:r>
      </w:hyperlink>
    </w:p>
    <w:p w:rsidR="005E3FD6" w:rsidRPr="00AD294F" w:rsidRDefault="005E3FD6" w:rsidP="0091222B">
      <w:pPr>
        <w:pStyle w:val="ListParagraph"/>
        <w:spacing w:after="0" w:line="240" w:lineRule="auto"/>
        <w:rPr>
          <w:rFonts w:ascii="Candara" w:hAnsi="Candara"/>
          <w:sz w:val="24"/>
          <w:szCs w:val="24"/>
          <w:lang w:val="en-US"/>
        </w:rPr>
      </w:pPr>
    </w:p>
    <w:p w:rsidR="004A5FE3" w:rsidRPr="007006AD" w:rsidRDefault="004A5FE3" w:rsidP="0091222B">
      <w:pPr>
        <w:pStyle w:val="ListParagraph"/>
        <w:numPr>
          <w:ilvl w:val="0"/>
          <w:numId w:val="45"/>
        </w:numPr>
        <w:spacing w:after="0" w:line="240" w:lineRule="auto"/>
        <w:rPr>
          <w:rFonts w:ascii="Candara" w:hAnsi="Candara"/>
          <w:sz w:val="24"/>
          <w:szCs w:val="24"/>
          <w:lang w:val="en-US"/>
        </w:rPr>
      </w:pPr>
      <w:r w:rsidRPr="007006AD">
        <w:rPr>
          <w:rFonts w:ascii="Candara" w:hAnsi="Candara"/>
          <w:sz w:val="24"/>
          <w:szCs w:val="24"/>
          <w:lang w:val="en-US"/>
        </w:rPr>
        <w:t xml:space="preserve">Dr. </w:t>
      </w:r>
      <w:r w:rsidR="0091222B">
        <w:rPr>
          <w:rFonts w:ascii="Candara" w:hAnsi="Candara"/>
          <w:sz w:val="24"/>
          <w:szCs w:val="24"/>
          <w:lang w:val="en-US"/>
        </w:rPr>
        <w:t>George</w:t>
      </w:r>
      <w:r w:rsidR="00A34E54">
        <w:rPr>
          <w:rFonts w:ascii="Candara" w:hAnsi="Candara"/>
          <w:sz w:val="24"/>
          <w:szCs w:val="24"/>
          <w:lang w:val="en-US"/>
        </w:rPr>
        <w:t xml:space="preserve"> Kwaw Ainooson</w:t>
      </w:r>
    </w:p>
    <w:p w:rsidR="004A5FE3" w:rsidRPr="004A5FE3" w:rsidRDefault="004A5FE3" w:rsidP="0091222B">
      <w:pPr>
        <w:spacing w:after="0" w:line="240" w:lineRule="auto"/>
        <w:ind w:left="720"/>
        <w:rPr>
          <w:rFonts w:ascii="Candara" w:hAnsi="Candara"/>
          <w:sz w:val="24"/>
          <w:szCs w:val="24"/>
          <w:lang w:val="en-US"/>
        </w:rPr>
      </w:pPr>
      <w:r w:rsidRPr="004A5FE3">
        <w:rPr>
          <w:rFonts w:ascii="Candara" w:hAnsi="Candara"/>
          <w:sz w:val="24"/>
          <w:szCs w:val="24"/>
          <w:lang w:val="en-US"/>
        </w:rPr>
        <w:t>Head of Department</w:t>
      </w:r>
    </w:p>
    <w:p w:rsidR="004A5FE3" w:rsidRPr="004A5FE3" w:rsidRDefault="004A5FE3" w:rsidP="0091222B">
      <w:pPr>
        <w:spacing w:after="0" w:line="240" w:lineRule="auto"/>
        <w:ind w:left="720"/>
        <w:rPr>
          <w:rFonts w:ascii="Candara" w:hAnsi="Candara"/>
          <w:sz w:val="24"/>
          <w:szCs w:val="24"/>
          <w:lang w:val="en-US"/>
        </w:rPr>
      </w:pPr>
      <w:r w:rsidRPr="004A5FE3">
        <w:rPr>
          <w:rFonts w:ascii="Candara" w:hAnsi="Candara"/>
          <w:sz w:val="24"/>
          <w:szCs w:val="24"/>
          <w:lang w:val="en-US"/>
        </w:rPr>
        <w:t>Department of Pharmacology</w:t>
      </w:r>
      <w:r w:rsidR="005E3FD6">
        <w:rPr>
          <w:rFonts w:ascii="Candara" w:hAnsi="Candara"/>
          <w:sz w:val="24"/>
          <w:szCs w:val="24"/>
          <w:lang w:val="en-US"/>
        </w:rPr>
        <w:t>,</w:t>
      </w:r>
    </w:p>
    <w:p w:rsidR="004A5FE3" w:rsidRPr="004A5FE3" w:rsidRDefault="004A5FE3" w:rsidP="0091222B">
      <w:pPr>
        <w:spacing w:after="0" w:line="240" w:lineRule="auto"/>
        <w:ind w:left="720"/>
        <w:rPr>
          <w:rFonts w:ascii="Candara" w:hAnsi="Candara"/>
          <w:sz w:val="24"/>
          <w:szCs w:val="24"/>
          <w:lang w:val="en-US"/>
        </w:rPr>
      </w:pPr>
      <w:r w:rsidRPr="004A5FE3">
        <w:rPr>
          <w:rFonts w:ascii="Candara" w:hAnsi="Candara"/>
          <w:sz w:val="24"/>
          <w:szCs w:val="24"/>
          <w:lang w:val="en-US"/>
        </w:rPr>
        <w:t xml:space="preserve">Faculty of Pharmacy and Pharmaceutical Sciences </w:t>
      </w:r>
    </w:p>
    <w:p w:rsidR="004A5FE3" w:rsidRPr="004A5FE3" w:rsidRDefault="004A5FE3" w:rsidP="0091222B">
      <w:pPr>
        <w:spacing w:after="0" w:line="240" w:lineRule="auto"/>
        <w:ind w:left="720"/>
        <w:rPr>
          <w:rFonts w:ascii="Candara" w:hAnsi="Candara"/>
          <w:sz w:val="24"/>
          <w:szCs w:val="24"/>
          <w:lang w:val="en-US"/>
        </w:rPr>
      </w:pPr>
      <w:r w:rsidRPr="004A5FE3">
        <w:rPr>
          <w:rFonts w:ascii="Candara" w:hAnsi="Candara"/>
          <w:sz w:val="24"/>
          <w:szCs w:val="24"/>
          <w:lang w:val="en-US"/>
        </w:rPr>
        <w:t xml:space="preserve">Kwame Nkrumah University of Science and Technology, Kumasi, Ghana </w:t>
      </w:r>
    </w:p>
    <w:p w:rsidR="004A5FE3" w:rsidRPr="004A5FE3" w:rsidRDefault="004A5FE3" w:rsidP="0091222B">
      <w:pPr>
        <w:spacing w:after="0" w:line="240" w:lineRule="auto"/>
        <w:ind w:left="720"/>
        <w:rPr>
          <w:rFonts w:ascii="Candara" w:hAnsi="Candara"/>
          <w:sz w:val="24"/>
          <w:szCs w:val="24"/>
          <w:lang w:val="en-US"/>
        </w:rPr>
      </w:pPr>
      <w:r w:rsidRPr="004A5FE3">
        <w:rPr>
          <w:rFonts w:ascii="Candara" w:hAnsi="Candara"/>
          <w:sz w:val="24"/>
          <w:szCs w:val="24"/>
          <w:lang w:val="en-US"/>
        </w:rPr>
        <w:t xml:space="preserve">Telephone: +233 244573543   </w:t>
      </w:r>
    </w:p>
    <w:p w:rsidR="00C35510" w:rsidRPr="00AD294F" w:rsidRDefault="004A5FE3" w:rsidP="0091222B">
      <w:pPr>
        <w:spacing w:after="0" w:line="240" w:lineRule="auto"/>
        <w:ind w:left="720"/>
        <w:rPr>
          <w:rFonts w:ascii="Candara" w:hAnsi="Candara"/>
          <w:sz w:val="24"/>
          <w:szCs w:val="24"/>
          <w:u w:val="single"/>
          <w:lang w:val="en-US"/>
        </w:rPr>
      </w:pPr>
      <w:r w:rsidRPr="004A5FE3">
        <w:rPr>
          <w:rFonts w:ascii="Candara" w:hAnsi="Candara"/>
          <w:sz w:val="24"/>
          <w:szCs w:val="24"/>
          <w:lang w:val="en-US"/>
        </w:rPr>
        <w:t xml:space="preserve">E-mail: </w:t>
      </w:r>
      <w:hyperlink r:id="rId9" w:history="1">
        <w:r w:rsidR="00A34E54" w:rsidRPr="00596E74">
          <w:rPr>
            <w:rStyle w:val="Hyperlink"/>
            <w:rFonts w:ascii="Candara" w:hAnsi="Candara"/>
            <w:sz w:val="24"/>
            <w:szCs w:val="24"/>
            <w:lang w:val="en-US"/>
          </w:rPr>
          <w:t>gkainooson.pharm@knust.edu.gh</w:t>
        </w:r>
      </w:hyperlink>
      <w:r w:rsidR="00A34E54">
        <w:rPr>
          <w:rFonts w:ascii="Candara" w:hAnsi="Candara"/>
          <w:sz w:val="24"/>
          <w:szCs w:val="24"/>
          <w:lang w:val="en-US"/>
        </w:rPr>
        <w:t xml:space="preserve"> </w:t>
      </w:r>
      <w:bookmarkStart w:id="0" w:name="_GoBack"/>
      <w:bookmarkEnd w:id="0"/>
      <w:r w:rsidR="00390796">
        <w:fldChar w:fldCharType="begin"/>
      </w:r>
      <w:r w:rsidR="00390796">
        <w:instrText xml:space="preserve"> HYPERLINK "mailto:annankofi@yahoo.com" </w:instrText>
      </w:r>
      <w:r w:rsidR="00390796">
        <w:fldChar w:fldCharType="separate"/>
      </w:r>
      <w:r w:rsidR="00390796">
        <w:fldChar w:fldCharType="end"/>
      </w:r>
    </w:p>
    <w:sectPr w:rsidR="00C35510" w:rsidRPr="00AD294F" w:rsidSect="005E162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796" w:rsidRDefault="00390796" w:rsidP="00760888">
      <w:pPr>
        <w:spacing w:after="0" w:line="240" w:lineRule="auto"/>
      </w:pPr>
      <w:r>
        <w:separator/>
      </w:r>
    </w:p>
  </w:endnote>
  <w:endnote w:type="continuationSeparator" w:id="0">
    <w:p w:rsidR="00390796" w:rsidRDefault="00390796" w:rsidP="0076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6E8" w:rsidRPr="00E431ED" w:rsidRDefault="00481150" w:rsidP="00481150">
    <w:pPr>
      <w:pStyle w:val="Footer"/>
      <w:pBdr>
        <w:top w:val="thinThickSmallGap" w:sz="24" w:space="1" w:color="C0504D" w:themeColor="accent2"/>
      </w:pBdr>
      <w:tabs>
        <w:tab w:val="left" w:pos="8820"/>
      </w:tabs>
      <w:rPr>
        <w:b/>
      </w:rPr>
    </w:pPr>
    <w:r w:rsidRPr="00E431ED">
      <w:rPr>
        <w:b/>
      </w:rPr>
      <w:fldChar w:fldCharType="begin"/>
    </w:r>
    <w:r w:rsidRPr="00E431ED">
      <w:rPr>
        <w:b/>
      </w:rPr>
      <w:instrText xml:space="preserve"> PAGE   \* MERGEFORMAT </w:instrText>
    </w:r>
    <w:r w:rsidRPr="00E431ED">
      <w:rPr>
        <w:b/>
      </w:rPr>
      <w:fldChar w:fldCharType="separate"/>
    </w:r>
    <w:r w:rsidR="00A34E54">
      <w:rPr>
        <w:b/>
        <w:noProof/>
      </w:rPr>
      <w:t>1</w:t>
    </w:r>
    <w:r w:rsidRPr="00E431ED">
      <w:rPr>
        <w:b/>
        <w:noProof/>
      </w:rPr>
      <w:fldChar w:fldCharType="end"/>
    </w:r>
    <w:r w:rsidRPr="00E431ED">
      <w:rPr>
        <w:b/>
        <w:noProof/>
      </w:rPr>
      <w:t xml:space="preserve">                                                                                                   </w:t>
    </w:r>
    <w:r w:rsidR="00E431ED">
      <w:rPr>
        <w:b/>
        <w:noProof/>
      </w:rPr>
      <w:t xml:space="preserve">                             </w:t>
    </w:r>
    <w:r w:rsidR="00E431ED">
      <w:rPr>
        <w:b/>
      </w:rPr>
      <w:t>CV</w:t>
    </w:r>
    <w:r w:rsidR="00A34E54">
      <w:rPr>
        <w:b/>
      </w:rPr>
      <w:t>,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796" w:rsidRDefault="00390796" w:rsidP="00760888">
      <w:pPr>
        <w:spacing w:after="0" w:line="240" w:lineRule="auto"/>
      </w:pPr>
      <w:r>
        <w:separator/>
      </w:r>
    </w:p>
  </w:footnote>
  <w:footnote w:type="continuationSeparator" w:id="0">
    <w:p w:rsidR="00390796" w:rsidRDefault="00390796" w:rsidP="00760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629" w:rsidRDefault="00E431ED" w:rsidP="00E431ED">
    <w:pPr>
      <w:pStyle w:val="Header"/>
      <w:pBdr>
        <w:bottom w:val="thinThickSmallGap" w:sz="24" w:space="1" w:color="C0504D" w:themeColor="accent2"/>
      </w:pBdr>
    </w:pPr>
    <w:r w:rsidRPr="00E431ED">
      <w:rPr>
        <w:rFonts w:ascii="Candara" w:hAnsi="Candara"/>
        <w:b/>
      </w:rPr>
      <w:t>Curriculum Vitae</w:t>
    </w:r>
    <w:r>
      <w:tab/>
    </w:r>
    <w:r>
      <w:tab/>
    </w:r>
    <w:r w:rsidR="00D91675">
      <w:rPr>
        <w:rFonts w:ascii="Candara" w:hAnsi="Candara"/>
        <w:b/>
      </w:rPr>
      <w:t>DONKOR, Arnold Forkuo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31E"/>
      </v:shape>
    </w:pict>
  </w:numPicBullet>
  <w:abstractNum w:abstractNumId="0" w15:restartNumberingAfterBreak="0">
    <w:nsid w:val="047C37CD"/>
    <w:multiLevelType w:val="hybridMultilevel"/>
    <w:tmpl w:val="FC946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979E9"/>
    <w:multiLevelType w:val="hybridMultilevel"/>
    <w:tmpl w:val="80581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54555"/>
    <w:multiLevelType w:val="hybridMultilevel"/>
    <w:tmpl w:val="164A9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F26631"/>
    <w:multiLevelType w:val="hybridMultilevel"/>
    <w:tmpl w:val="65A604CA"/>
    <w:lvl w:ilvl="0" w:tplc="1C02C8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F0509"/>
    <w:multiLevelType w:val="multilevel"/>
    <w:tmpl w:val="64103CE6"/>
    <w:lvl w:ilvl="0">
      <w:start w:val="1"/>
      <w:numFmt w:val="decimal"/>
      <w:lvlText w:val="%1.0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0" w:hanging="1800"/>
      </w:pPr>
      <w:rPr>
        <w:rFonts w:hint="default"/>
      </w:rPr>
    </w:lvl>
  </w:abstractNum>
  <w:abstractNum w:abstractNumId="5" w15:restartNumberingAfterBreak="0">
    <w:nsid w:val="0B9F074F"/>
    <w:multiLevelType w:val="hybridMultilevel"/>
    <w:tmpl w:val="003C782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227061"/>
    <w:multiLevelType w:val="hybridMultilevel"/>
    <w:tmpl w:val="0D643A9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3771F4"/>
    <w:multiLevelType w:val="hybridMultilevel"/>
    <w:tmpl w:val="281E5C8C"/>
    <w:lvl w:ilvl="0" w:tplc="BDD2D44C">
      <w:start w:val="9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6082A"/>
    <w:multiLevelType w:val="hybridMultilevel"/>
    <w:tmpl w:val="C9042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942CC"/>
    <w:multiLevelType w:val="multilevel"/>
    <w:tmpl w:val="9BE6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1D3A48"/>
    <w:multiLevelType w:val="hybridMultilevel"/>
    <w:tmpl w:val="1FBA6EF0"/>
    <w:lvl w:ilvl="0" w:tplc="DEF62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01622D"/>
    <w:multiLevelType w:val="hybridMultilevel"/>
    <w:tmpl w:val="29B68C9E"/>
    <w:lvl w:ilvl="0" w:tplc="EDD6BA54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223B6891"/>
    <w:multiLevelType w:val="hybridMultilevel"/>
    <w:tmpl w:val="A8F09C7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BE4BAB"/>
    <w:multiLevelType w:val="hybridMultilevel"/>
    <w:tmpl w:val="B76E9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32471"/>
    <w:multiLevelType w:val="hybridMultilevel"/>
    <w:tmpl w:val="4CF23368"/>
    <w:lvl w:ilvl="0" w:tplc="65DAFB24">
      <w:start w:val="1"/>
      <w:numFmt w:val="decimal"/>
      <w:lvlText w:val="%1."/>
      <w:lvlJc w:val="left"/>
      <w:pPr>
        <w:ind w:left="360" w:hanging="360"/>
      </w:pPr>
      <w:rPr>
        <w:rFonts w:ascii="Candara" w:eastAsiaTheme="minorHAnsi" w:hAnsi="Candara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B37098"/>
    <w:multiLevelType w:val="hybridMultilevel"/>
    <w:tmpl w:val="7C0EB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0D67AF"/>
    <w:multiLevelType w:val="hybridMultilevel"/>
    <w:tmpl w:val="FC98E75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736EAB"/>
    <w:multiLevelType w:val="hybridMultilevel"/>
    <w:tmpl w:val="5EF43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81653"/>
    <w:multiLevelType w:val="hybridMultilevel"/>
    <w:tmpl w:val="A13AA98A"/>
    <w:lvl w:ilvl="0" w:tplc="4260CDCA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305D1D8D"/>
    <w:multiLevelType w:val="hybridMultilevel"/>
    <w:tmpl w:val="A2F04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641213"/>
    <w:multiLevelType w:val="hybridMultilevel"/>
    <w:tmpl w:val="4EA0B3D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831C55"/>
    <w:multiLevelType w:val="hybridMultilevel"/>
    <w:tmpl w:val="28EE9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28746D"/>
    <w:multiLevelType w:val="hybridMultilevel"/>
    <w:tmpl w:val="BBA2BB9C"/>
    <w:lvl w:ilvl="0" w:tplc="F5485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E548E5"/>
    <w:multiLevelType w:val="hybridMultilevel"/>
    <w:tmpl w:val="5C84C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8009F"/>
    <w:multiLevelType w:val="hybridMultilevel"/>
    <w:tmpl w:val="3B4AE066"/>
    <w:lvl w:ilvl="0" w:tplc="4260CDCA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4EF014BE"/>
    <w:multiLevelType w:val="hybridMultilevel"/>
    <w:tmpl w:val="84C0421E"/>
    <w:lvl w:ilvl="0" w:tplc="095EA49C">
      <w:start w:val="9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433A2"/>
    <w:multiLevelType w:val="hybridMultilevel"/>
    <w:tmpl w:val="4CA27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07D75"/>
    <w:multiLevelType w:val="hybridMultilevel"/>
    <w:tmpl w:val="78EA3FF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A63E91"/>
    <w:multiLevelType w:val="hybridMultilevel"/>
    <w:tmpl w:val="0122F54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306A58"/>
    <w:multiLevelType w:val="hybridMultilevel"/>
    <w:tmpl w:val="1F80D59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55031B"/>
    <w:multiLevelType w:val="hybridMultilevel"/>
    <w:tmpl w:val="B5C837A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7C34BC"/>
    <w:multiLevelType w:val="hybridMultilevel"/>
    <w:tmpl w:val="8B001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F1008"/>
    <w:multiLevelType w:val="hybridMultilevel"/>
    <w:tmpl w:val="37DC8458"/>
    <w:lvl w:ilvl="0" w:tplc="4260CDCA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3" w15:restartNumberingAfterBreak="0">
    <w:nsid w:val="65EF456A"/>
    <w:multiLevelType w:val="hybridMultilevel"/>
    <w:tmpl w:val="6EA8A7B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F10B85"/>
    <w:multiLevelType w:val="hybridMultilevel"/>
    <w:tmpl w:val="3B4AE066"/>
    <w:lvl w:ilvl="0" w:tplc="4260CDCA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5" w15:restartNumberingAfterBreak="0">
    <w:nsid w:val="668F49FA"/>
    <w:multiLevelType w:val="multilevel"/>
    <w:tmpl w:val="5BAA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B215E6"/>
    <w:multiLevelType w:val="hybridMultilevel"/>
    <w:tmpl w:val="30E8A7DA"/>
    <w:lvl w:ilvl="0" w:tplc="C1845C74">
      <w:start w:val="9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74793"/>
    <w:multiLevelType w:val="hybridMultilevel"/>
    <w:tmpl w:val="4C86268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34458B"/>
    <w:multiLevelType w:val="hybridMultilevel"/>
    <w:tmpl w:val="3B4AE066"/>
    <w:lvl w:ilvl="0" w:tplc="4260CDCA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9" w15:restartNumberingAfterBreak="0">
    <w:nsid w:val="697F7186"/>
    <w:multiLevelType w:val="hybridMultilevel"/>
    <w:tmpl w:val="D272E280"/>
    <w:lvl w:ilvl="0" w:tplc="BDD2D44C">
      <w:start w:val="9"/>
      <w:numFmt w:val="bullet"/>
      <w:lvlText w:val="-"/>
      <w:lvlJc w:val="left"/>
      <w:pPr>
        <w:ind w:left="765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6F33558F"/>
    <w:multiLevelType w:val="hybridMultilevel"/>
    <w:tmpl w:val="4D1224A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432879"/>
    <w:multiLevelType w:val="hybridMultilevel"/>
    <w:tmpl w:val="CDEA069A"/>
    <w:lvl w:ilvl="0" w:tplc="8E48D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71C91"/>
    <w:multiLevelType w:val="hybridMultilevel"/>
    <w:tmpl w:val="465C8C8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997F6D"/>
    <w:multiLevelType w:val="hybridMultilevel"/>
    <w:tmpl w:val="AA343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5"/>
  </w:num>
  <w:num w:numId="4">
    <w:abstractNumId w:val="42"/>
  </w:num>
  <w:num w:numId="5">
    <w:abstractNumId w:val="36"/>
  </w:num>
  <w:num w:numId="6">
    <w:abstractNumId w:val="7"/>
  </w:num>
  <w:num w:numId="7">
    <w:abstractNumId w:val="43"/>
  </w:num>
  <w:num w:numId="8">
    <w:abstractNumId w:val="39"/>
  </w:num>
  <w:num w:numId="9">
    <w:abstractNumId w:val="12"/>
  </w:num>
  <w:num w:numId="10">
    <w:abstractNumId w:val="33"/>
  </w:num>
  <w:num w:numId="11">
    <w:abstractNumId w:val="37"/>
  </w:num>
  <w:num w:numId="12">
    <w:abstractNumId w:val="30"/>
  </w:num>
  <w:num w:numId="13">
    <w:abstractNumId w:val="2"/>
  </w:num>
  <w:num w:numId="14">
    <w:abstractNumId w:val="14"/>
  </w:num>
  <w:num w:numId="15">
    <w:abstractNumId w:val="20"/>
  </w:num>
  <w:num w:numId="16">
    <w:abstractNumId w:val="0"/>
  </w:num>
  <w:num w:numId="17">
    <w:abstractNumId w:val="28"/>
  </w:num>
  <w:num w:numId="18">
    <w:abstractNumId w:val="1"/>
  </w:num>
  <w:num w:numId="19">
    <w:abstractNumId w:val="15"/>
  </w:num>
  <w:num w:numId="20">
    <w:abstractNumId w:val="16"/>
  </w:num>
  <w:num w:numId="21">
    <w:abstractNumId w:val="6"/>
  </w:num>
  <w:num w:numId="22">
    <w:abstractNumId w:val="19"/>
  </w:num>
  <w:num w:numId="23">
    <w:abstractNumId w:val="29"/>
  </w:num>
  <w:num w:numId="24">
    <w:abstractNumId w:val="31"/>
  </w:num>
  <w:num w:numId="25">
    <w:abstractNumId w:val="26"/>
  </w:num>
  <w:num w:numId="26">
    <w:abstractNumId w:val="17"/>
  </w:num>
  <w:num w:numId="27">
    <w:abstractNumId w:val="5"/>
  </w:num>
  <w:num w:numId="28">
    <w:abstractNumId w:val="23"/>
  </w:num>
  <w:num w:numId="29">
    <w:abstractNumId w:val="4"/>
  </w:num>
  <w:num w:numId="30">
    <w:abstractNumId w:val="32"/>
  </w:num>
  <w:num w:numId="31">
    <w:abstractNumId w:val="13"/>
  </w:num>
  <w:num w:numId="32">
    <w:abstractNumId w:val="11"/>
  </w:num>
  <w:num w:numId="33">
    <w:abstractNumId w:val="3"/>
  </w:num>
  <w:num w:numId="34">
    <w:abstractNumId w:val="24"/>
  </w:num>
  <w:num w:numId="35">
    <w:abstractNumId w:val="34"/>
  </w:num>
  <w:num w:numId="36">
    <w:abstractNumId w:val="38"/>
  </w:num>
  <w:num w:numId="37">
    <w:abstractNumId w:val="35"/>
  </w:num>
  <w:num w:numId="38">
    <w:abstractNumId w:val="9"/>
  </w:num>
  <w:num w:numId="39">
    <w:abstractNumId w:val="18"/>
  </w:num>
  <w:num w:numId="40">
    <w:abstractNumId w:val="41"/>
  </w:num>
  <w:num w:numId="41">
    <w:abstractNumId w:val="8"/>
  </w:num>
  <w:num w:numId="42">
    <w:abstractNumId w:val="40"/>
  </w:num>
  <w:num w:numId="43">
    <w:abstractNumId w:val="27"/>
  </w:num>
  <w:num w:numId="44">
    <w:abstractNumId w:val="10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FF"/>
    <w:rsid w:val="00003A01"/>
    <w:rsid w:val="000265C3"/>
    <w:rsid w:val="00043B2F"/>
    <w:rsid w:val="00044D40"/>
    <w:rsid w:val="0005345F"/>
    <w:rsid w:val="00056942"/>
    <w:rsid w:val="00061A92"/>
    <w:rsid w:val="00075811"/>
    <w:rsid w:val="0008136F"/>
    <w:rsid w:val="00082A31"/>
    <w:rsid w:val="000E3675"/>
    <w:rsid w:val="000E629B"/>
    <w:rsid w:val="00110F49"/>
    <w:rsid w:val="0012014B"/>
    <w:rsid w:val="00151CE3"/>
    <w:rsid w:val="00182402"/>
    <w:rsid w:val="0019546C"/>
    <w:rsid w:val="001B79CD"/>
    <w:rsid w:val="001D335F"/>
    <w:rsid w:val="001E04A3"/>
    <w:rsid w:val="002013DB"/>
    <w:rsid w:val="002306C5"/>
    <w:rsid w:val="0023328E"/>
    <w:rsid w:val="0023367D"/>
    <w:rsid w:val="0024466B"/>
    <w:rsid w:val="002523B0"/>
    <w:rsid w:val="00277CA9"/>
    <w:rsid w:val="00287FB5"/>
    <w:rsid w:val="00290B72"/>
    <w:rsid w:val="002A4F23"/>
    <w:rsid w:val="002B5F1E"/>
    <w:rsid w:val="002C0093"/>
    <w:rsid w:val="002E0F3B"/>
    <w:rsid w:val="002E558E"/>
    <w:rsid w:val="00304C46"/>
    <w:rsid w:val="0031464B"/>
    <w:rsid w:val="00331E55"/>
    <w:rsid w:val="00332114"/>
    <w:rsid w:val="00360A7E"/>
    <w:rsid w:val="0036647F"/>
    <w:rsid w:val="00390796"/>
    <w:rsid w:val="003A16F8"/>
    <w:rsid w:val="003A72C7"/>
    <w:rsid w:val="00400279"/>
    <w:rsid w:val="0041360C"/>
    <w:rsid w:val="00413904"/>
    <w:rsid w:val="00420C70"/>
    <w:rsid w:val="00427655"/>
    <w:rsid w:val="0044450C"/>
    <w:rsid w:val="00467675"/>
    <w:rsid w:val="00481150"/>
    <w:rsid w:val="004A5FE3"/>
    <w:rsid w:val="004E7E60"/>
    <w:rsid w:val="004F455A"/>
    <w:rsid w:val="00505220"/>
    <w:rsid w:val="00536B4D"/>
    <w:rsid w:val="0054452A"/>
    <w:rsid w:val="00576A6E"/>
    <w:rsid w:val="00597186"/>
    <w:rsid w:val="005A6555"/>
    <w:rsid w:val="005B0342"/>
    <w:rsid w:val="005B1D36"/>
    <w:rsid w:val="005B3BBF"/>
    <w:rsid w:val="005B5E04"/>
    <w:rsid w:val="005D22B7"/>
    <w:rsid w:val="005E1629"/>
    <w:rsid w:val="005E3FD6"/>
    <w:rsid w:val="00601248"/>
    <w:rsid w:val="00607481"/>
    <w:rsid w:val="0061108C"/>
    <w:rsid w:val="00623FAA"/>
    <w:rsid w:val="006350FC"/>
    <w:rsid w:val="006B4509"/>
    <w:rsid w:val="006C4F77"/>
    <w:rsid w:val="006E3FB5"/>
    <w:rsid w:val="007006AD"/>
    <w:rsid w:val="007034CA"/>
    <w:rsid w:val="00727A8D"/>
    <w:rsid w:val="00732826"/>
    <w:rsid w:val="00745128"/>
    <w:rsid w:val="00750B6C"/>
    <w:rsid w:val="00760888"/>
    <w:rsid w:val="00784BD0"/>
    <w:rsid w:val="007926DF"/>
    <w:rsid w:val="007B27F1"/>
    <w:rsid w:val="007B5E5B"/>
    <w:rsid w:val="007C7872"/>
    <w:rsid w:val="007C7CCF"/>
    <w:rsid w:val="007D4BAB"/>
    <w:rsid w:val="007F5227"/>
    <w:rsid w:val="00816B1B"/>
    <w:rsid w:val="00827EDE"/>
    <w:rsid w:val="00831D37"/>
    <w:rsid w:val="00832DAA"/>
    <w:rsid w:val="00837E6E"/>
    <w:rsid w:val="008468C2"/>
    <w:rsid w:val="00852BCE"/>
    <w:rsid w:val="00853139"/>
    <w:rsid w:val="008575FF"/>
    <w:rsid w:val="00860062"/>
    <w:rsid w:val="0087232F"/>
    <w:rsid w:val="008E6349"/>
    <w:rsid w:val="008F2901"/>
    <w:rsid w:val="009052CD"/>
    <w:rsid w:val="00906769"/>
    <w:rsid w:val="0091222B"/>
    <w:rsid w:val="00914E26"/>
    <w:rsid w:val="00916053"/>
    <w:rsid w:val="009B3B02"/>
    <w:rsid w:val="009D5DD9"/>
    <w:rsid w:val="009D7ED1"/>
    <w:rsid w:val="009E5F7B"/>
    <w:rsid w:val="009E6922"/>
    <w:rsid w:val="00A03D19"/>
    <w:rsid w:val="00A332A8"/>
    <w:rsid w:val="00A34E54"/>
    <w:rsid w:val="00A45E89"/>
    <w:rsid w:val="00A53FAA"/>
    <w:rsid w:val="00A65BE1"/>
    <w:rsid w:val="00A66608"/>
    <w:rsid w:val="00A93612"/>
    <w:rsid w:val="00AA4AFD"/>
    <w:rsid w:val="00AB16F7"/>
    <w:rsid w:val="00AB736D"/>
    <w:rsid w:val="00AD0A19"/>
    <w:rsid w:val="00AD294F"/>
    <w:rsid w:val="00AE0822"/>
    <w:rsid w:val="00AF1416"/>
    <w:rsid w:val="00B128CD"/>
    <w:rsid w:val="00B156E8"/>
    <w:rsid w:val="00B27505"/>
    <w:rsid w:val="00B809A8"/>
    <w:rsid w:val="00BB655D"/>
    <w:rsid w:val="00BC7D96"/>
    <w:rsid w:val="00BE5488"/>
    <w:rsid w:val="00C35510"/>
    <w:rsid w:val="00C4065B"/>
    <w:rsid w:val="00C5223F"/>
    <w:rsid w:val="00C52A2E"/>
    <w:rsid w:val="00C57296"/>
    <w:rsid w:val="00C678C7"/>
    <w:rsid w:val="00C72457"/>
    <w:rsid w:val="00C806DA"/>
    <w:rsid w:val="00CB0FC7"/>
    <w:rsid w:val="00CB44CF"/>
    <w:rsid w:val="00CB45E3"/>
    <w:rsid w:val="00CE3567"/>
    <w:rsid w:val="00D07158"/>
    <w:rsid w:val="00D333D5"/>
    <w:rsid w:val="00D459CC"/>
    <w:rsid w:val="00D60DAF"/>
    <w:rsid w:val="00D91675"/>
    <w:rsid w:val="00DB2F4E"/>
    <w:rsid w:val="00DB7669"/>
    <w:rsid w:val="00DD7C9A"/>
    <w:rsid w:val="00DF1968"/>
    <w:rsid w:val="00DF5FE7"/>
    <w:rsid w:val="00E01E2F"/>
    <w:rsid w:val="00E35556"/>
    <w:rsid w:val="00E430C3"/>
    <w:rsid w:val="00E431ED"/>
    <w:rsid w:val="00E53739"/>
    <w:rsid w:val="00E712EF"/>
    <w:rsid w:val="00E83A5E"/>
    <w:rsid w:val="00E84ED2"/>
    <w:rsid w:val="00E86DA2"/>
    <w:rsid w:val="00E902C4"/>
    <w:rsid w:val="00EB7999"/>
    <w:rsid w:val="00EC5696"/>
    <w:rsid w:val="00EC73A0"/>
    <w:rsid w:val="00F00227"/>
    <w:rsid w:val="00F03F61"/>
    <w:rsid w:val="00F04E50"/>
    <w:rsid w:val="00F27433"/>
    <w:rsid w:val="00F44A87"/>
    <w:rsid w:val="00F547BF"/>
    <w:rsid w:val="00F6324B"/>
    <w:rsid w:val="00F668AA"/>
    <w:rsid w:val="00F70992"/>
    <w:rsid w:val="00F7261F"/>
    <w:rsid w:val="00F73498"/>
    <w:rsid w:val="00F7627B"/>
    <w:rsid w:val="00F8727D"/>
    <w:rsid w:val="00FB59C8"/>
    <w:rsid w:val="00FB5FF7"/>
    <w:rsid w:val="00FB7914"/>
    <w:rsid w:val="00FC23B6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011FDE-6BF5-4BB1-8336-C0765740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52A"/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5FF"/>
    <w:pPr>
      <w:ind w:left="720"/>
      <w:contextualSpacing/>
    </w:pPr>
  </w:style>
  <w:style w:type="table" w:styleId="TableGrid">
    <w:name w:val="Table Grid"/>
    <w:basedOn w:val="TableNormal"/>
    <w:uiPriority w:val="59"/>
    <w:rsid w:val="00332114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11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35510"/>
    <w:rPr>
      <w:color w:val="0000FF" w:themeColor="hyperlink"/>
      <w:u w:val="single"/>
    </w:rPr>
  </w:style>
  <w:style w:type="table" w:styleId="LightShading-Accent2">
    <w:name w:val="Light Shading Accent 2"/>
    <w:basedOn w:val="TableNormal"/>
    <w:uiPriority w:val="60"/>
    <w:rsid w:val="00F002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60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888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0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888"/>
    <w:rPr>
      <w:rFonts w:ascii="Times New Roman" w:hAnsi="Times New Roman"/>
      <w:lang w:val="en-GB"/>
    </w:rPr>
  </w:style>
  <w:style w:type="paragraph" w:customStyle="1" w:styleId="CVNormal">
    <w:name w:val="CV Normal"/>
    <w:basedOn w:val="Normal"/>
    <w:rsid w:val="00837E6E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table" w:customStyle="1" w:styleId="LightShading-Accent21">
    <w:name w:val="Light Shading - Accent 21"/>
    <w:basedOn w:val="TableNormal"/>
    <w:next w:val="LightShading-Accent2"/>
    <w:uiPriority w:val="60"/>
    <w:rsid w:val="00FB59C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TableGrid1">
    <w:name w:val="Table Grid1"/>
    <w:basedOn w:val="TableNormal"/>
    <w:next w:val="TableGrid"/>
    <w:uiPriority w:val="39"/>
    <w:rsid w:val="00CB4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sah.pharm@knust.edu.g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rkuo3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kainooson.pharm@knust.edu.g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MAAME</dc:creator>
  <cp:lastModifiedBy>Arnold Forkuo Donkor</cp:lastModifiedBy>
  <cp:revision>2</cp:revision>
  <dcterms:created xsi:type="dcterms:W3CDTF">2021-08-11T16:45:00Z</dcterms:created>
  <dcterms:modified xsi:type="dcterms:W3CDTF">2021-08-11T16:45:00Z</dcterms:modified>
</cp:coreProperties>
</file>