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596A" w14:textId="77777777" w:rsidR="00C070CF" w:rsidRPr="005B4358" w:rsidRDefault="00C070CF" w:rsidP="00C070CF">
      <w:pPr>
        <w:spacing w:line="360" w:lineRule="auto"/>
        <w:jc w:val="center"/>
        <w:outlineLvl w:val="0"/>
        <w:rPr>
          <w:b/>
          <w:sz w:val="24"/>
          <w:u w:val="single"/>
        </w:rPr>
      </w:pPr>
      <w:r>
        <w:rPr>
          <w:sz w:val="24"/>
        </w:rPr>
        <w:tab/>
      </w:r>
      <w:r>
        <w:rPr>
          <w:b/>
          <w:sz w:val="24"/>
          <w:u w:val="single"/>
        </w:rPr>
        <w:t>CURRICULUM VITAE</w:t>
      </w:r>
    </w:p>
    <w:p w14:paraId="1EACFDCB" w14:textId="77777777" w:rsidR="00C070CF" w:rsidRDefault="00C070CF">
      <w:pPr>
        <w:spacing w:line="360" w:lineRule="auto"/>
        <w:jc w:val="center"/>
        <w:rPr>
          <w:sz w:val="24"/>
        </w:rPr>
      </w:pPr>
    </w:p>
    <w:p w14:paraId="6D9116C1" w14:textId="77777777" w:rsidR="00C070CF" w:rsidRDefault="00C070CF" w:rsidP="00317394">
      <w:pPr>
        <w:spacing w:line="276" w:lineRule="auto"/>
        <w:outlineLvl w:val="0"/>
        <w:rPr>
          <w:b/>
          <w:sz w:val="24"/>
        </w:rPr>
      </w:pPr>
      <w:r>
        <w:rPr>
          <w:b/>
          <w:sz w:val="24"/>
        </w:rPr>
        <w:t>NAME:</w:t>
      </w:r>
      <w:r>
        <w:rPr>
          <w:b/>
          <w:sz w:val="24"/>
        </w:rPr>
        <w:tab/>
        <w:t>George BEDU-ADDO</w:t>
      </w:r>
    </w:p>
    <w:p w14:paraId="7222EB49" w14:textId="77777777" w:rsidR="00C070CF" w:rsidRPr="00317394" w:rsidRDefault="00C070CF" w:rsidP="00E4342A">
      <w:pPr>
        <w:spacing w:line="276" w:lineRule="auto"/>
        <w:jc w:val="both"/>
        <w:rPr>
          <w:sz w:val="24"/>
        </w:rPr>
      </w:pPr>
      <w:r>
        <w:rPr>
          <w:b/>
          <w:sz w:val="24"/>
        </w:rPr>
        <w:t xml:space="preserve">ADDRESS: </w:t>
      </w:r>
      <w:r>
        <w:rPr>
          <w:b/>
          <w:sz w:val="24"/>
        </w:rPr>
        <w:tab/>
      </w:r>
      <w:r>
        <w:rPr>
          <w:sz w:val="24"/>
        </w:rPr>
        <w:t>P.O.Box KS 11960, Adum, Kumasi</w:t>
      </w:r>
    </w:p>
    <w:p w14:paraId="40A9556B" w14:textId="77777777" w:rsidR="00C070CF" w:rsidRDefault="00C070CF" w:rsidP="00E4342A">
      <w:pPr>
        <w:spacing w:line="276" w:lineRule="auto"/>
        <w:jc w:val="both"/>
        <w:rPr>
          <w:sz w:val="24"/>
        </w:rPr>
      </w:pPr>
      <w:r>
        <w:rPr>
          <w:b/>
          <w:sz w:val="24"/>
        </w:rPr>
        <w:t>DATE AND PLACE OF BIRTH</w:t>
      </w:r>
      <w:r>
        <w:rPr>
          <w:b/>
          <w:sz w:val="24"/>
        </w:rPr>
        <w:tab/>
      </w:r>
      <w:r>
        <w:rPr>
          <w:sz w:val="24"/>
        </w:rPr>
        <w:t>1</w:t>
      </w:r>
      <w:r>
        <w:rPr>
          <w:sz w:val="24"/>
          <w:vertAlign w:val="superscript"/>
        </w:rPr>
        <w:t xml:space="preserve">st </w:t>
      </w:r>
      <w:r w:rsidR="00317394">
        <w:rPr>
          <w:sz w:val="24"/>
        </w:rPr>
        <w:t xml:space="preserve">November, 1957, </w:t>
      </w:r>
      <w:r>
        <w:rPr>
          <w:sz w:val="24"/>
        </w:rPr>
        <w:t>Tema</w:t>
      </w:r>
    </w:p>
    <w:p w14:paraId="3B3EB420" w14:textId="77777777" w:rsidR="00C070CF" w:rsidRDefault="00637A81" w:rsidP="00E4342A">
      <w:pPr>
        <w:spacing w:line="276" w:lineRule="auto"/>
        <w:jc w:val="both"/>
        <w:rPr>
          <w:sz w:val="24"/>
        </w:rPr>
      </w:pPr>
      <w:r>
        <w:rPr>
          <w:b/>
          <w:sz w:val="24"/>
        </w:rPr>
        <w:t>MAR</w:t>
      </w:r>
      <w:r w:rsidR="00C070CF">
        <w:rPr>
          <w:b/>
          <w:sz w:val="24"/>
        </w:rPr>
        <w:t>ITAL STATUS:</w:t>
      </w:r>
      <w:r w:rsidR="00C070CF">
        <w:rPr>
          <w:sz w:val="24"/>
        </w:rPr>
        <w:tab/>
        <w:t>Married with three children.</w:t>
      </w:r>
    </w:p>
    <w:p w14:paraId="6F9109B0" w14:textId="77777777" w:rsidR="00C070CF" w:rsidRDefault="00C070CF" w:rsidP="00E4342A">
      <w:pPr>
        <w:spacing w:line="276" w:lineRule="auto"/>
        <w:jc w:val="both"/>
        <w:rPr>
          <w:sz w:val="24"/>
        </w:rPr>
      </w:pPr>
      <w:r>
        <w:rPr>
          <w:b/>
          <w:sz w:val="24"/>
        </w:rPr>
        <w:t>NATIONALITY:</w:t>
      </w:r>
      <w:r>
        <w:rPr>
          <w:b/>
          <w:sz w:val="24"/>
        </w:rPr>
        <w:tab/>
      </w:r>
      <w:r w:rsidRPr="0012729D">
        <w:rPr>
          <w:sz w:val="24"/>
        </w:rPr>
        <w:t>Ghanaian</w:t>
      </w:r>
    </w:p>
    <w:p w14:paraId="2A2D8B84" w14:textId="77777777" w:rsidR="00631432" w:rsidRDefault="00631432" w:rsidP="00631432">
      <w:pPr>
        <w:spacing w:line="360" w:lineRule="auto"/>
        <w:jc w:val="both"/>
        <w:outlineLvl w:val="0"/>
        <w:rPr>
          <w:sz w:val="24"/>
        </w:rPr>
      </w:pPr>
    </w:p>
    <w:p w14:paraId="304E140E" w14:textId="77777777" w:rsidR="00C070CF" w:rsidRPr="002F47A5" w:rsidRDefault="00631432" w:rsidP="002F47A5">
      <w:pPr>
        <w:spacing w:line="360" w:lineRule="auto"/>
        <w:jc w:val="both"/>
        <w:outlineLvl w:val="0"/>
        <w:rPr>
          <w:b/>
          <w:u w:val="single"/>
        </w:rPr>
      </w:pPr>
      <w:r>
        <w:rPr>
          <w:b/>
        </w:rPr>
        <w:t>1a</w:t>
      </w:r>
      <w:r>
        <w:rPr>
          <w:b/>
        </w:rPr>
        <w:tab/>
      </w:r>
      <w:r w:rsidR="00C070CF" w:rsidRPr="00631432">
        <w:rPr>
          <w:b/>
        </w:rPr>
        <w:t>ACADEMIC DEGREES.</w:t>
      </w:r>
    </w:p>
    <w:p w14:paraId="3E643367" w14:textId="77777777" w:rsidR="00C070CF" w:rsidRPr="00885802" w:rsidRDefault="00C070CF" w:rsidP="00C070CF">
      <w:pPr>
        <w:numPr>
          <w:ilvl w:val="0"/>
          <w:numId w:val="1"/>
        </w:numPr>
        <w:tabs>
          <w:tab w:val="num" w:pos="1440"/>
        </w:tabs>
        <w:spacing w:line="360" w:lineRule="auto"/>
        <w:rPr>
          <w:sz w:val="24"/>
          <w:szCs w:val="24"/>
        </w:rPr>
      </w:pPr>
      <w:r w:rsidRPr="00885802">
        <w:rPr>
          <w:sz w:val="24"/>
          <w:szCs w:val="24"/>
        </w:rPr>
        <w:t>Fellow of West African College of Physicians (FWACP) West African Postgraduate Medical College, 2001</w:t>
      </w:r>
    </w:p>
    <w:p w14:paraId="2514D9DA" w14:textId="77777777" w:rsidR="00C070CF" w:rsidRPr="00885802" w:rsidRDefault="00C070CF" w:rsidP="00C070CF">
      <w:pPr>
        <w:numPr>
          <w:ilvl w:val="0"/>
          <w:numId w:val="1"/>
        </w:numPr>
        <w:tabs>
          <w:tab w:val="num" w:pos="1440"/>
        </w:tabs>
        <w:spacing w:line="360" w:lineRule="auto"/>
        <w:rPr>
          <w:sz w:val="24"/>
          <w:szCs w:val="24"/>
        </w:rPr>
      </w:pPr>
      <w:r w:rsidRPr="00885802">
        <w:rPr>
          <w:sz w:val="24"/>
          <w:szCs w:val="24"/>
        </w:rPr>
        <w:t>MB ChB. Kwame Nkrumah University of Science and Technology, 1984</w:t>
      </w:r>
    </w:p>
    <w:p w14:paraId="2BF63519" w14:textId="77777777" w:rsidR="00C070CF" w:rsidRPr="00885802" w:rsidRDefault="00C070CF" w:rsidP="00C070CF">
      <w:pPr>
        <w:numPr>
          <w:ilvl w:val="0"/>
          <w:numId w:val="1"/>
        </w:numPr>
        <w:tabs>
          <w:tab w:val="num" w:pos="1440"/>
        </w:tabs>
        <w:spacing w:line="360" w:lineRule="auto"/>
        <w:rPr>
          <w:sz w:val="24"/>
          <w:szCs w:val="24"/>
        </w:rPr>
      </w:pPr>
      <w:r w:rsidRPr="00885802">
        <w:rPr>
          <w:sz w:val="24"/>
          <w:szCs w:val="24"/>
        </w:rPr>
        <w:t>BSc (Human Biology) Kwame Nkrumah University of Science and Technology, 1981</w:t>
      </w:r>
    </w:p>
    <w:p w14:paraId="1F5FBCB4" w14:textId="77777777" w:rsidR="00C070CF" w:rsidRPr="00885802" w:rsidRDefault="00C070CF" w:rsidP="00C070CF">
      <w:pPr>
        <w:numPr>
          <w:ilvl w:val="0"/>
          <w:numId w:val="1"/>
        </w:numPr>
        <w:tabs>
          <w:tab w:val="num" w:pos="1440"/>
        </w:tabs>
        <w:spacing w:line="360" w:lineRule="auto"/>
        <w:rPr>
          <w:sz w:val="24"/>
          <w:szCs w:val="24"/>
        </w:rPr>
      </w:pPr>
      <w:r w:rsidRPr="00885802">
        <w:rPr>
          <w:sz w:val="24"/>
          <w:szCs w:val="24"/>
        </w:rPr>
        <w:t>General Certificate of Education (West Africa) : Advanc</w:t>
      </w:r>
      <w:r w:rsidR="00E4342A">
        <w:rPr>
          <w:sz w:val="24"/>
          <w:szCs w:val="24"/>
        </w:rPr>
        <w:t>ed Level,</w:t>
      </w:r>
      <w:r w:rsidRPr="00885802">
        <w:rPr>
          <w:sz w:val="24"/>
          <w:szCs w:val="24"/>
        </w:rPr>
        <w:t xml:space="preserve"> 1978</w:t>
      </w:r>
    </w:p>
    <w:p w14:paraId="36D6F6D8" w14:textId="77777777" w:rsidR="00C070CF" w:rsidRPr="00885802" w:rsidRDefault="00C070CF" w:rsidP="00C070CF">
      <w:pPr>
        <w:numPr>
          <w:ilvl w:val="0"/>
          <w:numId w:val="1"/>
        </w:numPr>
        <w:tabs>
          <w:tab w:val="num" w:pos="1440"/>
        </w:tabs>
        <w:spacing w:line="360" w:lineRule="auto"/>
        <w:rPr>
          <w:sz w:val="24"/>
          <w:szCs w:val="24"/>
        </w:rPr>
      </w:pPr>
      <w:r w:rsidRPr="00885802">
        <w:rPr>
          <w:sz w:val="24"/>
          <w:szCs w:val="24"/>
        </w:rPr>
        <w:t xml:space="preserve">General Certificate of Education (West </w:t>
      </w:r>
      <w:r w:rsidR="00E4342A">
        <w:rPr>
          <w:sz w:val="24"/>
          <w:szCs w:val="24"/>
        </w:rPr>
        <w:t xml:space="preserve">Africa): Ordinary Level, </w:t>
      </w:r>
      <w:r w:rsidRPr="00885802">
        <w:rPr>
          <w:sz w:val="24"/>
          <w:szCs w:val="24"/>
        </w:rPr>
        <w:t>1976.</w:t>
      </w:r>
    </w:p>
    <w:p w14:paraId="6FC891CF" w14:textId="77777777" w:rsidR="00C070CF" w:rsidRDefault="00C070CF" w:rsidP="00C070CF">
      <w:pPr>
        <w:spacing w:line="360" w:lineRule="auto"/>
        <w:rPr>
          <w:sz w:val="24"/>
        </w:rPr>
      </w:pPr>
    </w:p>
    <w:p w14:paraId="7C8EAE21" w14:textId="77777777" w:rsidR="00C070CF" w:rsidRDefault="00C070CF" w:rsidP="00C070CF">
      <w:pPr>
        <w:spacing w:line="360" w:lineRule="auto"/>
        <w:jc w:val="both"/>
        <w:rPr>
          <w:b/>
          <w:sz w:val="24"/>
          <w:u w:val="single"/>
        </w:rPr>
      </w:pPr>
      <w:r>
        <w:rPr>
          <w:b/>
          <w:sz w:val="24"/>
        </w:rPr>
        <w:t>1b.</w:t>
      </w:r>
      <w:r>
        <w:rPr>
          <w:b/>
          <w:sz w:val="24"/>
        </w:rPr>
        <w:tab/>
      </w:r>
      <w:r w:rsidRPr="001F7C5D">
        <w:rPr>
          <w:b/>
          <w:sz w:val="24"/>
        </w:rPr>
        <w:t>INSTITUTIONS ATTENDED</w:t>
      </w:r>
    </w:p>
    <w:p w14:paraId="08BB129D" w14:textId="77777777" w:rsidR="00C070CF" w:rsidRDefault="00C070CF" w:rsidP="00104926">
      <w:pPr>
        <w:numPr>
          <w:ilvl w:val="0"/>
          <w:numId w:val="5"/>
        </w:numPr>
        <w:spacing w:line="360" w:lineRule="auto"/>
        <w:jc w:val="both"/>
        <w:rPr>
          <w:sz w:val="24"/>
        </w:rPr>
      </w:pPr>
      <w:r>
        <w:rPr>
          <w:sz w:val="24"/>
        </w:rPr>
        <w:t>Kwame University of Science and Technology, 1979-1984</w:t>
      </w:r>
    </w:p>
    <w:p w14:paraId="0BC5D6CC" w14:textId="77777777" w:rsidR="00C070CF" w:rsidRDefault="00C070CF" w:rsidP="00104926">
      <w:pPr>
        <w:numPr>
          <w:ilvl w:val="0"/>
          <w:numId w:val="5"/>
        </w:numPr>
        <w:spacing w:line="360" w:lineRule="auto"/>
        <w:jc w:val="both"/>
        <w:rPr>
          <w:sz w:val="24"/>
        </w:rPr>
      </w:pPr>
      <w:r>
        <w:rPr>
          <w:sz w:val="24"/>
        </w:rPr>
        <w:t xml:space="preserve">St </w:t>
      </w:r>
      <w:r w:rsidR="00724434">
        <w:rPr>
          <w:sz w:val="24"/>
        </w:rPr>
        <w:t>George</w:t>
      </w:r>
      <w:r w:rsidR="00724434">
        <w:rPr>
          <w:sz w:val="24"/>
          <w:vertAlign w:val="superscript"/>
        </w:rPr>
        <w:t>’</w:t>
      </w:r>
      <w:r w:rsidR="00724434">
        <w:rPr>
          <w:sz w:val="24"/>
        </w:rPr>
        <w:t>s</w:t>
      </w:r>
      <w:r>
        <w:rPr>
          <w:sz w:val="24"/>
        </w:rPr>
        <w:t xml:space="preserve"> Hospital Medical School, UK, April 1992-March 1993</w:t>
      </w:r>
    </w:p>
    <w:p w14:paraId="3FCE07B5" w14:textId="56D7214E" w:rsidR="00C070CF" w:rsidRDefault="00C070CF" w:rsidP="00104926">
      <w:pPr>
        <w:numPr>
          <w:ilvl w:val="0"/>
          <w:numId w:val="5"/>
        </w:numPr>
        <w:spacing w:line="360" w:lineRule="auto"/>
        <w:jc w:val="both"/>
        <w:rPr>
          <w:sz w:val="24"/>
        </w:rPr>
      </w:pPr>
      <w:r>
        <w:rPr>
          <w:sz w:val="24"/>
        </w:rPr>
        <w:t xml:space="preserve">Government </w:t>
      </w:r>
      <w:r w:rsidR="00C56CCE">
        <w:rPr>
          <w:sz w:val="24"/>
        </w:rPr>
        <w:t>SecondaryTechnical</w:t>
      </w:r>
      <w:bookmarkStart w:id="0" w:name="_GoBack"/>
      <w:bookmarkEnd w:id="0"/>
      <w:r>
        <w:rPr>
          <w:sz w:val="24"/>
        </w:rPr>
        <w:t xml:space="preserve"> School, 1976-1978</w:t>
      </w:r>
    </w:p>
    <w:p w14:paraId="5E0A7C0D" w14:textId="77777777" w:rsidR="00C070CF" w:rsidRPr="00E4342A" w:rsidRDefault="00C070CF" w:rsidP="00104926">
      <w:pPr>
        <w:numPr>
          <w:ilvl w:val="0"/>
          <w:numId w:val="5"/>
        </w:numPr>
        <w:spacing w:line="360" w:lineRule="auto"/>
        <w:jc w:val="both"/>
        <w:rPr>
          <w:sz w:val="24"/>
        </w:rPr>
      </w:pPr>
      <w:r>
        <w:rPr>
          <w:sz w:val="24"/>
        </w:rPr>
        <w:t>Swedru Secondary Technical School, 1971-1976</w:t>
      </w:r>
    </w:p>
    <w:p w14:paraId="5345DBA2" w14:textId="77777777" w:rsidR="00C070CF" w:rsidRDefault="00C070CF" w:rsidP="00C070CF">
      <w:pPr>
        <w:spacing w:line="360" w:lineRule="auto"/>
        <w:jc w:val="both"/>
        <w:rPr>
          <w:b/>
          <w:sz w:val="24"/>
        </w:rPr>
      </w:pPr>
    </w:p>
    <w:p w14:paraId="3A07B8AF" w14:textId="77777777" w:rsidR="00C070CF" w:rsidRPr="00E4342A" w:rsidRDefault="00C070CF" w:rsidP="00E4342A">
      <w:pPr>
        <w:spacing w:line="360" w:lineRule="auto"/>
        <w:jc w:val="both"/>
        <w:outlineLvl w:val="0"/>
        <w:rPr>
          <w:b/>
          <w:sz w:val="24"/>
          <w:u w:val="single"/>
        </w:rPr>
      </w:pPr>
      <w:r>
        <w:rPr>
          <w:b/>
          <w:sz w:val="24"/>
        </w:rPr>
        <w:t>2</w:t>
      </w:r>
      <w:r>
        <w:rPr>
          <w:b/>
          <w:sz w:val="24"/>
        </w:rPr>
        <w:tab/>
      </w:r>
      <w:r w:rsidRPr="00D65267">
        <w:rPr>
          <w:b/>
          <w:sz w:val="24"/>
        </w:rPr>
        <w:t>UNIVERSITY TEACHING AND</w:t>
      </w:r>
      <w:r w:rsidR="00631432" w:rsidRPr="00D65267">
        <w:rPr>
          <w:b/>
          <w:sz w:val="24"/>
        </w:rPr>
        <w:t xml:space="preserve"> OR</w:t>
      </w:r>
      <w:r w:rsidRPr="00D65267">
        <w:rPr>
          <w:b/>
          <w:sz w:val="24"/>
        </w:rPr>
        <w:t xml:space="preserve"> RESEARCH EXPERIENCE.</w:t>
      </w:r>
    </w:p>
    <w:p w14:paraId="5544DB74" w14:textId="77777777" w:rsidR="00C070CF" w:rsidRPr="005C7938" w:rsidRDefault="003D4038" w:rsidP="00C070CF">
      <w:pPr>
        <w:spacing w:line="360" w:lineRule="auto"/>
        <w:jc w:val="both"/>
        <w:rPr>
          <w:b/>
          <w:sz w:val="24"/>
        </w:rPr>
      </w:pPr>
      <w:r>
        <w:rPr>
          <w:b/>
          <w:sz w:val="24"/>
        </w:rPr>
        <w:t>2a.</w:t>
      </w:r>
      <w:r w:rsidR="00C070CF">
        <w:rPr>
          <w:b/>
          <w:sz w:val="24"/>
        </w:rPr>
        <w:tab/>
      </w:r>
      <w:r w:rsidR="00C070CF" w:rsidRPr="001F7C5D">
        <w:rPr>
          <w:b/>
          <w:sz w:val="24"/>
        </w:rPr>
        <w:t>ACADEMIC RANKS HELD</w:t>
      </w:r>
      <w:r w:rsidR="005C7938">
        <w:rPr>
          <w:b/>
          <w:sz w:val="24"/>
        </w:rPr>
        <w:t>:</w:t>
      </w:r>
    </w:p>
    <w:p w14:paraId="4DA3CEBA" w14:textId="77777777" w:rsidR="00136A80" w:rsidRDefault="00136A80" w:rsidP="00104926">
      <w:pPr>
        <w:numPr>
          <w:ilvl w:val="0"/>
          <w:numId w:val="7"/>
        </w:numPr>
        <w:spacing w:line="360" w:lineRule="auto"/>
        <w:jc w:val="both"/>
        <w:rPr>
          <w:sz w:val="24"/>
        </w:rPr>
      </w:pPr>
      <w:r>
        <w:rPr>
          <w:sz w:val="24"/>
        </w:rPr>
        <w:t xml:space="preserve">Vice Dean SMS </w:t>
      </w:r>
      <w:r w:rsidR="00A36C9D">
        <w:rPr>
          <w:sz w:val="24"/>
        </w:rPr>
        <w:t xml:space="preserve">2010/2011, </w:t>
      </w:r>
      <w:r>
        <w:rPr>
          <w:sz w:val="24"/>
        </w:rPr>
        <w:t>2011/2012 academic year</w:t>
      </w:r>
    </w:p>
    <w:p w14:paraId="203E8A64" w14:textId="77777777" w:rsidR="00136A80" w:rsidRDefault="0014666E" w:rsidP="00104926">
      <w:pPr>
        <w:numPr>
          <w:ilvl w:val="0"/>
          <w:numId w:val="7"/>
        </w:numPr>
        <w:spacing w:line="360" w:lineRule="auto"/>
        <w:jc w:val="both"/>
        <w:rPr>
          <w:sz w:val="24"/>
        </w:rPr>
      </w:pPr>
      <w:r>
        <w:rPr>
          <w:sz w:val="24"/>
        </w:rPr>
        <w:t>Acting Dean SMS October</w:t>
      </w:r>
      <w:r w:rsidR="00A36C9D">
        <w:rPr>
          <w:sz w:val="24"/>
        </w:rPr>
        <w:t xml:space="preserve"> 1</w:t>
      </w:r>
      <w:r w:rsidR="00A36C9D">
        <w:rPr>
          <w:sz w:val="24"/>
          <w:vertAlign w:val="superscript"/>
        </w:rPr>
        <w:t>st</w:t>
      </w:r>
      <w:r w:rsidR="00A36C9D">
        <w:rPr>
          <w:sz w:val="24"/>
        </w:rPr>
        <w:t xml:space="preserve"> 2011</w:t>
      </w:r>
      <w:r>
        <w:rPr>
          <w:sz w:val="24"/>
        </w:rPr>
        <w:t xml:space="preserve"> to December</w:t>
      </w:r>
      <w:r w:rsidR="00A36C9D">
        <w:rPr>
          <w:sz w:val="24"/>
        </w:rPr>
        <w:t xml:space="preserve"> 31</w:t>
      </w:r>
      <w:r w:rsidR="00A36C9D">
        <w:rPr>
          <w:sz w:val="24"/>
          <w:vertAlign w:val="superscript"/>
        </w:rPr>
        <w:t>st</w:t>
      </w:r>
      <w:r>
        <w:rPr>
          <w:sz w:val="24"/>
        </w:rPr>
        <w:t xml:space="preserve"> 2011</w:t>
      </w:r>
    </w:p>
    <w:p w14:paraId="66920AD3" w14:textId="66734ACD" w:rsidR="00FD3958" w:rsidRPr="00D65267" w:rsidRDefault="00FD3958" w:rsidP="00104926">
      <w:pPr>
        <w:numPr>
          <w:ilvl w:val="0"/>
          <w:numId w:val="7"/>
        </w:numPr>
        <w:spacing w:line="360" w:lineRule="auto"/>
        <w:jc w:val="both"/>
        <w:rPr>
          <w:sz w:val="24"/>
        </w:rPr>
      </w:pPr>
      <w:r>
        <w:rPr>
          <w:sz w:val="24"/>
        </w:rPr>
        <w:t>Professor of Medicine, 2013</w:t>
      </w:r>
    </w:p>
    <w:p w14:paraId="1A4FE97C" w14:textId="58D77226" w:rsidR="00C070CF" w:rsidRPr="00D65267" w:rsidRDefault="00C070CF" w:rsidP="00104926">
      <w:pPr>
        <w:numPr>
          <w:ilvl w:val="0"/>
          <w:numId w:val="7"/>
        </w:numPr>
        <w:spacing w:line="360" w:lineRule="auto"/>
        <w:jc w:val="both"/>
        <w:rPr>
          <w:sz w:val="24"/>
        </w:rPr>
      </w:pPr>
      <w:r w:rsidRPr="00D65267">
        <w:rPr>
          <w:sz w:val="24"/>
        </w:rPr>
        <w:t>Associate Professor:</w:t>
      </w:r>
      <w:r w:rsidR="00D5325A">
        <w:rPr>
          <w:sz w:val="24"/>
        </w:rPr>
        <w:t xml:space="preserve"> </w:t>
      </w:r>
      <w:r w:rsidRPr="00136A80">
        <w:rPr>
          <w:sz w:val="24"/>
        </w:rPr>
        <w:t>Department of Medicine, School of Medical Sciences, Kwame Nkrumah University of Science and Technology.</w:t>
      </w:r>
      <w:r w:rsidR="00D65267">
        <w:rPr>
          <w:sz w:val="24"/>
        </w:rPr>
        <w:t xml:space="preserve">  October 2007 to date</w:t>
      </w:r>
    </w:p>
    <w:p w14:paraId="06BCF4A5" w14:textId="77777777" w:rsidR="00C070CF" w:rsidRPr="001924A3" w:rsidRDefault="001924A3" w:rsidP="00104926">
      <w:pPr>
        <w:numPr>
          <w:ilvl w:val="0"/>
          <w:numId w:val="7"/>
        </w:numPr>
        <w:spacing w:line="360" w:lineRule="auto"/>
        <w:jc w:val="both"/>
        <w:rPr>
          <w:sz w:val="24"/>
        </w:rPr>
      </w:pPr>
      <w:r w:rsidRPr="001924A3">
        <w:rPr>
          <w:sz w:val="24"/>
        </w:rPr>
        <w:t>Head</w:t>
      </w:r>
      <w:r w:rsidR="00641A94">
        <w:rPr>
          <w:sz w:val="24"/>
        </w:rPr>
        <w:t>,</w:t>
      </w:r>
      <w:r w:rsidR="00C070CF">
        <w:rPr>
          <w:sz w:val="24"/>
        </w:rPr>
        <w:t>Department of Medicine, Kwame Nkrumah University of Science and Technology, Kumasi</w:t>
      </w:r>
      <w:r w:rsidR="00D65267">
        <w:rPr>
          <w:sz w:val="24"/>
        </w:rPr>
        <w:t>.  August 2009 to date</w:t>
      </w:r>
      <w:r>
        <w:rPr>
          <w:sz w:val="24"/>
        </w:rPr>
        <w:t>, 2004-2007</w:t>
      </w:r>
    </w:p>
    <w:p w14:paraId="1A021311" w14:textId="77777777" w:rsidR="00C070CF" w:rsidRDefault="00C070CF" w:rsidP="001924A3">
      <w:pPr>
        <w:spacing w:line="360" w:lineRule="auto"/>
        <w:ind w:left="720"/>
        <w:jc w:val="both"/>
        <w:rPr>
          <w:sz w:val="24"/>
        </w:rPr>
      </w:pPr>
      <w:r w:rsidRPr="001924A3">
        <w:rPr>
          <w:sz w:val="24"/>
        </w:rPr>
        <w:t>Senior Lecturer:</w:t>
      </w:r>
      <w:r>
        <w:rPr>
          <w:sz w:val="24"/>
        </w:rPr>
        <w:t>Department of Medicine, School of Medical Sciences, Kwame Nkrumah University of Science and Technology</w:t>
      </w:r>
      <w:r w:rsidR="001924A3">
        <w:rPr>
          <w:sz w:val="24"/>
        </w:rPr>
        <w:t xml:space="preserve"> 2001-2007</w:t>
      </w:r>
    </w:p>
    <w:p w14:paraId="5CA244B2" w14:textId="77777777" w:rsidR="001924A3" w:rsidRPr="001924A3" w:rsidRDefault="001924A3" w:rsidP="001924A3">
      <w:pPr>
        <w:spacing w:line="360" w:lineRule="auto"/>
        <w:ind w:left="720"/>
        <w:jc w:val="both"/>
        <w:rPr>
          <w:sz w:val="24"/>
        </w:rPr>
      </w:pPr>
    </w:p>
    <w:p w14:paraId="5832527B" w14:textId="77777777" w:rsidR="003D4038" w:rsidRPr="00971AE3" w:rsidRDefault="00C070CF" w:rsidP="001924A3">
      <w:pPr>
        <w:pStyle w:val="ListParagraph"/>
        <w:numPr>
          <w:ilvl w:val="0"/>
          <w:numId w:val="16"/>
        </w:numPr>
        <w:spacing w:line="360" w:lineRule="auto"/>
        <w:jc w:val="both"/>
      </w:pPr>
      <w:r w:rsidRPr="001924A3">
        <w:t>Coordina</w:t>
      </w:r>
      <w:r w:rsidR="00F76892">
        <w:t xml:space="preserve">tor: Clinical Science Programme </w:t>
      </w:r>
      <w:r w:rsidRPr="001924A3">
        <w:t>School of Medical Sciences, Kwame Nkrumah University of Science and Technology, Kumasi.</w:t>
      </w:r>
      <w:r w:rsidR="001924A3" w:rsidRPr="001924A3">
        <w:t xml:space="preserve">  2002-2007</w:t>
      </w:r>
    </w:p>
    <w:p w14:paraId="1D930F27" w14:textId="77777777" w:rsidR="003D4038" w:rsidRPr="00254B8C" w:rsidRDefault="003D4038" w:rsidP="003D4038">
      <w:pPr>
        <w:spacing w:line="360" w:lineRule="auto"/>
        <w:ind w:left="426"/>
        <w:jc w:val="both"/>
        <w:rPr>
          <w:sz w:val="24"/>
        </w:rPr>
      </w:pPr>
      <w:r w:rsidRPr="00254B8C">
        <w:rPr>
          <w:b/>
          <w:sz w:val="24"/>
        </w:rPr>
        <w:t>2b.</w:t>
      </w:r>
      <w:r w:rsidRPr="00254B8C">
        <w:rPr>
          <w:b/>
          <w:sz w:val="24"/>
        </w:rPr>
        <w:tab/>
        <w:t>SUPERVISION OF STUDENT PROJECTS</w:t>
      </w:r>
    </w:p>
    <w:p w14:paraId="2DB9162C" w14:textId="77777777" w:rsidR="003D4038" w:rsidRDefault="003D4038" w:rsidP="003D4038">
      <w:pPr>
        <w:numPr>
          <w:ilvl w:val="0"/>
          <w:numId w:val="3"/>
        </w:numPr>
        <w:spacing w:line="360" w:lineRule="auto"/>
        <w:jc w:val="both"/>
        <w:rPr>
          <w:sz w:val="24"/>
        </w:rPr>
      </w:pPr>
      <w:r>
        <w:rPr>
          <w:sz w:val="24"/>
        </w:rPr>
        <w:t>Supervision for award of PhD Degree on Genetic Susceptibility to Hyper-reactive Malarial Splenomegaly, 2006</w:t>
      </w:r>
    </w:p>
    <w:p w14:paraId="30946902" w14:textId="77777777" w:rsidR="003D4038" w:rsidRDefault="003D4038" w:rsidP="003D4038">
      <w:pPr>
        <w:numPr>
          <w:ilvl w:val="0"/>
          <w:numId w:val="3"/>
        </w:numPr>
        <w:spacing w:line="360" w:lineRule="auto"/>
        <w:jc w:val="both"/>
        <w:rPr>
          <w:sz w:val="24"/>
        </w:rPr>
      </w:pPr>
      <w:r>
        <w:rPr>
          <w:sz w:val="24"/>
        </w:rPr>
        <w:t>Supervision for award of FWACP on Causes of Heart Failure in Patients seen at KATH, Kumasi, Ghana. 2007</w:t>
      </w:r>
    </w:p>
    <w:p w14:paraId="488D2F18" w14:textId="77777777" w:rsidR="003D4038" w:rsidRDefault="003D4038" w:rsidP="003D4038">
      <w:pPr>
        <w:numPr>
          <w:ilvl w:val="0"/>
          <w:numId w:val="3"/>
        </w:numPr>
        <w:spacing w:line="360" w:lineRule="auto"/>
        <w:jc w:val="both"/>
        <w:rPr>
          <w:sz w:val="24"/>
        </w:rPr>
      </w:pPr>
      <w:r>
        <w:rPr>
          <w:sz w:val="24"/>
        </w:rPr>
        <w:t>Supervision for award of Diploma on Treatment of Heart Failure at KATH, Kumasi, 2007</w:t>
      </w:r>
    </w:p>
    <w:p w14:paraId="6B547C7D" w14:textId="77777777" w:rsidR="00641471" w:rsidRDefault="00641471" w:rsidP="003D4038">
      <w:pPr>
        <w:numPr>
          <w:ilvl w:val="0"/>
          <w:numId w:val="3"/>
        </w:numPr>
        <w:spacing w:line="360" w:lineRule="auto"/>
        <w:jc w:val="both"/>
        <w:rPr>
          <w:sz w:val="24"/>
        </w:rPr>
      </w:pPr>
      <w:r>
        <w:rPr>
          <w:sz w:val="24"/>
        </w:rPr>
        <w:t xml:space="preserve">Supervised project on Total Lactate </w:t>
      </w:r>
      <w:r w:rsidR="001F0D6E">
        <w:rPr>
          <w:sz w:val="24"/>
        </w:rPr>
        <w:t>Dehydrogenase and Paraproteins as markers for the d</w:t>
      </w:r>
      <w:r>
        <w:rPr>
          <w:sz w:val="24"/>
        </w:rPr>
        <w:t>iagnosis of Lymphoproliferative Disorders.  2011</w:t>
      </w:r>
    </w:p>
    <w:p w14:paraId="2338C046" w14:textId="77777777" w:rsidR="001F0D6E" w:rsidRDefault="001F0D6E" w:rsidP="003D4038">
      <w:pPr>
        <w:numPr>
          <w:ilvl w:val="0"/>
          <w:numId w:val="3"/>
        </w:numPr>
        <w:spacing w:line="360" w:lineRule="auto"/>
        <w:jc w:val="both"/>
        <w:rPr>
          <w:sz w:val="24"/>
        </w:rPr>
      </w:pPr>
      <w:r>
        <w:rPr>
          <w:sz w:val="24"/>
        </w:rPr>
        <w:t>Supervised research into Causes and outcome determinants of HIV associated hospitalisation; a prospective observational study in KATH  leading to award  of FWACP</w:t>
      </w:r>
      <w:r w:rsidR="0017177C">
        <w:rPr>
          <w:sz w:val="24"/>
        </w:rPr>
        <w:t xml:space="preserve"> 2010</w:t>
      </w:r>
    </w:p>
    <w:p w14:paraId="5334F074" w14:textId="77777777" w:rsidR="009B0238" w:rsidRDefault="002A0E51" w:rsidP="003D4038">
      <w:pPr>
        <w:numPr>
          <w:ilvl w:val="0"/>
          <w:numId w:val="3"/>
        </w:numPr>
        <w:spacing w:line="360" w:lineRule="auto"/>
        <w:jc w:val="both"/>
        <w:rPr>
          <w:sz w:val="24"/>
        </w:rPr>
      </w:pPr>
      <w:r>
        <w:rPr>
          <w:sz w:val="24"/>
        </w:rPr>
        <w:t>Supervis</w:t>
      </w:r>
      <w:r w:rsidR="009B0238">
        <w:rPr>
          <w:sz w:val="24"/>
        </w:rPr>
        <w:t>ed research into Prevalence of skin manifestations among newly diagnosed adult HIV-seropositive patients at KATH</w:t>
      </w:r>
      <w:r>
        <w:rPr>
          <w:sz w:val="24"/>
        </w:rPr>
        <w:t xml:space="preserve"> leading to award of FWACP</w:t>
      </w:r>
    </w:p>
    <w:p w14:paraId="30F986BB" w14:textId="77777777" w:rsidR="003D4038" w:rsidRPr="00101D76" w:rsidRDefault="001924A3" w:rsidP="00101D76">
      <w:pPr>
        <w:numPr>
          <w:ilvl w:val="0"/>
          <w:numId w:val="3"/>
        </w:numPr>
        <w:spacing w:line="360" w:lineRule="auto"/>
        <w:jc w:val="both"/>
        <w:rPr>
          <w:sz w:val="24"/>
        </w:rPr>
      </w:pPr>
      <w:r>
        <w:rPr>
          <w:sz w:val="24"/>
        </w:rPr>
        <w:t xml:space="preserve">Supervised </w:t>
      </w:r>
      <w:r w:rsidR="00101D76">
        <w:rPr>
          <w:sz w:val="24"/>
        </w:rPr>
        <w:t>research into Thyroid Hormone Levels and Cardiometabolic Risk Factors in Hypertensive Adult Ghanaians, 2011</w:t>
      </w:r>
    </w:p>
    <w:p w14:paraId="6FB27FAF" w14:textId="77777777" w:rsidR="003D4038" w:rsidRDefault="003D4038" w:rsidP="003D4038">
      <w:pPr>
        <w:numPr>
          <w:ilvl w:val="0"/>
          <w:numId w:val="3"/>
        </w:numPr>
        <w:spacing w:line="360" w:lineRule="auto"/>
        <w:jc w:val="both"/>
        <w:rPr>
          <w:sz w:val="24"/>
        </w:rPr>
      </w:pPr>
      <w:r>
        <w:rPr>
          <w:sz w:val="24"/>
        </w:rPr>
        <w:t>Supervising research into type 2 diabetes mellitus patients at KATH, 2012 to date</w:t>
      </w:r>
    </w:p>
    <w:p w14:paraId="2DD94EEB" w14:textId="77777777" w:rsidR="003D4038" w:rsidRDefault="003D4038" w:rsidP="003D4038">
      <w:pPr>
        <w:numPr>
          <w:ilvl w:val="0"/>
          <w:numId w:val="3"/>
        </w:numPr>
        <w:spacing w:line="360" w:lineRule="auto"/>
        <w:jc w:val="both"/>
        <w:rPr>
          <w:sz w:val="24"/>
        </w:rPr>
      </w:pPr>
      <w:r>
        <w:rPr>
          <w:sz w:val="24"/>
        </w:rPr>
        <w:t>Supervising research into left ventricular hypertrophy and renal damage in hypertensives at KATH, 2012 to date</w:t>
      </w:r>
    </w:p>
    <w:p w14:paraId="04B5480B" w14:textId="77777777" w:rsidR="003D4038" w:rsidRDefault="003D4038" w:rsidP="003D4038">
      <w:pPr>
        <w:numPr>
          <w:ilvl w:val="0"/>
          <w:numId w:val="3"/>
        </w:numPr>
        <w:spacing w:line="360" w:lineRule="auto"/>
        <w:jc w:val="both"/>
        <w:rPr>
          <w:sz w:val="24"/>
        </w:rPr>
      </w:pPr>
      <w:r>
        <w:rPr>
          <w:sz w:val="24"/>
        </w:rPr>
        <w:t>Supervising research into cardiovascular risk profile of HIV patients attending the HIV clinic at KATH, 2012 to date</w:t>
      </w:r>
    </w:p>
    <w:p w14:paraId="39998A17" w14:textId="77777777" w:rsidR="003D4038" w:rsidRDefault="0017177C" w:rsidP="003D4038">
      <w:pPr>
        <w:numPr>
          <w:ilvl w:val="0"/>
          <w:numId w:val="3"/>
        </w:numPr>
        <w:spacing w:line="360" w:lineRule="auto"/>
        <w:jc w:val="both"/>
        <w:rPr>
          <w:sz w:val="24"/>
        </w:rPr>
      </w:pPr>
      <w:r>
        <w:rPr>
          <w:sz w:val="24"/>
        </w:rPr>
        <w:t xml:space="preserve"> Supervising research into </w:t>
      </w:r>
      <w:r w:rsidR="003D4038">
        <w:rPr>
          <w:sz w:val="24"/>
        </w:rPr>
        <w:t>Pattern of chronic kidney disease admissions to KomfoAnokye Teaching Hospital, Ghana, 2012 to date</w:t>
      </w:r>
    </w:p>
    <w:p w14:paraId="525361C1" w14:textId="77777777" w:rsidR="003D4038" w:rsidRDefault="003D4038" w:rsidP="003D4038">
      <w:pPr>
        <w:spacing w:line="360" w:lineRule="auto"/>
        <w:jc w:val="both"/>
        <w:rPr>
          <w:b/>
          <w:sz w:val="24"/>
        </w:rPr>
      </w:pPr>
    </w:p>
    <w:p w14:paraId="63DA1B4D" w14:textId="77777777" w:rsidR="002F47A5" w:rsidRDefault="002F47A5" w:rsidP="003D4038">
      <w:pPr>
        <w:spacing w:line="360" w:lineRule="auto"/>
        <w:jc w:val="both"/>
        <w:rPr>
          <w:b/>
          <w:sz w:val="24"/>
        </w:rPr>
      </w:pPr>
    </w:p>
    <w:p w14:paraId="41565248" w14:textId="77777777" w:rsidR="00971AE3" w:rsidRDefault="00971AE3" w:rsidP="003D4038">
      <w:pPr>
        <w:spacing w:line="360" w:lineRule="auto"/>
        <w:jc w:val="both"/>
        <w:rPr>
          <w:b/>
          <w:sz w:val="24"/>
        </w:rPr>
      </w:pPr>
    </w:p>
    <w:p w14:paraId="279F70EB" w14:textId="77777777" w:rsidR="00971AE3" w:rsidRDefault="00971AE3" w:rsidP="003D4038">
      <w:pPr>
        <w:spacing w:line="360" w:lineRule="auto"/>
        <w:jc w:val="both"/>
        <w:rPr>
          <w:b/>
          <w:sz w:val="24"/>
        </w:rPr>
      </w:pPr>
    </w:p>
    <w:p w14:paraId="2ABBBC44" w14:textId="77777777" w:rsidR="002F47A5" w:rsidRDefault="002F47A5" w:rsidP="003D4038">
      <w:pPr>
        <w:spacing w:line="360" w:lineRule="auto"/>
        <w:jc w:val="both"/>
        <w:rPr>
          <w:b/>
          <w:sz w:val="24"/>
        </w:rPr>
      </w:pPr>
    </w:p>
    <w:p w14:paraId="7F324ED2" w14:textId="77777777" w:rsidR="003D4038" w:rsidRDefault="003D4038" w:rsidP="003D4038">
      <w:pPr>
        <w:spacing w:line="360" w:lineRule="auto"/>
        <w:jc w:val="both"/>
        <w:rPr>
          <w:b/>
          <w:sz w:val="24"/>
          <w:u w:val="single"/>
        </w:rPr>
      </w:pPr>
      <w:r>
        <w:rPr>
          <w:b/>
          <w:sz w:val="24"/>
        </w:rPr>
        <w:t>2c.</w:t>
      </w:r>
      <w:r>
        <w:rPr>
          <w:b/>
          <w:sz w:val="24"/>
        </w:rPr>
        <w:tab/>
      </w:r>
      <w:r w:rsidRPr="001F7C5D">
        <w:rPr>
          <w:b/>
          <w:sz w:val="24"/>
        </w:rPr>
        <w:t>OTHER PROFESSIONAL</w:t>
      </w:r>
      <w:r w:rsidR="00AD7AB4">
        <w:rPr>
          <w:b/>
          <w:sz w:val="24"/>
        </w:rPr>
        <w:t>L</w:t>
      </w:r>
      <w:r w:rsidRPr="001F7C5D">
        <w:rPr>
          <w:b/>
          <w:sz w:val="24"/>
        </w:rPr>
        <w:t>Y RELATED EXPERIENCE</w:t>
      </w:r>
    </w:p>
    <w:p w14:paraId="4806D17D" w14:textId="77777777" w:rsidR="003D4038" w:rsidRPr="00D70989" w:rsidRDefault="003D4038" w:rsidP="003D4038">
      <w:pPr>
        <w:numPr>
          <w:ilvl w:val="0"/>
          <w:numId w:val="4"/>
        </w:numPr>
        <w:spacing w:line="360" w:lineRule="auto"/>
        <w:jc w:val="both"/>
        <w:rPr>
          <w:sz w:val="24"/>
        </w:rPr>
      </w:pPr>
      <w:r w:rsidRPr="00D70989">
        <w:rPr>
          <w:sz w:val="24"/>
        </w:rPr>
        <w:t>October 2001: Physician, KATH</w:t>
      </w:r>
    </w:p>
    <w:p w14:paraId="489F8459" w14:textId="77777777" w:rsidR="003D4038" w:rsidRPr="00D70989" w:rsidRDefault="003D4038" w:rsidP="003D4038">
      <w:pPr>
        <w:numPr>
          <w:ilvl w:val="0"/>
          <w:numId w:val="4"/>
        </w:numPr>
        <w:spacing w:line="360" w:lineRule="auto"/>
        <w:jc w:val="both"/>
        <w:rPr>
          <w:sz w:val="24"/>
        </w:rPr>
      </w:pPr>
      <w:r w:rsidRPr="00D70989">
        <w:rPr>
          <w:sz w:val="24"/>
        </w:rPr>
        <w:t>October 1993</w:t>
      </w:r>
      <w:r>
        <w:rPr>
          <w:sz w:val="24"/>
        </w:rPr>
        <w:t>-</w:t>
      </w:r>
      <w:r w:rsidRPr="00D70989">
        <w:rPr>
          <w:sz w:val="24"/>
        </w:rPr>
        <w:t>2000, Acting Head of Haematology Unit, KATH</w:t>
      </w:r>
    </w:p>
    <w:p w14:paraId="2AA51F4D" w14:textId="77777777" w:rsidR="003D4038" w:rsidRPr="00D70989" w:rsidRDefault="003D4038" w:rsidP="003D4038">
      <w:pPr>
        <w:numPr>
          <w:ilvl w:val="0"/>
          <w:numId w:val="4"/>
        </w:numPr>
        <w:spacing w:line="360" w:lineRule="auto"/>
        <w:jc w:val="both"/>
        <w:rPr>
          <w:sz w:val="24"/>
        </w:rPr>
      </w:pPr>
      <w:r w:rsidRPr="00D70989">
        <w:rPr>
          <w:sz w:val="24"/>
        </w:rPr>
        <w:t>April 1992-September 2000: Senior Medical Officer/Resident, Department of Medicine KATH</w:t>
      </w:r>
    </w:p>
    <w:p w14:paraId="1BAEA611" w14:textId="77777777" w:rsidR="003D4038" w:rsidRPr="00D70989" w:rsidRDefault="003D4038" w:rsidP="003D4038">
      <w:pPr>
        <w:numPr>
          <w:ilvl w:val="0"/>
          <w:numId w:val="4"/>
        </w:numPr>
        <w:spacing w:line="360" w:lineRule="auto"/>
        <w:jc w:val="both"/>
        <w:rPr>
          <w:sz w:val="24"/>
        </w:rPr>
      </w:pPr>
      <w:r w:rsidRPr="00D70989">
        <w:rPr>
          <w:sz w:val="24"/>
        </w:rPr>
        <w:t>October 1986-March 1992:.Medical Officer, Department of Medicine, KATH</w:t>
      </w:r>
    </w:p>
    <w:p w14:paraId="16258C88" w14:textId="77777777" w:rsidR="003D4038" w:rsidRPr="00D70989" w:rsidRDefault="003D4038" w:rsidP="003D4038">
      <w:pPr>
        <w:spacing w:line="360" w:lineRule="auto"/>
        <w:ind w:left="720"/>
        <w:jc w:val="both"/>
        <w:rPr>
          <w:sz w:val="24"/>
        </w:rPr>
      </w:pPr>
      <w:r w:rsidRPr="00D70989">
        <w:rPr>
          <w:sz w:val="24"/>
        </w:rPr>
        <w:t>August 1985-August 1986, Rotations in Obstetrics and Gynaecology and Child Health</w:t>
      </w:r>
    </w:p>
    <w:p w14:paraId="398CF348" w14:textId="77777777" w:rsidR="003D4038" w:rsidRPr="00D70989" w:rsidRDefault="003D4038" w:rsidP="003D4038">
      <w:pPr>
        <w:numPr>
          <w:ilvl w:val="0"/>
          <w:numId w:val="4"/>
        </w:numPr>
        <w:spacing w:line="360" w:lineRule="auto"/>
        <w:jc w:val="both"/>
        <w:rPr>
          <w:sz w:val="24"/>
        </w:rPr>
      </w:pPr>
      <w:r w:rsidRPr="00D70989">
        <w:rPr>
          <w:sz w:val="24"/>
        </w:rPr>
        <w:t>January 1985-June 1985, House officer, Department of Surgery, KATH</w:t>
      </w:r>
    </w:p>
    <w:p w14:paraId="6F5DDBA2" w14:textId="77777777" w:rsidR="003D4038" w:rsidRPr="00D70989" w:rsidRDefault="003D4038" w:rsidP="003D4038">
      <w:pPr>
        <w:numPr>
          <w:ilvl w:val="0"/>
          <w:numId w:val="4"/>
        </w:numPr>
        <w:spacing w:line="360" w:lineRule="auto"/>
        <w:jc w:val="both"/>
        <w:rPr>
          <w:sz w:val="24"/>
        </w:rPr>
      </w:pPr>
      <w:r w:rsidRPr="00D70989">
        <w:rPr>
          <w:sz w:val="24"/>
        </w:rPr>
        <w:t>June 1984-November 1984, House Officer, Department of Medicine, KATH</w:t>
      </w:r>
    </w:p>
    <w:p w14:paraId="7EBFC4D1" w14:textId="77777777" w:rsidR="00101D76" w:rsidRDefault="00101D76" w:rsidP="00E4342A">
      <w:pPr>
        <w:tabs>
          <w:tab w:val="left" w:pos="709"/>
        </w:tabs>
        <w:spacing w:line="360" w:lineRule="auto"/>
        <w:jc w:val="both"/>
        <w:outlineLvl w:val="0"/>
        <w:rPr>
          <w:b/>
          <w:sz w:val="24"/>
          <w:u w:val="single"/>
        </w:rPr>
      </w:pPr>
    </w:p>
    <w:p w14:paraId="1DEE8694" w14:textId="77777777" w:rsidR="003D4038" w:rsidRPr="001924A3" w:rsidRDefault="003D4038" w:rsidP="003D4038">
      <w:pPr>
        <w:tabs>
          <w:tab w:val="left" w:pos="709"/>
        </w:tabs>
        <w:spacing w:line="360" w:lineRule="auto"/>
        <w:ind w:firstLine="720"/>
        <w:jc w:val="both"/>
        <w:outlineLvl w:val="0"/>
        <w:rPr>
          <w:b/>
          <w:sz w:val="24"/>
        </w:rPr>
      </w:pPr>
      <w:r w:rsidRPr="001924A3">
        <w:rPr>
          <w:b/>
          <w:sz w:val="24"/>
        </w:rPr>
        <w:t>AWARDS AND FELLOWSHIPS</w:t>
      </w:r>
    </w:p>
    <w:p w14:paraId="62ADB0F5" w14:textId="77777777" w:rsidR="003D4038" w:rsidRPr="007311A5" w:rsidRDefault="003D4038" w:rsidP="00104926">
      <w:pPr>
        <w:numPr>
          <w:ilvl w:val="0"/>
          <w:numId w:val="6"/>
        </w:numPr>
        <w:spacing w:line="360" w:lineRule="auto"/>
        <w:jc w:val="both"/>
        <w:rPr>
          <w:sz w:val="24"/>
        </w:rPr>
      </w:pPr>
      <w:r w:rsidRPr="007311A5">
        <w:rPr>
          <w:sz w:val="24"/>
        </w:rPr>
        <w:t>Honorary Fellow of the Royal College of Physicians, June 2005</w:t>
      </w:r>
      <w:r w:rsidR="002F47A5">
        <w:rPr>
          <w:sz w:val="24"/>
        </w:rPr>
        <w:t xml:space="preserve"> to date</w:t>
      </w:r>
    </w:p>
    <w:p w14:paraId="3C6A9500" w14:textId="77777777" w:rsidR="003D4038" w:rsidRPr="007311A5" w:rsidRDefault="003D4038" w:rsidP="00104926">
      <w:pPr>
        <w:numPr>
          <w:ilvl w:val="0"/>
          <w:numId w:val="6"/>
        </w:numPr>
        <w:spacing w:line="360" w:lineRule="auto"/>
        <w:jc w:val="both"/>
        <w:rPr>
          <w:sz w:val="24"/>
        </w:rPr>
      </w:pPr>
      <w:r w:rsidRPr="007311A5">
        <w:rPr>
          <w:sz w:val="24"/>
        </w:rPr>
        <w:t>Shell Travelling Fellowship (6weeks) to School of Tropical Medicine, Liverpool, U.K, 2001</w:t>
      </w:r>
    </w:p>
    <w:p w14:paraId="5FE2ED5A" w14:textId="77777777" w:rsidR="003D4038" w:rsidRPr="007311A5" w:rsidRDefault="003D4038" w:rsidP="00104926">
      <w:pPr>
        <w:numPr>
          <w:ilvl w:val="0"/>
          <w:numId w:val="6"/>
        </w:numPr>
        <w:spacing w:line="360" w:lineRule="auto"/>
        <w:jc w:val="both"/>
        <w:rPr>
          <w:sz w:val="24"/>
        </w:rPr>
      </w:pPr>
      <w:r w:rsidRPr="007311A5">
        <w:rPr>
          <w:sz w:val="24"/>
        </w:rPr>
        <w:t>British Society of Haema</w:t>
      </w:r>
      <w:r>
        <w:rPr>
          <w:sz w:val="24"/>
        </w:rPr>
        <w:t>tology Travelling Fellowship (6</w:t>
      </w:r>
      <w:r w:rsidRPr="007311A5">
        <w:rPr>
          <w:sz w:val="24"/>
        </w:rPr>
        <w:t xml:space="preserve">weeks) to St </w:t>
      </w:r>
      <w:r w:rsidR="00F76892" w:rsidRPr="007311A5">
        <w:rPr>
          <w:sz w:val="24"/>
        </w:rPr>
        <w:t>George</w:t>
      </w:r>
      <w:r w:rsidR="00F76892" w:rsidRPr="007311A5">
        <w:rPr>
          <w:sz w:val="24"/>
          <w:vertAlign w:val="superscript"/>
        </w:rPr>
        <w:t>’</w:t>
      </w:r>
      <w:r w:rsidR="00F76892" w:rsidRPr="007311A5">
        <w:rPr>
          <w:sz w:val="24"/>
        </w:rPr>
        <w:t>s</w:t>
      </w:r>
      <w:r w:rsidRPr="007311A5">
        <w:rPr>
          <w:sz w:val="24"/>
        </w:rPr>
        <w:t xml:space="preserve"> Hospital Medical School, UK, 1998</w:t>
      </w:r>
    </w:p>
    <w:p w14:paraId="1FB8730F" w14:textId="77777777" w:rsidR="003D4038" w:rsidRPr="007311A5" w:rsidRDefault="003D4038" w:rsidP="00104926">
      <w:pPr>
        <w:numPr>
          <w:ilvl w:val="0"/>
          <w:numId w:val="6"/>
        </w:numPr>
        <w:spacing w:line="360" w:lineRule="auto"/>
        <w:jc w:val="both"/>
        <w:rPr>
          <w:sz w:val="24"/>
        </w:rPr>
      </w:pPr>
      <w:r w:rsidRPr="007311A5">
        <w:rPr>
          <w:sz w:val="24"/>
        </w:rPr>
        <w:t xml:space="preserve">Wellcome Trust Travelling Fellowship (1 year) to St </w:t>
      </w:r>
      <w:r w:rsidR="00F76892" w:rsidRPr="007311A5">
        <w:rPr>
          <w:sz w:val="24"/>
        </w:rPr>
        <w:t>George</w:t>
      </w:r>
      <w:r w:rsidR="00F76892" w:rsidRPr="007311A5">
        <w:rPr>
          <w:sz w:val="24"/>
          <w:vertAlign w:val="superscript"/>
        </w:rPr>
        <w:t>’</w:t>
      </w:r>
      <w:r w:rsidR="00F76892" w:rsidRPr="007311A5">
        <w:rPr>
          <w:sz w:val="24"/>
        </w:rPr>
        <w:t>s</w:t>
      </w:r>
      <w:r w:rsidRPr="007311A5">
        <w:rPr>
          <w:sz w:val="24"/>
        </w:rPr>
        <w:t xml:space="preserve"> Hospital Medical School, London U.K</w:t>
      </w:r>
    </w:p>
    <w:p w14:paraId="0222C65E" w14:textId="77777777" w:rsidR="001924A3" w:rsidRPr="00CF3F7D" w:rsidRDefault="003D4038" w:rsidP="00CF3F7D">
      <w:pPr>
        <w:numPr>
          <w:ilvl w:val="0"/>
          <w:numId w:val="6"/>
        </w:numPr>
        <w:spacing w:line="360" w:lineRule="auto"/>
        <w:jc w:val="both"/>
        <w:rPr>
          <w:sz w:val="24"/>
        </w:rPr>
      </w:pPr>
      <w:r w:rsidRPr="007311A5">
        <w:rPr>
          <w:sz w:val="24"/>
        </w:rPr>
        <w:t>Best Doctor, Department of Medicine, 1988, 1989, 199</w:t>
      </w:r>
      <w:r w:rsidR="00CF3F7D">
        <w:rPr>
          <w:sz w:val="24"/>
        </w:rPr>
        <w:t>0</w:t>
      </w:r>
    </w:p>
    <w:p w14:paraId="0B20B54E" w14:textId="77777777" w:rsidR="001924A3" w:rsidRDefault="001924A3" w:rsidP="00C070CF">
      <w:pPr>
        <w:spacing w:line="360" w:lineRule="auto"/>
        <w:ind w:left="720"/>
        <w:jc w:val="both"/>
        <w:rPr>
          <w:sz w:val="24"/>
        </w:rPr>
      </w:pPr>
    </w:p>
    <w:p w14:paraId="00D82AD0" w14:textId="77777777" w:rsidR="0089218D" w:rsidRPr="00EF61AF" w:rsidRDefault="001924A3" w:rsidP="0089218D">
      <w:pPr>
        <w:spacing w:line="360" w:lineRule="auto"/>
        <w:jc w:val="both"/>
        <w:rPr>
          <w:b/>
          <w:sz w:val="24"/>
        </w:rPr>
      </w:pPr>
      <w:r>
        <w:rPr>
          <w:b/>
          <w:sz w:val="24"/>
        </w:rPr>
        <w:t>3</w:t>
      </w:r>
      <w:r w:rsidR="00101D76">
        <w:rPr>
          <w:b/>
          <w:sz w:val="24"/>
        </w:rPr>
        <w:tab/>
        <w:t>D</w:t>
      </w:r>
      <w:r w:rsidR="00EF61AF">
        <w:rPr>
          <w:b/>
          <w:sz w:val="24"/>
        </w:rPr>
        <w:t>ETAILS OF RESEARCH OR PROJECTS.</w:t>
      </w:r>
    </w:p>
    <w:p w14:paraId="7FEF1DE1" w14:textId="77777777" w:rsidR="00C31A6B" w:rsidRPr="00153437" w:rsidRDefault="00153437" w:rsidP="002B491C">
      <w:pPr>
        <w:pStyle w:val="ListParagraph"/>
        <w:numPr>
          <w:ilvl w:val="0"/>
          <w:numId w:val="17"/>
        </w:numPr>
        <w:spacing w:line="360" w:lineRule="auto"/>
        <w:jc w:val="both"/>
      </w:pPr>
      <w:r w:rsidRPr="00EF61AF">
        <w:rPr>
          <w:b/>
        </w:rPr>
        <w:t>Research conducted</w:t>
      </w:r>
      <w:r w:rsidR="00617954">
        <w:t>:</w:t>
      </w:r>
    </w:p>
    <w:p w14:paraId="135A37C2" w14:textId="77777777" w:rsidR="00C31A6B" w:rsidRPr="00B6174B" w:rsidRDefault="00C31A6B" w:rsidP="002B491C">
      <w:pPr>
        <w:pStyle w:val="ListParagraph"/>
        <w:numPr>
          <w:ilvl w:val="0"/>
          <w:numId w:val="14"/>
        </w:numPr>
        <w:spacing w:line="360" w:lineRule="auto"/>
        <w:jc w:val="both"/>
      </w:pPr>
      <w:r w:rsidRPr="00050DA5">
        <w:t>Mechanisms underlying failure of Proguanil as treatment for hyper-reactive</w:t>
      </w:r>
      <w:r>
        <w:t>m</w:t>
      </w:r>
      <w:r w:rsidRPr="00B6174B">
        <w:t>alarialsplenomegaly in Ghana.  On-going</w:t>
      </w:r>
    </w:p>
    <w:p w14:paraId="0719BEB5" w14:textId="77777777" w:rsidR="00C31A6B" w:rsidRPr="00A4418B" w:rsidRDefault="00C31A6B" w:rsidP="002B491C">
      <w:pPr>
        <w:pStyle w:val="ListParagraph"/>
        <w:numPr>
          <w:ilvl w:val="0"/>
          <w:numId w:val="14"/>
        </w:numPr>
        <w:spacing w:line="360" w:lineRule="auto"/>
        <w:jc w:val="both"/>
      </w:pPr>
      <w:r w:rsidRPr="00B6174B">
        <w:t>Laboratory utilization in Medical Practice: An Epidemiological survey study in Sub-Saharan Africa</w:t>
      </w:r>
      <w:r w:rsidR="00BA7088">
        <w:t xml:space="preserve"> 2006</w:t>
      </w:r>
    </w:p>
    <w:p w14:paraId="01B5E632" w14:textId="77777777" w:rsidR="00C31A6B" w:rsidRPr="00050DA5" w:rsidRDefault="00C31A6B" w:rsidP="002B491C">
      <w:pPr>
        <w:pStyle w:val="ListParagraph"/>
        <w:numPr>
          <w:ilvl w:val="0"/>
          <w:numId w:val="14"/>
        </w:numPr>
        <w:spacing w:line="360" w:lineRule="auto"/>
        <w:jc w:val="both"/>
      </w:pPr>
      <w:r w:rsidRPr="00050DA5">
        <w:t>Malaria in pregnancy: Genotype of Plasmodium falciparum in placenta and peripheral blood and influence of alpha-thalassaemia on clonal composition of infection. 2002</w:t>
      </w:r>
      <w:r w:rsidR="00BA7088">
        <w:t>, 2007 (Protocol amendment)</w:t>
      </w:r>
    </w:p>
    <w:p w14:paraId="3A4CC7BC" w14:textId="77777777" w:rsidR="00C31A6B" w:rsidRPr="00B6174B" w:rsidRDefault="00C31A6B" w:rsidP="002B491C">
      <w:pPr>
        <w:pStyle w:val="ListParagraph"/>
        <w:numPr>
          <w:ilvl w:val="0"/>
          <w:numId w:val="14"/>
        </w:numPr>
        <w:spacing w:line="360" w:lineRule="auto"/>
        <w:jc w:val="both"/>
      </w:pPr>
      <w:r w:rsidRPr="00B6174B">
        <w:t xml:space="preserve">Influence of multiple Plasmodium falciparum infections, multi-species Plasmodium infections, human resistance factors and residual </w:t>
      </w:r>
      <w:r w:rsidRPr="00B6174B">
        <w:lastRenderedPageBreak/>
        <w:t>antimalarial drug levels on incidence and morbidity of clinical malaria during the first year of life.  2003</w:t>
      </w:r>
      <w:r w:rsidR="00BA7088">
        <w:t>,2007 (Protocol amendment)</w:t>
      </w:r>
    </w:p>
    <w:p w14:paraId="2E973A49" w14:textId="77777777" w:rsidR="00C31A6B" w:rsidRPr="00B6174B" w:rsidRDefault="00C31A6B" w:rsidP="002B491C">
      <w:pPr>
        <w:pStyle w:val="ListParagraph"/>
        <w:numPr>
          <w:ilvl w:val="0"/>
          <w:numId w:val="14"/>
        </w:numPr>
        <w:spacing w:line="360" w:lineRule="auto"/>
        <w:jc w:val="both"/>
      </w:pPr>
      <w:r w:rsidRPr="00B6174B">
        <w:t>A study of the systemic impact of anti-retroviral therapy scale-up in Kumasi, Ghana. 2005</w:t>
      </w:r>
      <w:r w:rsidR="00BA7088">
        <w:t>-2006</w:t>
      </w:r>
    </w:p>
    <w:p w14:paraId="7AA3DBD5" w14:textId="77777777" w:rsidR="00C31A6B" w:rsidRPr="00BA7088" w:rsidRDefault="000D0F2E" w:rsidP="002B491C">
      <w:pPr>
        <w:numPr>
          <w:ilvl w:val="0"/>
          <w:numId w:val="14"/>
        </w:numPr>
        <w:spacing w:line="360" w:lineRule="auto"/>
        <w:jc w:val="both"/>
        <w:rPr>
          <w:sz w:val="24"/>
        </w:rPr>
      </w:pPr>
      <w:r>
        <w:rPr>
          <w:sz w:val="24"/>
        </w:rPr>
        <w:t>Time depende</w:t>
      </w:r>
      <w:r w:rsidR="00C31A6B">
        <w:rPr>
          <w:sz w:val="24"/>
        </w:rPr>
        <w:t xml:space="preserve">nt changes in the prevalence of Plasmodium falciparum </w:t>
      </w:r>
      <w:proofErr w:type="spellStart"/>
      <w:r w:rsidR="00C31A6B">
        <w:rPr>
          <w:sz w:val="24"/>
        </w:rPr>
        <w:t>dhfr</w:t>
      </w:r>
      <w:proofErr w:type="spellEnd"/>
      <w:r w:rsidR="00C31A6B">
        <w:rPr>
          <w:sz w:val="24"/>
        </w:rPr>
        <w:t xml:space="preserve"> gene mutations in pregnant women in Agogo, Ghana.  2006</w:t>
      </w:r>
      <w:r w:rsidR="00BA7088">
        <w:rPr>
          <w:sz w:val="24"/>
        </w:rPr>
        <w:t>-2008</w:t>
      </w:r>
    </w:p>
    <w:p w14:paraId="7B3567FF" w14:textId="77777777" w:rsidR="00C31A6B" w:rsidRPr="00CE3BDD" w:rsidRDefault="00C31A6B" w:rsidP="002B491C">
      <w:pPr>
        <w:numPr>
          <w:ilvl w:val="0"/>
          <w:numId w:val="14"/>
        </w:numPr>
        <w:spacing w:line="360" w:lineRule="auto"/>
        <w:jc w:val="both"/>
        <w:rPr>
          <w:sz w:val="24"/>
        </w:rPr>
      </w:pPr>
      <w:r w:rsidRPr="00B10482">
        <w:rPr>
          <w:sz w:val="24"/>
        </w:rPr>
        <w:t>Longitudinal study of patients with hyper-reactive malarial splenomegaly to look for</w:t>
      </w:r>
      <w:r w:rsidR="00BA7088">
        <w:rPr>
          <w:sz w:val="24"/>
        </w:rPr>
        <w:t xml:space="preserve"> evolution into lymphoma. 2002. </w:t>
      </w:r>
      <w:r w:rsidRPr="00B10482">
        <w:rPr>
          <w:sz w:val="24"/>
        </w:rPr>
        <w:t>On-going</w:t>
      </w:r>
    </w:p>
    <w:p w14:paraId="4AE397F3" w14:textId="77777777" w:rsidR="00C31A6B" w:rsidRDefault="00C31A6B" w:rsidP="002B491C">
      <w:pPr>
        <w:numPr>
          <w:ilvl w:val="0"/>
          <w:numId w:val="14"/>
        </w:numPr>
        <w:spacing w:line="360" w:lineRule="auto"/>
        <w:jc w:val="both"/>
        <w:rPr>
          <w:sz w:val="24"/>
        </w:rPr>
      </w:pPr>
      <w:r w:rsidRPr="00B10482">
        <w:rPr>
          <w:sz w:val="24"/>
        </w:rPr>
        <w:t>Causes of massive tropical splenomegaly in Ghana</w:t>
      </w:r>
      <w:r>
        <w:rPr>
          <w:sz w:val="24"/>
        </w:rPr>
        <w:t>. 1986.  On-going</w:t>
      </w:r>
    </w:p>
    <w:p w14:paraId="184917ED" w14:textId="77777777" w:rsidR="00C31A6B" w:rsidRDefault="00C31A6B" w:rsidP="002B491C">
      <w:pPr>
        <w:numPr>
          <w:ilvl w:val="0"/>
          <w:numId w:val="14"/>
        </w:numPr>
        <w:spacing w:line="360" w:lineRule="auto"/>
        <w:jc w:val="both"/>
        <w:rPr>
          <w:sz w:val="24"/>
        </w:rPr>
      </w:pPr>
      <w:r>
        <w:rPr>
          <w:sz w:val="24"/>
        </w:rPr>
        <w:t xml:space="preserve">Study identifying HIV rate in traders with name </w:t>
      </w:r>
      <w:r w:rsidR="00BA7088">
        <w:rPr>
          <w:sz w:val="24"/>
        </w:rPr>
        <w:t xml:space="preserve">tattoos </w:t>
      </w:r>
      <w:r>
        <w:rPr>
          <w:sz w:val="24"/>
        </w:rPr>
        <w:t>2006</w:t>
      </w:r>
      <w:r w:rsidR="00BA7088">
        <w:rPr>
          <w:sz w:val="24"/>
        </w:rPr>
        <w:t>-2007</w:t>
      </w:r>
    </w:p>
    <w:p w14:paraId="47279FFC" w14:textId="77777777" w:rsidR="00C31A6B" w:rsidRDefault="00C31A6B" w:rsidP="002B491C">
      <w:pPr>
        <w:numPr>
          <w:ilvl w:val="0"/>
          <w:numId w:val="14"/>
        </w:numPr>
        <w:spacing w:line="360" w:lineRule="auto"/>
        <w:jc w:val="both"/>
        <w:rPr>
          <w:sz w:val="24"/>
        </w:rPr>
      </w:pPr>
      <w:r>
        <w:rPr>
          <w:sz w:val="24"/>
        </w:rPr>
        <w:t>Prospective descriptive outcome after one year on HAART at KATH and prospective longitudinal follow-up of a 250 patient cohort.  2006</w:t>
      </w:r>
      <w:r w:rsidR="00BA7088">
        <w:rPr>
          <w:sz w:val="24"/>
        </w:rPr>
        <w:t>-2007</w:t>
      </w:r>
    </w:p>
    <w:p w14:paraId="56316BEC" w14:textId="77777777" w:rsidR="00C31A6B" w:rsidRPr="000A0324" w:rsidRDefault="00C31A6B" w:rsidP="002B491C">
      <w:pPr>
        <w:numPr>
          <w:ilvl w:val="0"/>
          <w:numId w:val="14"/>
        </w:numPr>
        <w:spacing w:line="360" w:lineRule="auto"/>
        <w:jc w:val="both"/>
        <w:rPr>
          <w:sz w:val="24"/>
        </w:rPr>
      </w:pPr>
      <w:r>
        <w:rPr>
          <w:sz w:val="24"/>
        </w:rPr>
        <w:t>Prospective study investigating impact of GB virus (BBV-C) co-infection on HIV disease progression 2006</w:t>
      </w:r>
      <w:r w:rsidR="00BA7088">
        <w:rPr>
          <w:sz w:val="24"/>
        </w:rPr>
        <w:t>-2007</w:t>
      </w:r>
    </w:p>
    <w:p w14:paraId="410633B9" w14:textId="77777777" w:rsidR="00C31A6B" w:rsidRDefault="00C31A6B" w:rsidP="002B491C">
      <w:pPr>
        <w:numPr>
          <w:ilvl w:val="0"/>
          <w:numId w:val="14"/>
        </w:numPr>
        <w:spacing w:line="360" w:lineRule="auto"/>
        <w:jc w:val="both"/>
        <w:rPr>
          <w:sz w:val="24"/>
        </w:rPr>
      </w:pPr>
      <w:r>
        <w:rPr>
          <w:sz w:val="24"/>
        </w:rPr>
        <w:t>Lymphoproliferative disorders (LPDs) in Ghana, West Africa</w:t>
      </w:r>
    </w:p>
    <w:p w14:paraId="25FB04C5" w14:textId="77777777" w:rsidR="00C31A6B" w:rsidRDefault="00C31A6B" w:rsidP="002B491C">
      <w:pPr>
        <w:numPr>
          <w:ilvl w:val="0"/>
          <w:numId w:val="14"/>
        </w:numPr>
        <w:spacing w:line="360" w:lineRule="auto"/>
        <w:jc w:val="both"/>
        <w:rPr>
          <w:sz w:val="24"/>
        </w:rPr>
      </w:pPr>
      <w:r>
        <w:rPr>
          <w:sz w:val="24"/>
        </w:rPr>
        <w:t>Risk factors for Diabetes Mellitus and Hypertension in Kumasi, Ghana</w:t>
      </w:r>
      <w:r w:rsidR="00BA7088">
        <w:rPr>
          <w:sz w:val="24"/>
        </w:rPr>
        <w:t>, 2008</w:t>
      </w:r>
    </w:p>
    <w:p w14:paraId="29F2B4C3" w14:textId="77777777" w:rsidR="00C31A6B" w:rsidRDefault="00C31A6B" w:rsidP="002B491C">
      <w:pPr>
        <w:numPr>
          <w:ilvl w:val="0"/>
          <w:numId w:val="14"/>
        </w:numPr>
        <w:spacing w:line="360" w:lineRule="auto"/>
        <w:jc w:val="both"/>
        <w:rPr>
          <w:sz w:val="24"/>
        </w:rPr>
      </w:pPr>
      <w:r>
        <w:rPr>
          <w:sz w:val="24"/>
        </w:rPr>
        <w:t>A pilot study of rapid, point-of-care HIV testing in the VCT and TB clinics at KomfoAnokye Teaching Hospital.  2007</w:t>
      </w:r>
    </w:p>
    <w:p w14:paraId="5F0D6359" w14:textId="77777777" w:rsidR="00C31A6B" w:rsidRDefault="00C31A6B" w:rsidP="002B491C">
      <w:pPr>
        <w:numPr>
          <w:ilvl w:val="0"/>
          <w:numId w:val="14"/>
        </w:numPr>
        <w:spacing w:line="360" w:lineRule="auto"/>
        <w:jc w:val="both"/>
        <w:rPr>
          <w:sz w:val="24"/>
        </w:rPr>
      </w:pPr>
      <w:r>
        <w:rPr>
          <w:sz w:val="24"/>
        </w:rPr>
        <w:t xml:space="preserve">A study assessing the determinants of increased or decreased risk of malaria and malaria-related morbidity in pregnancy and infancy. </w:t>
      </w:r>
      <w:r w:rsidR="00BA7088">
        <w:rPr>
          <w:sz w:val="24"/>
        </w:rPr>
        <w:t>2003,</w:t>
      </w:r>
      <w:r>
        <w:rPr>
          <w:sz w:val="24"/>
        </w:rPr>
        <w:t xml:space="preserve"> 2007</w:t>
      </w:r>
    </w:p>
    <w:p w14:paraId="1FA92440" w14:textId="77777777" w:rsidR="00C31A6B" w:rsidRDefault="00C31A6B" w:rsidP="002B491C">
      <w:pPr>
        <w:numPr>
          <w:ilvl w:val="0"/>
          <w:numId w:val="14"/>
        </w:numPr>
        <w:spacing w:line="360" w:lineRule="auto"/>
        <w:jc w:val="both"/>
        <w:rPr>
          <w:sz w:val="24"/>
        </w:rPr>
      </w:pPr>
      <w:r>
        <w:rPr>
          <w:sz w:val="24"/>
        </w:rPr>
        <w:t xml:space="preserve">A phase III comparative, (double-blind, double dummy), </w:t>
      </w:r>
      <w:r w:rsidR="00F76892">
        <w:rPr>
          <w:sz w:val="24"/>
        </w:rPr>
        <w:t>randomized</w:t>
      </w:r>
      <w:r>
        <w:rPr>
          <w:sz w:val="24"/>
        </w:rPr>
        <w:t xml:space="preserve"> multicentre, clinical study to assess the safety and Efficacy of fixed-dose o</w:t>
      </w:r>
      <w:r w:rsidR="00EF61AF">
        <w:rPr>
          <w:sz w:val="24"/>
        </w:rPr>
        <w:t>ral combination of pyronaridine</w:t>
      </w:r>
      <w:r>
        <w:rPr>
          <w:sz w:val="24"/>
        </w:rPr>
        <w:t xml:space="preserve">–artesunate tablet (180:60 mg) versus coartem(artemeter-lumefantrine) in children and adult patients with acute </w:t>
      </w:r>
      <w:r w:rsidR="00A45E37">
        <w:rPr>
          <w:sz w:val="24"/>
        </w:rPr>
        <w:t>uncomplicated Plasmodium</w:t>
      </w:r>
      <w:r>
        <w:rPr>
          <w:sz w:val="24"/>
        </w:rPr>
        <w:t xml:space="preserve"> falciparum malaria.</w:t>
      </w:r>
      <w:r w:rsidR="00BA7088">
        <w:rPr>
          <w:sz w:val="24"/>
        </w:rPr>
        <w:t xml:space="preserve"> 2006-2007</w:t>
      </w:r>
    </w:p>
    <w:p w14:paraId="36E079B3" w14:textId="77777777" w:rsidR="00C31A6B" w:rsidRDefault="00C31A6B" w:rsidP="002B491C">
      <w:pPr>
        <w:numPr>
          <w:ilvl w:val="0"/>
          <w:numId w:val="14"/>
        </w:numPr>
        <w:spacing w:line="360" w:lineRule="auto"/>
        <w:jc w:val="both"/>
        <w:rPr>
          <w:sz w:val="24"/>
        </w:rPr>
      </w:pPr>
      <w:r>
        <w:rPr>
          <w:sz w:val="24"/>
        </w:rPr>
        <w:t>A pilot study of rapid, point-of-care HIV testing in the VCT and TB clinics at KomfoAnokye Teaching Hospital</w:t>
      </w:r>
      <w:r w:rsidR="00987A15">
        <w:rPr>
          <w:sz w:val="24"/>
        </w:rPr>
        <w:t xml:space="preserve"> 2006-2007</w:t>
      </w:r>
    </w:p>
    <w:p w14:paraId="5CA9A8AF" w14:textId="77777777" w:rsidR="00052F1D" w:rsidRDefault="00052F1D" w:rsidP="002B491C">
      <w:pPr>
        <w:numPr>
          <w:ilvl w:val="0"/>
          <w:numId w:val="14"/>
        </w:numPr>
        <w:spacing w:line="360" w:lineRule="auto"/>
        <w:jc w:val="both"/>
        <w:rPr>
          <w:sz w:val="24"/>
        </w:rPr>
      </w:pPr>
      <w:r>
        <w:rPr>
          <w:sz w:val="24"/>
        </w:rPr>
        <w:t>RODAM</w:t>
      </w:r>
      <w:r w:rsidR="00BF5FDA">
        <w:rPr>
          <w:sz w:val="24"/>
        </w:rPr>
        <w:t>: Type 2 diabetes and obesity among sub-Saharan African natives and migrant populations: dissection of the environment and endogenous predisposition 2012</w:t>
      </w:r>
    </w:p>
    <w:p w14:paraId="73B9278C" w14:textId="77777777" w:rsidR="00EF61AF" w:rsidRDefault="00EF61AF" w:rsidP="00101D76">
      <w:pPr>
        <w:spacing w:line="360" w:lineRule="auto"/>
        <w:jc w:val="both"/>
        <w:rPr>
          <w:b/>
          <w:sz w:val="24"/>
        </w:rPr>
      </w:pPr>
    </w:p>
    <w:p w14:paraId="212F2E3B" w14:textId="77777777" w:rsidR="00276DFA" w:rsidRDefault="00276DFA" w:rsidP="00101D76">
      <w:pPr>
        <w:spacing w:line="360" w:lineRule="auto"/>
        <w:jc w:val="both"/>
        <w:rPr>
          <w:b/>
          <w:sz w:val="24"/>
        </w:rPr>
      </w:pPr>
    </w:p>
    <w:p w14:paraId="2A0D5764" w14:textId="77777777" w:rsidR="00276DFA" w:rsidRDefault="00276DFA" w:rsidP="00101D76">
      <w:pPr>
        <w:spacing w:line="360" w:lineRule="auto"/>
        <w:jc w:val="both"/>
        <w:rPr>
          <w:b/>
          <w:sz w:val="24"/>
        </w:rPr>
      </w:pPr>
    </w:p>
    <w:p w14:paraId="5CDE5584" w14:textId="77777777" w:rsidR="00CE1BEF" w:rsidRPr="00651EA0" w:rsidRDefault="00CE1BEF" w:rsidP="002B491C">
      <w:pPr>
        <w:pStyle w:val="ListParagraph"/>
        <w:numPr>
          <w:ilvl w:val="0"/>
          <w:numId w:val="17"/>
        </w:numPr>
        <w:spacing w:line="360" w:lineRule="auto"/>
        <w:jc w:val="both"/>
        <w:rPr>
          <w:b/>
        </w:rPr>
      </w:pPr>
    </w:p>
    <w:p w14:paraId="5883A003" w14:textId="77777777" w:rsidR="00CE1BEF" w:rsidRPr="00E66A00" w:rsidRDefault="00CE1BEF" w:rsidP="00E66A00">
      <w:pPr>
        <w:spacing w:line="360" w:lineRule="auto"/>
        <w:ind w:left="720" w:hanging="720"/>
        <w:jc w:val="both"/>
        <w:rPr>
          <w:b/>
          <w:sz w:val="24"/>
        </w:rPr>
      </w:pPr>
      <w:r w:rsidRPr="001F7C5D">
        <w:rPr>
          <w:b/>
          <w:sz w:val="24"/>
        </w:rPr>
        <w:t>PUBLICATIONS</w:t>
      </w:r>
      <w:r>
        <w:rPr>
          <w:b/>
          <w:sz w:val="24"/>
        </w:rPr>
        <w:t xml:space="preserve"> ARISING OUT OF THE RESEARCH</w:t>
      </w:r>
    </w:p>
    <w:p w14:paraId="4C9E84FB" w14:textId="77777777" w:rsidR="00E4342A" w:rsidRPr="0075596B" w:rsidRDefault="00013F00" w:rsidP="00CE1BEF">
      <w:pPr>
        <w:spacing w:line="360" w:lineRule="auto"/>
        <w:jc w:val="both"/>
        <w:rPr>
          <w:b/>
          <w:sz w:val="24"/>
          <w:szCs w:val="24"/>
        </w:rPr>
      </w:pPr>
      <w:r>
        <w:rPr>
          <w:b/>
          <w:sz w:val="24"/>
          <w:szCs w:val="24"/>
        </w:rPr>
        <w:t>TABLE</w:t>
      </w:r>
      <w:r w:rsidR="0075596B">
        <w:rPr>
          <w:b/>
          <w:sz w:val="24"/>
          <w:szCs w:val="24"/>
        </w:rPr>
        <w:t>1</w:t>
      </w:r>
    </w:p>
    <w:tbl>
      <w:tblPr>
        <w:tblStyle w:val="TableGrid"/>
        <w:tblpPr w:leftFromText="180" w:rightFromText="180" w:vertAnchor="text" w:tblpY="1"/>
        <w:tblOverlap w:val="never"/>
        <w:tblW w:w="0" w:type="auto"/>
        <w:tblLook w:val="04A0" w:firstRow="1" w:lastRow="0" w:firstColumn="1" w:lastColumn="0" w:noHBand="0" w:noVBand="1"/>
      </w:tblPr>
      <w:tblGrid>
        <w:gridCol w:w="648"/>
        <w:gridCol w:w="6750"/>
        <w:gridCol w:w="1124"/>
      </w:tblGrid>
      <w:tr w:rsidR="00E4342A" w14:paraId="1FF2CC32" w14:textId="77777777" w:rsidTr="000966C6">
        <w:tc>
          <w:tcPr>
            <w:tcW w:w="648" w:type="dxa"/>
          </w:tcPr>
          <w:p w14:paraId="78606E9E" w14:textId="77777777" w:rsidR="00E4342A" w:rsidRDefault="00E4342A" w:rsidP="000966C6">
            <w:pPr>
              <w:spacing w:line="360" w:lineRule="auto"/>
              <w:jc w:val="both"/>
              <w:rPr>
                <w:sz w:val="24"/>
                <w:szCs w:val="24"/>
              </w:rPr>
            </w:pPr>
            <w:r>
              <w:rPr>
                <w:sz w:val="24"/>
                <w:szCs w:val="24"/>
              </w:rPr>
              <w:t>No</w:t>
            </w:r>
          </w:p>
        </w:tc>
        <w:tc>
          <w:tcPr>
            <w:tcW w:w="6750" w:type="dxa"/>
          </w:tcPr>
          <w:p w14:paraId="268090A5" w14:textId="77777777" w:rsidR="00E4342A" w:rsidRPr="0097639C" w:rsidRDefault="00E4342A" w:rsidP="000966C6">
            <w:pPr>
              <w:spacing w:line="360" w:lineRule="auto"/>
              <w:jc w:val="both"/>
              <w:rPr>
                <w:sz w:val="24"/>
                <w:szCs w:val="24"/>
              </w:rPr>
            </w:pPr>
            <w:r w:rsidRPr="0097639C">
              <w:rPr>
                <w:sz w:val="24"/>
                <w:szCs w:val="24"/>
              </w:rPr>
              <w:t>Publication</w:t>
            </w:r>
          </w:p>
        </w:tc>
        <w:tc>
          <w:tcPr>
            <w:tcW w:w="1124" w:type="dxa"/>
          </w:tcPr>
          <w:p w14:paraId="2D39DD7D" w14:textId="77777777" w:rsidR="00E4342A" w:rsidRDefault="00E4342A" w:rsidP="000966C6">
            <w:pPr>
              <w:spacing w:line="360" w:lineRule="auto"/>
              <w:jc w:val="both"/>
              <w:rPr>
                <w:sz w:val="24"/>
                <w:szCs w:val="24"/>
              </w:rPr>
            </w:pPr>
            <w:r>
              <w:rPr>
                <w:sz w:val="24"/>
                <w:szCs w:val="24"/>
              </w:rPr>
              <w:t>Points</w:t>
            </w:r>
          </w:p>
        </w:tc>
      </w:tr>
      <w:tr w:rsidR="00303CAC" w14:paraId="179CC119" w14:textId="77777777" w:rsidTr="000966C6">
        <w:tc>
          <w:tcPr>
            <w:tcW w:w="648" w:type="dxa"/>
          </w:tcPr>
          <w:p w14:paraId="40904E17" w14:textId="77777777" w:rsidR="00303CAC" w:rsidRDefault="00303CAC" w:rsidP="000966C6">
            <w:pPr>
              <w:spacing w:line="360" w:lineRule="auto"/>
              <w:jc w:val="both"/>
              <w:rPr>
                <w:sz w:val="24"/>
                <w:szCs w:val="24"/>
              </w:rPr>
            </w:pPr>
          </w:p>
        </w:tc>
        <w:tc>
          <w:tcPr>
            <w:tcW w:w="6750" w:type="dxa"/>
          </w:tcPr>
          <w:p w14:paraId="7B109D79" w14:textId="77777777" w:rsidR="00303CAC" w:rsidRDefault="00303CAC" w:rsidP="005B5CBA">
            <w:pPr>
              <w:jc w:val="both"/>
              <w:rPr>
                <w:sz w:val="24"/>
                <w:szCs w:val="24"/>
              </w:rPr>
            </w:pPr>
          </w:p>
        </w:tc>
        <w:tc>
          <w:tcPr>
            <w:tcW w:w="1124" w:type="dxa"/>
          </w:tcPr>
          <w:p w14:paraId="477611FC" w14:textId="77777777" w:rsidR="00303CAC" w:rsidRDefault="00303CAC" w:rsidP="000966C6">
            <w:pPr>
              <w:spacing w:line="360" w:lineRule="auto"/>
              <w:jc w:val="both"/>
              <w:rPr>
                <w:b/>
                <w:sz w:val="24"/>
                <w:szCs w:val="24"/>
              </w:rPr>
            </w:pPr>
          </w:p>
        </w:tc>
      </w:tr>
      <w:tr w:rsidR="00303CAC" w14:paraId="0CBDECA4" w14:textId="77777777" w:rsidTr="000966C6">
        <w:tc>
          <w:tcPr>
            <w:tcW w:w="648" w:type="dxa"/>
          </w:tcPr>
          <w:p w14:paraId="73A899AC" w14:textId="77777777" w:rsidR="00303CAC" w:rsidRDefault="00303CAC" w:rsidP="000966C6">
            <w:pPr>
              <w:spacing w:line="360" w:lineRule="auto"/>
              <w:jc w:val="both"/>
              <w:rPr>
                <w:sz w:val="24"/>
                <w:szCs w:val="24"/>
              </w:rPr>
            </w:pPr>
          </w:p>
        </w:tc>
        <w:tc>
          <w:tcPr>
            <w:tcW w:w="6750" w:type="dxa"/>
          </w:tcPr>
          <w:p w14:paraId="261C412A" w14:textId="77777777" w:rsidR="00303CAC" w:rsidRDefault="00303CAC" w:rsidP="005B5CBA">
            <w:pPr>
              <w:jc w:val="both"/>
              <w:rPr>
                <w:sz w:val="24"/>
                <w:szCs w:val="24"/>
              </w:rPr>
            </w:pPr>
          </w:p>
        </w:tc>
        <w:tc>
          <w:tcPr>
            <w:tcW w:w="1124" w:type="dxa"/>
          </w:tcPr>
          <w:p w14:paraId="24FCAE78" w14:textId="77777777" w:rsidR="00303CAC" w:rsidRDefault="00303CAC" w:rsidP="000966C6">
            <w:pPr>
              <w:spacing w:line="360" w:lineRule="auto"/>
              <w:jc w:val="both"/>
              <w:rPr>
                <w:b/>
                <w:sz w:val="24"/>
                <w:szCs w:val="24"/>
              </w:rPr>
            </w:pPr>
          </w:p>
        </w:tc>
      </w:tr>
      <w:tr w:rsidR="00303CAC" w14:paraId="67414867" w14:textId="77777777" w:rsidTr="000966C6">
        <w:tc>
          <w:tcPr>
            <w:tcW w:w="648" w:type="dxa"/>
          </w:tcPr>
          <w:p w14:paraId="6D2C0826" w14:textId="77777777" w:rsidR="00303CAC" w:rsidRDefault="00303CAC" w:rsidP="000966C6">
            <w:pPr>
              <w:spacing w:line="360" w:lineRule="auto"/>
              <w:jc w:val="both"/>
              <w:rPr>
                <w:sz w:val="24"/>
                <w:szCs w:val="24"/>
              </w:rPr>
            </w:pPr>
          </w:p>
        </w:tc>
        <w:tc>
          <w:tcPr>
            <w:tcW w:w="6750" w:type="dxa"/>
          </w:tcPr>
          <w:p w14:paraId="4D4178F7" w14:textId="77777777" w:rsidR="00303CAC" w:rsidRDefault="00303CAC" w:rsidP="005B5CBA">
            <w:pPr>
              <w:jc w:val="both"/>
              <w:rPr>
                <w:sz w:val="24"/>
                <w:szCs w:val="24"/>
              </w:rPr>
            </w:pPr>
          </w:p>
        </w:tc>
        <w:tc>
          <w:tcPr>
            <w:tcW w:w="1124" w:type="dxa"/>
          </w:tcPr>
          <w:p w14:paraId="63CA6994" w14:textId="77777777" w:rsidR="00303CAC" w:rsidRDefault="00303CAC" w:rsidP="000966C6">
            <w:pPr>
              <w:spacing w:line="360" w:lineRule="auto"/>
              <w:jc w:val="both"/>
              <w:rPr>
                <w:b/>
                <w:sz w:val="24"/>
                <w:szCs w:val="24"/>
              </w:rPr>
            </w:pPr>
          </w:p>
        </w:tc>
      </w:tr>
      <w:tr w:rsidR="00303CAC" w14:paraId="29743424" w14:textId="77777777" w:rsidTr="000966C6">
        <w:tc>
          <w:tcPr>
            <w:tcW w:w="648" w:type="dxa"/>
          </w:tcPr>
          <w:p w14:paraId="4E837800" w14:textId="77777777" w:rsidR="00303CAC" w:rsidRDefault="00303CAC" w:rsidP="000966C6">
            <w:pPr>
              <w:spacing w:line="360" w:lineRule="auto"/>
              <w:jc w:val="both"/>
              <w:rPr>
                <w:sz w:val="24"/>
                <w:szCs w:val="24"/>
              </w:rPr>
            </w:pPr>
          </w:p>
        </w:tc>
        <w:tc>
          <w:tcPr>
            <w:tcW w:w="6750" w:type="dxa"/>
          </w:tcPr>
          <w:p w14:paraId="249F7703" w14:textId="77777777" w:rsidR="00303CAC" w:rsidRDefault="00303CAC" w:rsidP="005B5CBA">
            <w:pPr>
              <w:jc w:val="both"/>
              <w:rPr>
                <w:sz w:val="24"/>
                <w:szCs w:val="24"/>
              </w:rPr>
            </w:pPr>
          </w:p>
        </w:tc>
        <w:tc>
          <w:tcPr>
            <w:tcW w:w="1124" w:type="dxa"/>
          </w:tcPr>
          <w:p w14:paraId="14A56DDB" w14:textId="77777777" w:rsidR="00303CAC" w:rsidRDefault="00303CAC" w:rsidP="000966C6">
            <w:pPr>
              <w:spacing w:line="360" w:lineRule="auto"/>
              <w:jc w:val="both"/>
              <w:rPr>
                <w:b/>
                <w:sz w:val="24"/>
                <w:szCs w:val="24"/>
              </w:rPr>
            </w:pPr>
          </w:p>
        </w:tc>
      </w:tr>
      <w:tr w:rsidR="00303CAC" w14:paraId="712EA0E6" w14:textId="77777777" w:rsidTr="000966C6">
        <w:tc>
          <w:tcPr>
            <w:tcW w:w="648" w:type="dxa"/>
          </w:tcPr>
          <w:p w14:paraId="6A010ACA" w14:textId="77777777" w:rsidR="00303CAC" w:rsidRDefault="00303CAC" w:rsidP="000966C6">
            <w:pPr>
              <w:spacing w:line="360" w:lineRule="auto"/>
              <w:jc w:val="both"/>
              <w:rPr>
                <w:sz w:val="24"/>
                <w:szCs w:val="24"/>
              </w:rPr>
            </w:pPr>
          </w:p>
        </w:tc>
        <w:tc>
          <w:tcPr>
            <w:tcW w:w="6750" w:type="dxa"/>
          </w:tcPr>
          <w:p w14:paraId="4507CCB0" w14:textId="77777777" w:rsidR="00303CAC" w:rsidRDefault="00303CAC" w:rsidP="005B5CBA">
            <w:pPr>
              <w:jc w:val="both"/>
              <w:rPr>
                <w:sz w:val="24"/>
                <w:szCs w:val="24"/>
              </w:rPr>
            </w:pPr>
          </w:p>
        </w:tc>
        <w:tc>
          <w:tcPr>
            <w:tcW w:w="1124" w:type="dxa"/>
          </w:tcPr>
          <w:p w14:paraId="57444597" w14:textId="77777777" w:rsidR="00303CAC" w:rsidRDefault="00303CAC" w:rsidP="000966C6">
            <w:pPr>
              <w:spacing w:line="360" w:lineRule="auto"/>
              <w:jc w:val="both"/>
              <w:rPr>
                <w:b/>
                <w:sz w:val="24"/>
                <w:szCs w:val="24"/>
              </w:rPr>
            </w:pPr>
          </w:p>
        </w:tc>
      </w:tr>
      <w:tr w:rsidR="00303CAC" w14:paraId="02DD7857" w14:textId="77777777" w:rsidTr="000966C6">
        <w:tc>
          <w:tcPr>
            <w:tcW w:w="648" w:type="dxa"/>
          </w:tcPr>
          <w:p w14:paraId="24DF78BD" w14:textId="77777777" w:rsidR="00303CAC" w:rsidRDefault="00303CAC" w:rsidP="000966C6">
            <w:pPr>
              <w:spacing w:line="360" w:lineRule="auto"/>
              <w:jc w:val="both"/>
              <w:rPr>
                <w:sz w:val="24"/>
                <w:szCs w:val="24"/>
              </w:rPr>
            </w:pPr>
          </w:p>
        </w:tc>
        <w:tc>
          <w:tcPr>
            <w:tcW w:w="6750" w:type="dxa"/>
          </w:tcPr>
          <w:p w14:paraId="2C27B4C4" w14:textId="77777777" w:rsidR="00303CAC" w:rsidRDefault="00303CAC" w:rsidP="005B5CBA">
            <w:pPr>
              <w:jc w:val="both"/>
              <w:rPr>
                <w:sz w:val="24"/>
                <w:szCs w:val="24"/>
              </w:rPr>
            </w:pPr>
          </w:p>
        </w:tc>
        <w:tc>
          <w:tcPr>
            <w:tcW w:w="1124" w:type="dxa"/>
          </w:tcPr>
          <w:p w14:paraId="0A4E8F55" w14:textId="77777777" w:rsidR="00303CAC" w:rsidRDefault="00303CAC" w:rsidP="000966C6">
            <w:pPr>
              <w:spacing w:line="360" w:lineRule="auto"/>
              <w:jc w:val="both"/>
              <w:rPr>
                <w:b/>
                <w:sz w:val="24"/>
                <w:szCs w:val="24"/>
              </w:rPr>
            </w:pPr>
          </w:p>
        </w:tc>
      </w:tr>
      <w:tr w:rsidR="00303CAC" w14:paraId="6E49B49F" w14:textId="77777777" w:rsidTr="000966C6">
        <w:tc>
          <w:tcPr>
            <w:tcW w:w="648" w:type="dxa"/>
          </w:tcPr>
          <w:p w14:paraId="055E4786" w14:textId="77777777" w:rsidR="00303CAC" w:rsidRDefault="00303CAC" w:rsidP="000966C6">
            <w:pPr>
              <w:spacing w:line="360" w:lineRule="auto"/>
              <w:jc w:val="both"/>
              <w:rPr>
                <w:sz w:val="24"/>
                <w:szCs w:val="24"/>
              </w:rPr>
            </w:pPr>
          </w:p>
        </w:tc>
        <w:tc>
          <w:tcPr>
            <w:tcW w:w="6750" w:type="dxa"/>
          </w:tcPr>
          <w:p w14:paraId="0CEA8FB7" w14:textId="77777777" w:rsidR="00303CAC" w:rsidRDefault="00303CAC" w:rsidP="005B5CBA">
            <w:pPr>
              <w:jc w:val="both"/>
              <w:rPr>
                <w:sz w:val="24"/>
                <w:szCs w:val="24"/>
              </w:rPr>
            </w:pPr>
          </w:p>
        </w:tc>
        <w:tc>
          <w:tcPr>
            <w:tcW w:w="1124" w:type="dxa"/>
          </w:tcPr>
          <w:p w14:paraId="1D981426" w14:textId="77777777" w:rsidR="00303CAC" w:rsidRDefault="00303CAC" w:rsidP="000966C6">
            <w:pPr>
              <w:spacing w:line="360" w:lineRule="auto"/>
              <w:jc w:val="both"/>
              <w:rPr>
                <w:b/>
                <w:sz w:val="24"/>
                <w:szCs w:val="24"/>
              </w:rPr>
            </w:pPr>
          </w:p>
        </w:tc>
      </w:tr>
      <w:tr w:rsidR="00303CAC" w14:paraId="36585DFD" w14:textId="77777777" w:rsidTr="000966C6">
        <w:tc>
          <w:tcPr>
            <w:tcW w:w="648" w:type="dxa"/>
          </w:tcPr>
          <w:p w14:paraId="1CA32143" w14:textId="77777777" w:rsidR="00303CAC" w:rsidRDefault="00303CAC" w:rsidP="000966C6">
            <w:pPr>
              <w:spacing w:line="360" w:lineRule="auto"/>
              <w:jc w:val="both"/>
              <w:rPr>
                <w:sz w:val="24"/>
                <w:szCs w:val="24"/>
              </w:rPr>
            </w:pPr>
          </w:p>
        </w:tc>
        <w:tc>
          <w:tcPr>
            <w:tcW w:w="6750" w:type="dxa"/>
          </w:tcPr>
          <w:p w14:paraId="393FD797" w14:textId="77777777" w:rsidR="00303CAC" w:rsidRDefault="00303CAC" w:rsidP="005B5CBA">
            <w:pPr>
              <w:jc w:val="both"/>
              <w:rPr>
                <w:sz w:val="24"/>
                <w:szCs w:val="24"/>
              </w:rPr>
            </w:pPr>
          </w:p>
        </w:tc>
        <w:tc>
          <w:tcPr>
            <w:tcW w:w="1124" w:type="dxa"/>
          </w:tcPr>
          <w:p w14:paraId="613E83EF" w14:textId="77777777" w:rsidR="00303CAC" w:rsidRDefault="00303CAC" w:rsidP="000966C6">
            <w:pPr>
              <w:spacing w:line="360" w:lineRule="auto"/>
              <w:jc w:val="both"/>
              <w:rPr>
                <w:b/>
                <w:sz w:val="24"/>
                <w:szCs w:val="24"/>
              </w:rPr>
            </w:pPr>
          </w:p>
        </w:tc>
      </w:tr>
      <w:tr w:rsidR="00303CAC" w14:paraId="448E31D7" w14:textId="77777777" w:rsidTr="000966C6">
        <w:tc>
          <w:tcPr>
            <w:tcW w:w="648" w:type="dxa"/>
          </w:tcPr>
          <w:p w14:paraId="771A778B" w14:textId="77777777" w:rsidR="00303CAC" w:rsidRDefault="00303CAC" w:rsidP="000966C6">
            <w:pPr>
              <w:spacing w:line="360" w:lineRule="auto"/>
              <w:jc w:val="both"/>
              <w:rPr>
                <w:sz w:val="24"/>
                <w:szCs w:val="24"/>
              </w:rPr>
            </w:pPr>
          </w:p>
        </w:tc>
        <w:tc>
          <w:tcPr>
            <w:tcW w:w="6750" w:type="dxa"/>
          </w:tcPr>
          <w:p w14:paraId="4D68F805" w14:textId="77777777" w:rsidR="00303CAC" w:rsidRDefault="00303CAC" w:rsidP="005B5CBA">
            <w:pPr>
              <w:jc w:val="both"/>
              <w:rPr>
                <w:sz w:val="24"/>
                <w:szCs w:val="24"/>
              </w:rPr>
            </w:pPr>
          </w:p>
        </w:tc>
        <w:tc>
          <w:tcPr>
            <w:tcW w:w="1124" w:type="dxa"/>
          </w:tcPr>
          <w:p w14:paraId="4EFFC0A4" w14:textId="77777777" w:rsidR="00303CAC" w:rsidRDefault="00303CAC" w:rsidP="000966C6">
            <w:pPr>
              <w:spacing w:line="360" w:lineRule="auto"/>
              <w:jc w:val="both"/>
              <w:rPr>
                <w:b/>
                <w:sz w:val="24"/>
                <w:szCs w:val="24"/>
              </w:rPr>
            </w:pPr>
          </w:p>
        </w:tc>
      </w:tr>
      <w:tr w:rsidR="00303CAC" w14:paraId="3E9F12D3" w14:textId="77777777" w:rsidTr="000966C6">
        <w:tc>
          <w:tcPr>
            <w:tcW w:w="648" w:type="dxa"/>
          </w:tcPr>
          <w:p w14:paraId="1E1ACBEA" w14:textId="77777777" w:rsidR="00303CAC" w:rsidRDefault="00303CAC" w:rsidP="000966C6">
            <w:pPr>
              <w:spacing w:line="360" w:lineRule="auto"/>
              <w:jc w:val="both"/>
              <w:rPr>
                <w:sz w:val="24"/>
                <w:szCs w:val="24"/>
              </w:rPr>
            </w:pPr>
          </w:p>
        </w:tc>
        <w:tc>
          <w:tcPr>
            <w:tcW w:w="6750" w:type="dxa"/>
          </w:tcPr>
          <w:p w14:paraId="050D9C70" w14:textId="77777777" w:rsidR="00303CAC" w:rsidRDefault="00303CAC" w:rsidP="005B5CBA">
            <w:pPr>
              <w:jc w:val="both"/>
              <w:rPr>
                <w:sz w:val="24"/>
                <w:szCs w:val="24"/>
              </w:rPr>
            </w:pPr>
          </w:p>
        </w:tc>
        <w:tc>
          <w:tcPr>
            <w:tcW w:w="1124" w:type="dxa"/>
          </w:tcPr>
          <w:p w14:paraId="763732A6" w14:textId="77777777" w:rsidR="00303CAC" w:rsidRDefault="00303CAC" w:rsidP="000966C6">
            <w:pPr>
              <w:spacing w:line="360" w:lineRule="auto"/>
              <w:jc w:val="both"/>
              <w:rPr>
                <w:b/>
                <w:sz w:val="24"/>
                <w:szCs w:val="24"/>
              </w:rPr>
            </w:pPr>
          </w:p>
        </w:tc>
      </w:tr>
      <w:tr w:rsidR="00303CAC" w14:paraId="6501F2EF" w14:textId="77777777" w:rsidTr="000966C6">
        <w:tc>
          <w:tcPr>
            <w:tcW w:w="648" w:type="dxa"/>
          </w:tcPr>
          <w:p w14:paraId="77A200B1" w14:textId="77777777" w:rsidR="00303CAC" w:rsidRDefault="00303CAC" w:rsidP="000966C6">
            <w:pPr>
              <w:spacing w:line="360" w:lineRule="auto"/>
              <w:jc w:val="both"/>
              <w:rPr>
                <w:sz w:val="24"/>
                <w:szCs w:val="24"/>
              </w:rPr>
            </w:pPr>
          </w:p>
        </w:tc>
        <w:tc>
          <w:tcPr>
            <w:tcW w:w="6750" w:type="dxa"/>
          </w:tcPr>
          <w:p w14:paraId="1D01708D" w14:textId="77777777" w:rsidR="00303CAC" w:rsidRDefault="00303CAC" w:rsidP="005B5CBA">
            <w:pPr>
              <w:jc w:val="both"/>
              <w:rPr>
                <w:sz w:val="24"/>
                <w:szCs w:val="24"/>
              </w:rPr>
            </w:pPr>
          </w:p>
        </w:tc>
        <w:tc>
          <w:tcPr>
            <w:tcW w:w="1124" w:type="dxa"/>
          </w:tcPr>
          <w:p w14:paraId="5B479A93" w14:textId="77777777" w:rsidR="00303CAC" w:rsidRDefault="00303CAC" w:rsidP="000966C6">
            <w:pPr>
              <w:spacing w:line="360" w:lineRule="auto"/>
              <w:jc w:val="both"/>
              <w:rPr>
                <w:b/>
                <w:sz w:val="24"/>
                <w:szCs w:val="24"/>
              </w:rPr>
            </w:pPr>
          </w:p>
        </w:tc>
      </w:tr>
      <w:tr w:rsidR="00303CAC" w14:paraId="1D539367" w14:textId="77777777" w:rsidTr="000966C6">
        <w:tc>
          <w:tcPr>
            <w:tcW w:w="648" w:type="dxa"/>
          </w:tcPr>
          <w:p w14:paraId="16D1AC7E" w14:textId="77777777" w:rsidR="00303CAC" w:rsidRDefault="00303CAC" w:rsidP="000966C6">
            <w:pPr>
              <w:spacing w:line="360" w:lineRule="auto"/>
              <w:jc w:val="both"/>
              <w:rPr>
                <w:sz w:val="24"/>
                <w:szCs w:val="24"/>
              </w:rPr>
            </w:pPr>
          </w:p>
        </w:tc>
        <w:tc>
          <w:tcPr>
            <w:tcW w:w="6750" w:type="dxa"/>
          </w:tcPr>
          <w:p w14:paraId="04D3264F" w14:textId="77777777" w:rsidR="00303CAC" w:rsidRDefault="00303CAC" w:rsidP="005B5CBA">
            <w:pPr>
              <w:jc w:val="both"/>
              <w:rPr>
                <w:sz w:val="24"/>
                <w:szCs w:val="24"/>
              </w:rPr>
            </w:pPr>
          </w:p>
        </w:tc>
        <w:tc>
          <w:tcPr>
            <w:tcW w:w="1124" w:type="dxa"/>
          </w:tcPr>
          <w:p w14:paraId="33715195" w14:textId="77777777" w:rsidR="00303CAC" w:rsidRDefault="00303CAC" w:rsidP="000966C6">
            <w:pPr>
              <w:spacing w:line="360" w:lineRule="auto"/>
              <w:jc w:val="both"/>
              <w:rPr>
                <w:b/>
                <w:sz w:val="24"/>
                <w:szCs w:val="24"/>
              </w:rPr>
            </w:pPr>
          </w:p>
        </w:tc>
      </w:tr>
      <w:tr w:rsidR="00303CAC" w14:paraId="327AA2E6" w14:textId="77777777" w:rsidTr="000966C6">
        <w:tc>
          <w:tcPr>
            <w:tcW w:w="648" w:type="dxa"/>
          </w:tcPr>
          <w:p w14:paraId="2A4A9AD4" w14:textId="77777777" w:rsidR="00303CAC" w:rsidRDefault="00303CAC" w:rsidP="000966C6">
            <w:pPr>
              <w:spacing w:line="360" w:lineRule="auto"/>
              <w:jc w:val="both"/>
              <w:rPr>
                <w:sz w:val="24"/>
                <w:szCs w:val="24"/>
              </w:rPr>
            </w:pPr>
          </w:p>
        </w:tc>
        <w:tc>
          <w:tcPr>
            <w:tcW w:w="6750" w:type="dxa"/>
          </w:tcPr>
          <w:p w14:paraId="0B228AA4" w14:textId="77777777" w:rsidR="00303CAC" w:rsidRDefault="00303CAC" w:rsidP="005B5CBA">
            <w:pPr>
              <w:jc w:val="both"/>
              <w:rPr>
                <w:sz w:val="24"/>
                <w:szCs w:val="24"/>
              </w:rPr>
            </w:pPr>
          </w:p>
        </w:tc>
        <w:tc>
          <w:tcPr>
            <w:tcW w:w="1124" w:type="dxa"/>
          </w:tcPr>
          <w:p w14:paraId="472D5DF7" w14:textId="77777777" w:rsidR="00303CAC" w:rsidRDefault="00303CAC" w:rsidP="000966C6">
            <w:pPr>
              <w:spacing w:line="360" w:lineRule="auto"/>
              <w:jc w:val="both"/>
              <w:rPr>
                <w:b/>
                <w:sz w:val="24"/>
                <w:szCs w:val="24"/>
              </w:rPr>
            </w:pPr>
          </w:p>
        </w:tc>
      </w:tr>
      <w:tr w:rsidR="00303CAC" w14:paraId="35F1D0D0" w14:textId="77777777" w:rsidTr="000966C6">
        <w:tc>
          <w:tcPr>
            <w:tcW w:w="648" w:type="dxa"/>
          </w:tcPr>
          <w:p w14:paraId="25C8270D" w14:textId="77777777" w:rsidR="00303CAC" w:rsidRDefault="00303CAC" w:rsidP="000966C6">
            <w:pPr>
              <w:spacing w:line="360" w:lineRule="auto"/>
              <w:jc w:val="both"/>
              <w:rPr>
                <w:sz w:val="24"/>
                <w:szCs w:val="24"/>
              </w:rPr>
            </w:pPr>
          </w:p>
        </w:tc>
        <w:tc>
          <w:tcPr>
            <w:tcW w:w="6750" w:type="dxa"/>
          </w:tcPr>
          <w:p w14:paraId="0A8EDADE" w14:textId="77777777" w:rsidR="00303CAC" w:rsidRDefault="00303CAC" w:rsidP="005B5CBA">
            <w:pPr>
              <w:jc w:val="both"/>
              <w:rPr>
                <w:sz w:val="24"/>
                <w:szCs w:val="24"/>
              </w:rPr>
            </w:pPr>
          </w:p>
        </w:tc>
        <w:tc>
          <w:tcPr>
            <w:tcW w:w="1124" w:type="dxa"/>
          </w:tcPr>
          <w:p w14:paraId="256F3285" w14:textId="77777777" w:rsidR="00303CAC" w:rsidRDefault="00303CAC" w:rsidP="000966C6">
            <w:pPr>
              <w:spacing w:line="360" w:lineRule="auto"/>
              <w:jc w:val="both"/>
              <w:rPr>
                <w:b/>
                <w:sz w:val="24"/>
                <w:szCs w:val="24"/>
              </w:rPr>
            </w:pPr>
          </w:p>
        </w:tc>
      </w:tr>
      <w:tr w:rsidR="00303CAC" w14:paraId="16B2BA27" w14:textId="77777777" w:rsidTr="000966C6">
        <w:tc>
          <w:tcPr>
            <w:tcW w:w="648" w:type="dxa"/>
          </w:tcPr>
          <w:p w14:paraId="18E493C1" w14:textId="77777777" w:rsidR="00303CAC" w:rsidRDefault="00303CAC" w:rsidP="000966C6">
            <w:pPr>
              <w:spacing w:line="360" w:lineRule="auto"/>
              <w:jc w:val="both"/>
              <w:rPr>
                <w:sz w:val="24"/>
                <w:szCs w:val="24"/>
              </w:rPr>
            </w:pPr>
          </w:p>
        </w:tc>
        <w:tc>
          <w:tcPr>
            <w:tcW w:w="6750" w:type="dxa"/>
          </w:tcPr>
          <w:p w14:paraId="140524F0" w14:textId="77777777" w:rsidR="00303CAC" w:rsidRDefault="00303CAC" w:rsidP="005B5CBA">
            <w:pPr>
              <w:jc w:val="both"/>
              <w:rPr>
                <w:sz w:val="24"/>
                <w:szCs w:val="24"/>
              </w:rPr>
            </w:pPr>
          </w:p>
        </w:tc>
        <w:tc>
          <w:tcPr>
            <w:tcW w:w="1124" w:type="dxa"/>
          </w:tcPr>
          <w:p w14:paraId="2466CC27" w14:textId="77777777" w:rsidR="00303CAC" w:rsidRDefault="00303CAC" w:rsidP="000966C6">
            <w:pPr>
              <w:spacing w:line="360" w:lineRule="auto"/>
              <w:jc w:val="both"/>
              <w:rPr>
                <w:b/>
                <w:sz w:val="24"/>
                <w:szCs w:val="24"/>
              </w:rPr>
            </w:pPr>
          </w:p>
        </w:tc>
      </w:tr>
      <w:tr w:rsidR="00303CAC" w14:paraId="2DF25B8C" w14:textId="77777777" w:rsidTr="000966C6">
        <w:tc>
          <w:tcPr>
            <w:tcW w:w="648" w:type="dxa"/>
          </w:tcPr>
          <w:p w14:paraId="619C36AB" w14:textId="77777777" w:rsidR="00303CAC" w:rsidRDefault="00303CAC" w:rsidP="000966C6">
            <w:pPr>
              <w:spacing w:line="360" w:lineRule="auto"/>
              <w:jc w:val="both"/>
              <w:rPr>
                <w:sz w:val="24"/>
                <w:szCs w:val="24"/>
              </w:rPr>
            </w:pPr>
          </w:p>
        </w:tc>
        <w:tc>
          <w:tcPr>
            <w:tcW w:w="6750" w:type="dxa"/>
          </w:tcPr>
          <w:p w14:paraId="40EA296B" w14:textId="77777777" w:rsidR="00303CAC" w:rsidRDefault="00303CAC" w:rsidP="005B5CBA">
            <w:pPr>
              <w:jc w:val="both"/>
              <w:rPr>
                <w:sz w:val="24"/>
                <w:szCs w:val="24"/>
              </w:rPr>
            </w:pPr>
          </w:p>
        </w:tc>
        <w:tc>
          <w:tcPr>
            <w:tcW w:w="1124" w:type="dxa"/>
          </w:tcPr>
          <w:p w14:paraId="7243CBE7" w14:textId="77777777" w:rsidR="00303CAC" w:rsidRDefault="00303CAC" w:rsidP="000966C6">
            <w:pPr>
              <w:spacing w:line="360" w:lineRule="auto"/>
              <w:jc w:val="both"/>
              <w:rPr>
                <w:b/>
                <w:sz w:val="24"/>
                <w:szCs w:val="24"/>
              </w:rPr>
            </w:pPr>
          </w:p>
        </w:tc>
      </w:tr>
      <w:tr w:rsidR="00303CAC" w14:paraId="3D70C3AA" w14:textId="77777777" w:rsidTr="000966C6">
        <w:tc>
          <w:tcPr>
            <w:tcW w:w="648" w:type="dxa"/>
          </w:tcPr>
          <w:p w14:paraId="45AEE2CD" w14:textId="77777777" w:rsidR="00303CAC" w:rsidRDefault="00303CAC" w:rsidP="000966C6">
            <w:pPr>
              <w:spacing w:line="360" w:lineRule="auto"/>
              <w:jc w:val="both"/>
              <w:rPr>
                <w:sz w:val="24"/>
                <w:szCs w:val="24"/>
              </w:rPr>
            </w:pPr>
          </w:p>
        </w:tc>
        <w:tc>
          <w:tcPr>
            <w:tcW w:w="6750" w:type="dxa"/>
          </w:tcPr>
          <w:p w14:paraId="613F9D40" w14:textId="77777777" w:rsidR="00303CAC" w:rsidRDefault="00303CAC" w:rsidP="005B5CBA">
            <w:pPr>
              <w:jc w:val="both"/>
              <w:rPr>
                <w:sz w:val="24"/>
                <w:szCs w:val="24"/>
              </w:rPr>
            </w:pPr>
          </w:p>
        </w:tc>
        <w:tc>
          <w:tcPr>
            <w:tcW w:w="1124" w:type="dxa"/>
          </w:tcPr>
          <w:p w14:paraId="608084BA" w14:textId="77777777" w:rsidR="00303CAC" w:rsidRDefault="00303CAC" w:rsidP="000966C6">
            <w:pPr>
              <w:spacing w:line="360" w:lineRule="auto"/>
              <w:jc w:val="both"/>
              <w:rPr>
                <w:b/>
                <w:sz w:val="24"/>
                <w:szCs w:val="24"/>
              </w:rPr>
            </w:pPr>
          </w:p>
        </w:tc>
      </w:tr>
      <w:tr w:rsidR="00303CAC" w14:paraId="0950FD04" w14:textId="77777777" w:rsidTr="000966C6">
        <w:tc>
          <w:tcPr>
            <w:tcW w:w="648" w:type="dxa"/>
          </w:tcPr>
          <w:p w14:paraId="2A0F2069" w14:textId="77777777" w:rsidR="00303CAC" w:rsidRDefault="00303CAC" w:rsidP="000966C6">
            <w:pPr>
              <w:spacing w:line="360" w:lineRule="auto"/>
              <w:jc w:val="both"/>
              <w:rPr>
                <w:sz w:val="24"/>
                <w:szCs w:val="24"/>
              </w:rPr>
            </w:pPr>
          </w:p>
        </w:tc>
        <w:tc>
          <w:tcPr>
            <w:tcW w:w="6750" w:type="dxa"/>
          </w:tcPr>
          <w:p w14:paraId="4FC58929" w14:textId="77777777" w:rsidR="00303CAC" w:rsidRDefault="008A0DC7" w:rsidP="005B5CBA">
            <w:pPr>
              <w:jc w:val="both"/>
              <w:rPr>
                <w:b/>
                <w:sz w:val="24"/>
                <w:szCs w:val="24"/>
              </w:rPr>
            </w:pPr>
            <w:r>
              <w:rPr>
                <w:sz w:val="24"/>
                <w:szCs w:val="24"/>
              </w:rPr>
              <w:t xml:space="preserve">Yaw </w:t>
            </w:r>
            <w:proofErr w:type="spellStart"/>
            <w:r>
              <w:rPr>
                <w:sz w:val="24"/>
                <w:szCs w:val="24"/>
              </w:rPr>
              <w:t>Ampem</w:t>
            </w:r>
            <w:proofErr w:type="spellEnd"/>
            <w:r>
              <w:rPr>
                <w:sz w:val="24"/>
                <w:szCs w:val="24"/>
              </w:rPr>
              <w:t xml:space="preserve"> </w:t>
            </w:r>
            <w:proofErr w:type="spellStart"/>
            <w:r>
              <w:rPr>
                <w:sz w:val="24"/>
                <w:szCs w:val="24"/>
              </w:rPr>
              <w:t>Amoako</w:t>
            </w:r>
            <w:proofErr w:type="spellEnd"/>
            <w:r>
              <w:rPr>
                <w:sz w:val="24"/>
                <w:szCs w:val="24"/>
              </w:rPr>
              <w:t xml:space="preserve">, </w:t>
            </w:r>
            <w:r>
              <w:rPr>
                <w:b/>
                <w:sz w:val="24"/>
                <w:szCs w:val="24"/>
              </w:rPr>
              <w:t>G Bedu-Addo</w:t>
            </w:r>
          </w:p>
          <w:p w14:paraId="393E44A4" w14:textId="77777777" w:rsidR="008A0DC7" w:rsidRDefault="008A0DC7" w:rsidP="005B5CBA">
            <w:pPr>
              <w:jc w:val="both"/>
              <w:rPr>
                <w:sz w:val="24"/>
                <w:szCs w:val="24"/>
              </w:rPr>
            </w:pPr>
            <w:r>
              <w:rPr>
                <w:sz w:val="24"/>
                <w:szCs w:val="24"/>
              </w:rPr>
              <w:t>Hyper-reactive malarial splenomegaly (HMS) in a patient with β thalassemia syndrome</w:t>
            </w:r>
          </w:p>
          <w:p w14:paraId="190656F8" w14:textId="77777777" w:rsidR="008A0DC7" w:rsidRDefault="008A0DC7" w:rsidP="005B5CBA">
            <w:pPr>
              <w:jc w:val="both"/>
              <w:rPr>
                <w:sz w:val="24"/>
                <w:szCs w:val="24"/>
              </w:rPr>
            </w:pPr>
            <w:r>
              <w:rPr>
                <w:sz w:val="24"/>
                <w:szCs w:val="24"/>
              </w:rPr>
              <w:t>Pan African Medical Journal</w:t>
            </w:r>
            <w:r w:rsidR="00FB0A20">
              <w:rPr>
                <w:sz w:val="24"/>
                <w:szCs w:val="24"/>
              </w:rPr>
              <w:t>, 2014</w:t>
            </w:r>
            <w:proofErr w:type="gramStart"/>
            <w:r w:rsidR="00FB0A20">
              <w:rPr>
                <w:sz w:val="24"/>
                <w:szCs w:val="24"/>
              </w:rPr>
              <w:t>;19:310</w:t>
            </w:r>
            <w:proofErr w:type="gramEnd"/>
            <w:r w:rsidR="00FB0A20">
              <w:rPr>
                <w:sz w:val="24"/>
                <w:szCs w:val="24"/>
              </w:rPr>
              <w:t xml:space="preserve"> doi:10.11604/pamj.2014.19.310.5576</w:t>
            </w:r>
          </w:p>
          <w:p w14:paraId="23431C65" w14:textId="77777777" w:rsidR="008660B8" w:rsidRPr="0097639C" w:rsidRDefault="008660B8" w:rsidP="008660B8">
            <w:pPr>
              <w:jc w:val="both"/>
              <w:rPr>
                <w:b/>
                <w:sz w:val="24"/>
                <w:szCs w:val="24"/>
              </w:rPr>
            </w:pPr>
            <w:r w:rsidRPr="0097639C">
              <w:rPr>
                <w:b/>
                <w:sz w:val="24"/>
                <w:szCs w:val="24"/>
              </w:rPr>
              <w:t>My contribution:  Was involved in study design, how study was carried out and data analysis.  Was also involved in the final write-up.</w:t>
            </w:r>
          </w:p>
          <w:p w14:paraId="215B12D8" w14:textId="4EDA5716" w:rsidR="008660B8" w:rsidRPr="008A0DC7" w:rsidRDefault="008660B8" w:rsidP="005B5CBA">
            <w:pPr>
              <w:jc w:val="both"/>
              <w:rPr>
                <w:sz w:val="24"/>
                <w:szCs w:val="24"/>
              </w:rPr>
            </w:pPr>
          </w:p>
        </w:tc>
        <w:tc>
          <w:tcPr>
            <w:tcW w:w="1124" w:type="dxa"/>
          </w:tcPr>
          <w:p w14:paraId="3DEEB2DF" w14:textId="77777777" w:rsidR="00303CAC" w:rsidRDefault="00303CAC" w:rsidP="000966C6">
            <w:pPr>
              <w:spacing w:line="360" w:lineRule="auto"/>
              <w:jc w:val="both"/>
              <w:rPr>
                <w:b/>
                <w:sz w:val="24"/>
                <w:szCs w:val="24"/>
              </w:rPr>
            </w:pPr>
          </w:p>
        </w:tc>
      </w:tr>
      <w:tr w:rsidR="00303CAC" w14:paraId="68801C6A" w14:textId="77777777" w:rsidTr="000966C6">
        <w:tc>
          <w:tcPr>
            <w:tcW w:w="648" w:type="dxa"/>
          </w:tcPr>
          <w:p w14:paraId="03073A6E" w14:textId="24DC0FA9" w:rsidR="00303CAC" w:rsidRDefault="00303CAC" w:rsidP="000966C6">
            <w:pPr>
              <w:spacing w:line="360" w:lineRule="auto"/>
              <w:jc w:val="both"/>
              <w:rPr>
                <w:sz w:val="24"/>
                <w:szCs w:val="24"/>
              </w:rPr>
            </w:pPr>
          </w:p>
        </w:tc>
        <w:tc>
          <w:tcPr>
            <w:tcW w:w="6750" w:type="dxa"/>
          </w:tcPr>
          <w:p w14:paraId="200028FC" w14:textId="77777777" w:rsidR="00F7272C" w:rsidRPr="00F7272C" w:rsidRDefault="00F7272C" w:rsidP="00F7272C">
            <w:pPr>
              <w:jc w:val="both"/>
              <w:rPr>
                <w:sz w:val="24"/>
                <w:szCs w:val="24"/>
              </w:rPr>
            </w:pPr>
            <w:r w:rsidRPr="00F7272C">
              <w:rPr>
                <w:sz w:val="24"/>
                <w:szCs w:val="24"/>
              </w:rPr>
              <w:t xml:space="preserve">Frank LK, </w:t>
            </w:r>
            <w:proofErr w:type="spellStart"/>
            <w:r w:rsidRPr="00F7272C">
              <w:rPr>
                <w:sz w:val="24"/>
                <w:szCs w:val="24"/>
              </w:rPr>
              <w:t>Kröger</w:t>
            </w:r>
            <w:proofErr w:type="spellEnd"/>
            <w:r w:rsidRPr="00F7272C">
              <w:rPr>
                <w:sz w:val="24"/>
                <w:szCs w:val="24"/>
              </w:rPr>
              <w:t xml:space="preserve"> J, Schulze MB, </w:t>
            </w:r>
            <w:r w:rsidRPr="00F7272C">
              <w:rPr>
                <w:b/>
                <w:sz w:val="24"/>
                <w:szCs w:val="24"/>
              </w:rPr>
              <w:t>Bedu-Addo G</w:t>
            </w:r>
            <w:r w:rsidRPr="00F7272C">
              <w:rPr>
                <w:sz w:val="24"/>
                <w:szCs w:val="24"/>
              </w:rPr>
              <w:t xml:space="preserve">, </w:t>
            </w:r>
            <w:proofErr w:type="spellStart"/>
            <w:r w:rsidRPr="00F7272C">
              <w:rPr>
                <w:sz w:val="24"/>
                <w:szCs w:val="24"/>
              </w:rPr>
              <w:t>Mockenhaupt</w:t>
            </w:r>
            <w:proofErr w:type="spellEnd"/>
            <w:r w:rsidRPr="00F7272C">
              <w:rPr>
                <w:sz w:val="24"/>
                <w:szCs w:val="24"/>
              </w:rPr>
              <w:t xml:space="preserve"> FP, </w:t>
            </w:r>
            <w:proofErr w:type="spellStart"/>
            <w:r w:rsidRPr="00F7272C">
              <w:rPr>
                <w:sz w:val="24"/>
                <w:szCs w:val="24"/>
              </w:rPr>
              <w:t>Danquah</w:t>
            </w:r>
            <w:proofErr w:type="spellEnd"/>
            <w:r w:rsidRPr="00F7272C">
              <w:rPr>
                <w:sz w:val="24"/>
                <w:szCs w:val="24"/>
              </w:rPr>
              <w:t xml:space="preserve"> I.</w:t>
            </w:r>
          </w:p>
          <w:p w14:paraId="41310E3C" w14:textId="77777777" w:rsidR="00F7272C" w:rsidRPr="00F7272C" w:rsidRDefault="00F7272C" w:rsidP="00F7272C">
            <w:pPr>
              <w:jc w:val="both"/>
              <w:rPr>
                <w:sz w:val="24"/>
                <w:szCs w:val="24"/>
              </w:rPr>
            </w:pPr>
            <w:r w:rsidRPr="00F7272C">
              <w:rPr>
                <w:sz w:val="24"/>
                <w:szCs w:val="24"/>
              </w:rPr>
              <w:t xml:space="preserve">Dietary patterns in urban Ghana and risk of type 2 diabetes. Br J </w:t>
            </w:r>
            <w:proofErr w:type="spellStart"/>
            <w:r w:rsidRPr="00F7272C">
              <w:rPr>
                <w:sz w:val="24"/>
                <w:szCs w:val="24"/>
              </w:rPr>
              <w:t>Nutr</w:t>
            </w:r>
            <w:proofErr w:type="spellEnd"/>
            <w:r w:rsidRPr="00F7272C">
              <w:rPr>
                <w:sz w:val="24"/>
                <w:szCs w:val="24"/>
              </w:rPr>
              <w:t xml:space="preserve">. 2014 Jul </w:t>
            </w:r>
          </w:p>
          <w:p w14:paraId="11FBE09A" w14:textId="77777777" w:rsidR="00F7272C" w:rsidRPr="00F7272C" w:rsidRDefault="00F7272C" w:rsidP="00F7272C">
            <w:pPr>
              <w:jc w:val="both"/>
              <w:rPr>
                <w:sz w:val="24"/>
                <w:szCs w:val="24"/>
              </w:rPr>
            </w:pPr>
            <w:r w:rsidRPr="00F7272C">
              <w:rPr>
                <w:sz w:val="24"/>
                <w:szCs w:val="24"/>
              </w:rPr>
              <w:t>14</w:t>
            </w:r>
            <w:proofErr w:type="gramStart"/>
            <w:r w:rsidRPr="00F7272C">
              <w:rPr>
                <w:sz w:val="24"/>
                <w:szCs w:val="24"/>
              </w:rPr>
              <w:t>;112</w:t>
            </w:r>
            <w:proofErr w:type="gramEnd"/>
            <w:r w:rsidRPr="00F7272C">
              <w:rPr>
                <w:sz w:val="24"/>
                <w:szCs w:val="24"/>
              </w:rPr>
              <w:t xml:space="preserve">(1):89-98. </w:t>
            </w:r>
            <w:proofErr w:type="spellStart"/>
            <w:proofErr w:type="gramStart"/>
            <w:r w:rsidRPr="00F7272C">
              <w:rPr>
                <w:sz w:val="24"/>
                <w:szCs w:val="24"/>
              </w:rPr>
              <w:t>doi</w:t>
            </w:r>
            <w:proofErr w:type="spellEnd"/>
            <w:proofErr w:type="gramEnd"/>
            <w:r w:rsidRPr="00F7272C">
              <w:rPr>
                <w:sz w:val="24"/>
                <w:szCs w:val="24"/>
              </w:rPr>
              <w:t xml:space="preserve">: 10.1017/S000711451400052X. </w:t>
            </w:r>
            <w:proofErr w:type="spellStart"/>
            <w:r w:rsidRPr="00F7272C">
              <w:rPr>
                <w:sz w:val="24"/>
                <w:szCs w:val="24"/>
              </w:rPr>
              <w:t>Epub</w:t>
            </w:r>
            <w:proofErr w:type="spellEnd"/>
            <w:r w:rsidRPr="00F7272C">
              <w:rPr>
                <w:sz w:val="24"/>
                <w:szCs w:val="24"/>
              </w:rPr>
              <w:t xml:space="preserve"> 2014 Apr 8. PubMed PMID:</w:t>
            </w:r>
          </w:p>
          <w:p w14:paraId="06E42E65" w14:textId="77777777" w:rsidR="00F7272C" w:rsidRDefault="00F7272C" w:rsidP="00F7272C">
            <w:pPr>
              <w:jc w:val="both"/>
              <w:rPr>
                <w:sz w:val="24"/>
                <w:szCs w:val="24"/>
              </w:rPr>
            </w:pPr>
            <w:r w:rsidRPr="00F7272C">
              <w:rPr>
                <w:sz w:val="24"/>
                <w:szCs w:val="24"/>
              </w:rPr>
              <w:t>24708913.</w:t>
            </w:r>
          </w:p>
          <w:p w14:paraId="39D4894E" w14:textId="77777777" w:rsidR="008660B8" w:rsidRPr="0097639C" w:rsidRDefault="008660B8" w:rsidP="008660B8">
            <w:pPr>
              <w:jc w:val="both"/>
              <w:rPr>
                <w:b/>
                <w:sz w:val="24"/>
                <w:szCs w:val="24"/>
              </w:rPr>
            </w:pPr>
            <w:r w:rsidRPr="0097639C">
              <w:rPr>
                <w:b/>
                <w:sz w:val="24"/>
                <w:szCs w:val="24"/>
              </w:rPr>
              <w:t xml:space="preserve">My contribution:  Was involved in study design, how study was </w:t>
            </w:r>
            <w:r w:rsidRPr="0097639C">
              <w:rPr>
                <w:b/>
                <w:sz w:val="24"/>
                <w:szCs w:val="24"/>
              </w:rPr>
              <w:lastRenderedPageBreak/>
              <w:t>carried out and data analysis.  Was also involved in the final write-up.</w:t>
            </w:r>
          </w:p>
          <w:p w14:paraId="60A52049" w14:textId="77777777" w:rsidR="008660B8" w:rsidRPr="00F7272C" w:rsidRDefault="008660B8" w:rsidP="00F7272C">
            <w:pPr>
              <w:jc w:val="both"/>
              <w:rPr>
                <w:sz w:val="24"/>
                <w:szCs w:val="24"/>
              </w:rPr>
            </w:pPr>
          </w:p>
          <w:p w14:paraId="47593560" w14:textId="77777777" w:rsidR="00303CAC" w:rsidRDefault="00303CAC" w:rsidP="005B5CBA">
            <w:pPr>
              <w:jc w:val="both"/>
              <w:rPr>
                <w:sz w:val="24"/>
                <w:szCs w:val="24"/>
              </w:rPr>
            </w:pPr>
          </w:p>
        </w:tc>
        <w:tc>
          <w:tcPr>
            <w:tcW w:w="1124" w:type="dxa"/>
          </w:tcPr>
          <w:p w14:paraId="44616C2F" w14:textId="77777777" w:rsidR="00303CAC" w:rsidRDefault="00303CAC" w:rsidP="000966C6">
            <w:pPr>
              <w:spacing w:line="360" w:lineRule="auto"/>
              <w:jc w:val="both"/>
              <w:rPr>
                <w:b/>
                <w:sz w:val="24"/>
                <w:szCs w:val="24"/>
              </w:rPr>
            </w:pPr>
          </w:p>
        </w:tc>
      </w:tr>
      <w:tr w:rsidR="00303CAC" w14:paraId="72BAD998" w14:textId="77777777" w:rsidTr="000966C6">
        <w:tc>
          <w:tcPr>
            <w:tcW w:w="648" w:type="dxa"/>
          </w:tcPr>
          <w:p w14:paraId="15CF0A71" w14:textId="77777777" w:rsidR="00303CAC" w:rsidRDefault="00303CAC" w:rsidP="000966C6">
            <w:pPr>
              <w:spacing w:line="360" w:lineRule="auto"/>
              <w:jc w:val="both"/>
              <w:rPr>
                <w:sz w:val="24"/>
                <w:szCs w:val="24"/>
              </w:rPr>
            </w:pPr>
          </w:p>
        </w:tc>
        <w:tc>
          <w:tcPr>
            <w:tcW w:w="6750" w:type="dxa"/>
          </w:tcPr>
          <w:p w14:paraId="7AD47FE0" w14:textId="782B83B7" w:rsidR="00F7272C" w:rsidRDefault="00F7272C" w:rsidP="00F7272C">
            <w:pPr>
              <w:jc w:val="both"/>
              <w:rPr>
                <w:sz w:val="24"/>
                <w:szCs w:val="24"/>
              </w:rPr>
            </w:pPr>
            <w:proofErr w:type="spellStart"/>
            <w:r w:rsidRPr="00F7272C">
              <w:rPr>
                <w:sz w:val="24"/>
                <w:szCs w:val="24"/>
              </w:rPr>
              <w:t>Sarfo</w:t>
            </w:r>
            <w:proofErr w:type="spellEnd"/>
            <w:r w:rsidRPr="00F7272C">
              <w:rPr>
                <w:sz w:val="24"/>
                <w:szCs w:val="24"/>
              </w:rPr>
              <w:t xml:space="preserve"> FS, Zhang Y, Egan D, </w:t>
            </w:r>
            <w:proofErr w:type="spellStart"/>
            <w:r w:rsidRPr="00F7272C">
              <w:rPr>
                <w:sz w:val="24"/>
                <w:szCs w:val="24"/>
              </w:rPr>
              <w:t>Tetteh</w:t>
            </w:r>
            <w:proofErr w:type="spellEnd"/>
            <w:r w:rsidRPr="00F7272C">
              <w:rPr>
                <w:sz w:val="24"/>
                <w:szCs w:val="24"/>
              </w:rPr>
              <w:t xml:space="preserve"> LA, Phillips R, </w:t>
            </w:r>
            <w:r w:rsidRPr="00F7272C">
              <w:rPr>
                <w:b/>
                <w:sz w:val="24"/>
                <w:szCs w:val="24"/>
              </w:rPr>
              <w:t>Bedu-Addo G,</w:t>
            </w:r>
            <w:r w:rsidRPr="00F7272C">
              <w:rPr>
                <w:sz w:val="24"/>
                <w:szCs w:val="24"/>
              </w:rPr>
              <w:t xml:space="preserve"> </w:t>
            </w:r>
            <w:proofErr w:type="spellStart"/>
            <w:r w:rsidRPr="00F7272C">
              <w:rPr>
                <w:sz w:val="24"/>
                <w:szCs w:val="24"/>
              </w:rPr>
              <w:t>Sarfo</w:t>
            </w:r>
            <w:proofErr w:type="spellEnd"/>
            <w:r w:rsidRPr="00F7272C">
              <w:rPr>
                <w:sz w:val="24"/>
                <w:szCs w:val="24"/>
              </w:rPr>
              <w:t xml:space="preserve"> MA, </w:t>
            </w:r>
            <w:proofErr w:type="spellStart"/>
            <w:r w:rsidRPr="00F7272C">
              <w:rPr>
                <w:sz w:val="24"/>
                <w:szCs w:val="24"/>
              </w:rPr>
              <w:t>Khoo</w:t>
            </w:r>
            <w:proofErr w:type="spellEnd"/>
            <w:r w:rsidRPr="00F7272C">
              <w:rPr>
                <w:sz w:val="24"/>
                <w:szCs w:val="24"/>
              </w:rPr>
              <w:t xml:space="preserve"> S, Owen A, Chadwick DR. </w:t>
            </w:r>
          </w:p>
          <w:p w14:paraId="64877FA8" w14:textId="453AB481" w:rsidR="00F7272C" w:rsidRPr="00F7272C" w:rsidRDefault="00F7272C" w:rsidP="00F7272C">
            <w:pPr>
              <w:jc w:val="both"/>
              <w:rPr>
                <w:sz w:val="24"/>
                <w:szCs w:val="24"/>
              </w:rPr>
            </w:pPr>
            <w:proofErr w:type="spellStart"/>
            <w:r w:rsidRPr="00F7272C">
              <w:rPr>
                <w:sz w:val="24"/>
                <w:szCs w:val="24"/>
              </w:rPr>
              <w:t>Pharmacogenetic</w:t>
            </w:r>
            <w:proofErr w:type="spellEnd"/>
            <w:r w:rsidRPr="00F7272C">
              <w:rPr>
                <w:sz w:val="24"/>
                <w:szCs w:val="24"/>
              </w:rPr>
              <w:t xml:space="preserve"> associations with plasma </w:t>
            </w:r>
            <w:proofErr w:type="spellStart"/>
            <w:r w:rsidRPr="00F7272C">
              <w:rPr>
                <w:sz w:val="24"/>
                <w:szCs w:val="24"/>
              </w:rPr>
              <w:t>efavirenz</w:t>
            </w:r>
            <w:proofErr w:type="spellEnd"/>
          </w:p>
          <w:p w14:paraId="3D394BBD" w14:textId="77777777" w:rsidR="00F7272C" w:rsidRPr="00F7272C" w:rsidRDefault="00F7272C" w:rsidP="00F7272C">
            <w:pPr>
              <w:jc w:val="both"/>
              <w:rPr>
                <w:sz w:val="24"/>
                <w:szCs w:val="24"/>
              </w:rPr>
            </w:pPr>
            <w:proofErr w:type="gramStart"/>
            <w:r w:rsidRPr="00F7272C">
              <w:rPr>
                <w:sz w:val="24"/>
                <w:szCs w:val="24"/>
              </w:rPr>
              <w:t>concentrations</w:t>
            </w:r>
            <w:proofErr w:type="gramEnd"/>
            <w:r w:rsidRPr="00F7272C">
              <w:rPr>
                <w:sz w:val="24"/>
                <w:szCs w:val="24"/>
              </w:rPr>
              <w:t xml:space="preserve"> and clinical correlates in a retrospective cohort of Ghanaian</w:t>
            </w:r>
          </w:p>
          <w:p w14:paraId="5A1B673A" w14:textId="77777777" w:rsidR="00F7272C" w:rsidRPr="00F7272C" w:rsidRDefault="00F7272C" w:rsidP="00F7272C">
            <w:pPr>
              <w:jc w:val="both"/>
              <w:rPr>
                <w:sz w:val="24"/>
                <w:szCs w:val="24"/>
              </w:rPr>
            </w:pPr>
            <w:r w:rsidRPr="00F7272C">
              <w:rPr>
                <w:sz w:val="24"/>
                <w:szCs w:val="24"/>
              </w:rPr>
              <w:t xml:space="preserve">HIV-infected patients. J </w:t>
            </w:r>
            <w:proofErr w:type="spellStart"/>
            <w:r w:rsidRPr="00F7272C">
              <w:rPr>
                <w:sz w:val="24"/>
                <w:szCs w:val="24"/>
              </w:rPr>
              <w:t>Antimicrob</w:t>
            </w:r>
            <w:proofErr w:type="spellEnd"/>
            <w:r w:rsidRPr="00F7272C">
              <w:rPr>
                <w:sz w:val="24"/>
                <w:szCs w:val="24"/>
              </w:rPr>
              <w:t xml:space="preserve"> </w:t>
            </w:r>
            <w:proofErr w:type="spellStart"/>
            <w:r w:rsidRPr="00F7272C">
              <w:rPr>
                <w:sz w:val="24"/>
                <w:szCs w:val="24"/>
              </w:rPr>
              <w:t>Chemother</w:t>
            </w:r>
            <w:proofErr w:type="spellEnd"/>
            <w:r w:rsidRPr="00F7272C">
              <w:rPr>
                <w:sz w:val="24"/>
                <w:szCs w:val="24"/>
              </w:rPr>
              <w:t>. 2014 Feb</w:t>
            </w:r>
            <w:proofErr w:type="gramStart"/>
            <w:r w:rsidRPr="00F7272C">
              <w:rPr>
                <w:sz w:val="24"/>
                <w:szCs w:val="24"/>
              </w:rPr>
              <w:t>;69</w:t>
            </w:r>
            <w:proofErr w:type="gramEnd"/>
            <w:r w:rsidRPr="00F7272C">
              <w:rPr>
                <w:sz w:val="24"/>
                <w:szCs w:val="24"/>
              </w:rPr>
              <w:t xml:space="preserve">(2):491-9. </w:t>
            </w:r>
            <w:proofErr w:type="spellStart"/>
            <w:proofErr w:type="gramStart"/>
            <w:r w:rsidRPr="00F7272C">
              <w:rPr>
                <w:sz w:val="24"/>
                <w:szCs w:val="24"/>
              </w:rPr>
              <w:t>doi</w:t>
            </w:r>
            <w:proofErr w:type="spellEnd"/>
            <w:proofErr w:type="gramEnd"/>
            <w:r w:rsidRPr="00F7272C">
              <w:rPr>
                <w:sz w:val="24"/>
                <w:szCs w:val="24"/>
              </w:rPr>
              <w:t>:</w:t>
            </w:r>
          </w:p>
          <w:p w14:paraId="6854068B" w14:textId="77777777" w:rsidR="00F7272C" w:rsidRDefault="00F7272C" w:rsidP="00F7272C">
            <w:pPr>
              <w:jc w:val="both"/>
              <w:rPr>
                <w:sz w:val="24"/>
                <w:szCs w:val="24"/>
              </w:rPr>
            </w:pPr>
            <w:r w:rsidRPr="00F7272C">
              <w:rPr>
                <w:sz w:val="24"/>
                <w:szCs w:val="24"/>
              </w:rPr>
              <w:t>10.1093/</w:t>
            </w:r>
            <w:proofErr w:type="spellStart"/>
            <w:r w:rsidRPr="00F7272C">
              <w:rPr>
                <w:sz w:val="24"/>
                <w:szCs w:val="24"/>
              </w:rPr>
              <w:t>jac</w:t>
            </w:r>
            <w:proofErr w:type="spellEnd"/>
            <w:r w:rsidRPr="00F7272C">
              <w:rPr>
                <w:sz w:val="24"/>
                <w:szCs w:val="24"/>
              </w:rPr>
              <w:t xml:space="preserve">/dkt372. </w:t>
            </w:r>
            <w:proofErr w:type="spellStart"/>
            <w:r w:rsidRPr="00F7272C">
              <w:rPr>
                <w:sz w:val="24"/>
                <w:szCs w:val="24"/>
              </w:rPr>
              <w:t>Epub</w:t>
            </w:r>
            <w:proofErr w:type="spellEnd"/>
            <w:r w:rsidRPr="00F7272C">
              <w:rPr>
                <w:sz w:val="24"/>
                <w:szCs w:val="24"/>
              </w:rPr>
              <w:t xml:space="preserve"> 2013 Sep 29. PubMed PMID: 24080498.</w:t>
            </w:r>
          </w:p>
          <w:p w14:paraId="1E5ECFF4" w14:textId="77777777" w:rsidR="008660B8" w:rsidRPr="0097639C" w:rsidRDefault="008660B8" w:rsidP="008660B8">
            <w:pPr>
              <w:jc w:val="both"/>
              <w:rPr>
                <w:b/>
                <w:sz w:val="24"/>
                <w:szCs w:val="24"/>
              </w:rPr>
            </w:pPr>
            <w:r w:rsidRPr="0097639C">
              <w:rPr>
                <w:b/>
                <w:sz w:val="24"/>
                <w:szCs w:val="24"/>
              </w:rPr>
              <w:t>My contribution:  Was involved in study design, how study was carried out and data analysis.  Was also involved in the final write-up.</w:t>
            </w:r>
          </w:p>
          <w:p w14:paraId="29A447AF" w14:textId="77777777" w:rsidR="008660B8" w:rsidRPr="00F7272C" w:rsidRDefault="008660B8" w:rsidP="00F7272C">
            <w:pPr>
              <w:jc w:val="both"/>
              <w:rPr>
                <w:sz w:val="24"/>
                <w:szCs w:val="24"/>
              </w:rPr>
            </w:pPr>
          </w:p>
          <w:p w14:paraId="42D05529" w14:textId="77777777" w:rsidR="00303CAC" w:rsidRDefault="00303CAC" w:rsidP="005B5CBA">
            <w:pPr>
              <w:jc w:val="both"/>
              <w:rPr>
                <w:sz w:val="24"/>
                <w:szCs w:val="24"/>
              </w:rPr>
            </w:pPr>
          </w:p>
        </w:tc>
        <w:tc>
          <w:tcPr>
            <w:tcW w:w="1124" w:type="dxa"/>
          </w:tcPr>
          <w:p w14:paraId="4D5FE401" w14:textId="77777777" w:rsidR="00303CAC" w:rsidRDefault="00303CAC" w:rsidP="000966C6">
            <w:pPr>
              <w:spacing w:line="360" w:lineRule="auto"/>
              <w:jc w:val="both"/>
              <w:rPr>
                <w:b/>
                <w:sz w:val="24"/>
                <w:szCs w:val="24"/>
              </w:rPr>
            </w:pPr>
          </w:p>
        </w:tc>
      </w:tr>
      <w:tr w:rsidR="00303CAC" w14:paraId="3085DF80" w14:textId="77777777" w:rsidTr="000966C6">
        <w:tc>
          <w:tcPr>
            <w:tcW w:w="648" w:type="dxa"/>
          </w:tcPr>
          <w:p w14:paraId="053A9741" w14:textId="77777777" w:rsidR="00303CAC" w:rsidRDefault="00303CAC" w:rsidP="000966C6">
            <w:pPr>
              <w:spacing w:line="360" w:lineRule="auto"/>
              <w:jc w:val="both"/>
              <w:rPr>
                <w:sz w:val="24"/>
                <w:szCs w:val="24"/>
              </w:rPr>
            </w:pPr>
          </w:p>
        </w:tc>
        <w:tc>
          <w:tcPr>
            <w:tcW w:w="6750" w:type="dxa"/>
          </w:tcPr>
          <w:p w14:paraId="5C28C088" w14:textId="77777777" w:rsidR="00086961" w:rsidRPr="00086961" w:rsidRDefault="00086961" w:rsidP="00086961">
            <w:pPr>
              <w:jc w:val="both"/>
              <w:rPr>
                <w:sz w:val="24"/>
                <w:szCs w:val="24"/>
              </w:rPr>
            </w:pPr>
            <w:proofErr w:type="spellStart"/>
            <w:r w:rsidRPr="00086961">
              <w:rPr>
                <w:sz w:val="24"/>
                <w:szCs w:val="24"/>
              </w:rPr>
              <w:t>Amoako</w:t>
            </w:r>
            <w:proofErr w:type="spellEnd"/>
            <w:r w:rsidRPr="00086961">
              <w:rPr>
                <w:sz w:val="24"/>
                <w:szCs w:val="24"/>
              </w:rPr>
              <w:t xml:space="preserve"> YA, </w:t>
            </w:r>
            <w:proofErr w:type="spellStart"/>
            <w:r w:rsidRPr="00086961">
              <w:rPr>
                <w:sz w:val="24"/>
                <w:szCs w:val="24"/>
              </w:rPr>
              <w:t>Laryea</w:t>
            </w:r>
            <w:proofErr w:type="spellEnd"/>
            <w:r w:rsidRPr="00086961">
              <w:rPr>
                <w:sz w:val="24"/>
                <w:szCs w:val="24"/>
              </w:rPr>
              <w:t xml:space="preserve"> DO, </w:t>
            </w:r>
            <w:r w:rsidRPr="00660352">
              <w:rPr>
                <w:b/>
                <w:sz w:val="24"/>
                <w:szCs w:val="24"/>
              </w:rPr>
              <w:t>Bedu-Addo G,</w:t>
            </w:r>
            <w:r w:rsidRPr="00086961">
              <w:rPr>
                <w:sz w:val="24"/>
                <w:szCs w:val="24"/>
              </w:rPr>
              <w:t xml:space="preserve"> </w:t>
            </w:r>
            <w:proofErr w:type="spellStart"/>
            <w:r w:rsidRPr="00086961">
              <w:rPr>
                <w:sz w:val="24"/>
                <w:szCs w:val="24"/>
              </w:rPr>
              <w:t>Andoh</w:t>
            </w:r>
            <w:proofErr w:type="spellEnd"/>
            <w:r w:rsidRPr="00086961">
              <w:rPr>
                <w:sz w:val="24"/>
                <w:szCs w:val="24"/>
              </w:rPr>
              <w:t xml:space="preserve"> H, </w:t>
            </w:r>
            <w:proofErr w:type="spellStart"/>
            <w:r w:rsidRPr="00086961">
              <w:rPr>
                <w:sz w:val="24"/>
                <w:szCs w:val="24"/>
              </w:rPr>
              <w:t>Awuku</w:t>
            </w:r>
            <w:proofErr w:type="spellEnd"/>
            <w:r w:rsidRPr="00086961">
              <w:rPr>
                <w:sz w:val="24"/>
                <w:szCs w:val="24"/>
              </w:rPr>
              <w:t xml:space="preserve"> YA. Clinical and demographic</w:t>
            </w:r>
          </w:p>
          <w:p w14:paraId="22FCB1A3" w14:textId="77777777" w:rsidR="00660352" w:rsidRDefault="00086961" w:rsidP="00086961">
            <w:pPr>
              <w:jc w:val="both"/>
              <w:rPr>
                <w:sz w:val="24"/>
                <w:szCs w:val="24"/>
              </w:rPr>
            </w:pPr>
            <w:proofErr w:type="gramStart"/>
            <w:r w:rsidRPr="00086961">
              <w:rPr>
                <w:sz w:val="24"/>
                <w:szCs w:val="24"/>
              </w:rPr>
              <w:t>characteristics</w:t>
            </w:r>
            <w:proofErr w:type="gramEnd"/>
            <w:r w:rsidRPr="00086961">
              <w:rPr>
                <w:sz w:val="24"/>
                <w:szCs w:val="24"/>
              </w:rPr>
              <w:t xml:space="preserve"> of chronic kidney disease pat</w:t>
            </w:r>
            <w:r w:rsidR="00660352">
              <w:rPr>
                <w:sz w:val="24"/>
                <w:szCs w:val="24"/>
              </w:rPr>
              <w:t xml:space="preserve">ients in a tertiary facility in </w:t>
            </w:r>
            <w:r w:rsidRPr="00086961">
              <w:rPr>
                <w:sz w:val="24"/>
                <w:szCs w:val="24"/>
              </w:rPr>
              <w:t xml:space="preserve">Ghana. </w:t>
            </w:r>
          </w:p>
          <w:p w14:paraId="17FF822C" w14:textId="53377DE0" w:rsidR="00086961" w:rsidRPr="00086961" w:rsidRDefault="00086961" w:rsidP="00086961">
            <w:pPr>
              <w:jc w:val="both"/>
              <w:rPr>
                <w:sz w:val="24"/>
                <w:szCs w:val="24"/>
              </w:rPr>
            </w:pPr>
            <w:r w:rsidRPr="00086961">
              <w:rPr>
                <w:sz w:val="24"/>
                <w:szCs w:val="24"/>
              </w:rPr>
              <w:t xml:space="preserve">Pan </w:t>
            </w:r>
            <w:proofErr w:type="spellStart"/>
            <w:r w:rsidRPr="00086961">
              <w:rPr>
                <w:sz w:val="24"/>
                <w:szCs w:val="24"/>
              </w:rPr>
              <w:t>Afr</w:t>
            </w:r>
            <w:proofErr w:type="spellEnd"/>
            <w:r w:rsidRPr="00086961">
              <w:rPr>
                <w:sz w:val="24"/>
                <w:szCs w:val="24"/>
              </w:rPr>
              <w:t xml:space="preserve"> Med J. 2014 Aug 4</w:t>
            </w:r>
            <w:proofErr w:type="gramStart"/>
            <w:r w:rsidRPr="00086961">
              <w:rPr>
                <w:sz w:val="24"/>
                <w:szCs w:val="24"/>
              </w:rPr>
              <w:t>;18:274</w:t>
            </w:r>
            <w:proofErr w:type="gramEnd"/>
            <w:r w:rsidRPr="00086961">
              <w:rPr>
                <w:sz w:val="24"/>
                <w:szCs w:val="24"/>
              </w:rPr>
              <w:t xml:space="preserve">. </w:t>
            </w:r>
            <w:proofErr w:type="spellStart"/>
            <w:proofErr w:type="gramStart"/>
            <w:r w:rsidRPr="00086961">
              <w:rPr>
                <w:sz w:val="24"/>
                <w:szCs w:val="24"/>
              </w:rPr>
              <w:t>doi</w:t>
            </w:r>
            <w:proofErr w:type="spellEnd"/>
            <w:proofErr w:type="gramEnd"/>
            <w:r w:rsidRPr="00086961">
              <w:rPr>
                <w:sz w:val="24"/>
                <w:szCs w:val="24"/>
              </w:rPr>
              <w:t>: 10.11604/pamj.2014.18.274.4192.</w:t>
            </w:r>
          </w:p>
          <w:p w14:paraId="365C9324" w14:textId="77777777" w:rsidR="00303CAC" w:rsidRDefault="00086961" w:rsidP="00086961">
            <w:pPr>
              <w:jc w:val="both"/>
              <w:rPr>
                <w:sz w:val="24"/>
                <w:szCs w:val="24"/>
              </w:rPr>
            </w:pPr>
            <w:proofErr w:type="spellStart"/>
            <w:proofErr w:type="gramStart"/>
            <w:r w:rsidRPr="00086961">
              <w:rPr>
                <w:sz w:val="24"/>
                <w:szCs w:val="24"/>
              </w:rPr>
              <w:t>eCollection</w:t>
            </w:r>
            <w:proofErr w:type="spellEnd"/>
            <w:proofErr w:type="gramEnd"/>
            <w:r w:rsidRPr="00086961">
              <w:rPr>
                <w:sz w:val="24"/>
                <w:szCs w:val="24"/>
              </w:rPr>
              <w:t xml:space="preserve"> 2014. PubMed PMID: 25489368; PubMed Central PMCID: PMC4258203.</w:t>
            </w:r>
          </w:p>
          <w:p w14:paraId="18859B35" w14:textId="77777777" w:rsidR="008660B8" w:rsidRPr="0097639C" w:rsidRDefault="008660B8" w:rsidP="008660B8">
            <w:pPr>
              <w:jc w:val="both"/>
              <w:rPr>
                <w:b/>
                <w:sz w:val="24"/>
                <w:szCs w:val="24"/>
              </w:rPr>
            </w:pPr>
            <w:r w:rsidRPr="0097639C">
              <w:rPr>
                <w:b/>
                <w:sz w:val="24"/>
                <w:szCs w:val="24"/>
              </w:rPr>
              <w:t>My contribution:  Was involved in study design, how study was carried out and data analysis.  Was also involved in the final write-up.</w:t>
            </w:r>
          </w:p>
          <w:p w14:paraId="33C955FB" w14:textId="40318D54" w:rsidR="008660B8" w:rsidRDefault="008660B8" w:rsidP="00086961">
            <w:pPr>
              <w:jc w:val="both"/>
              <w:rPr>
                <w:sz w:val="24"/>
                <w:szCs w:val="24"/>
              </w:rPr>
            </w:pPr>
          </w:p>
        </w:tc>
        <w:tc>
          <w:tcPr>
            <w:tcW w:w="1124" w:type="dxa"/>
          </w:tcPr>
          <w:p w14:paraId="4DF44EF5" w14:textId="77777777" w:rsidR="00303CAC" w:rsidRDefault="00303CAC" w:rsidP="000966C6">
            <w:pPr>
              <w:spacing w:line="360" w:lineRule="auto"/>
              <w:jc w:val="both"/>
              <w:rPr>
                <w:b/>
                <w:sz w:val="24"/>
                <w:szCs w:val="24"/>
              </w:rPr>
            </w:pPr>
          </w:p>
        </w:tc>
      </w:tr>
      <w:tr w:rsidR="00303CAC" w14:paraId="1AF43AE2" w14:textId="77777777" w:rsidTr="000966C6">
        <w:tc>
          <w:tcPr>
            <w:tcW w:w="648" w:type="dxa"/>
          </w:tcPr>
          <w:p w14:paraId="1ADC0AD1" w14:textId="77777777" w:rsidR="00303CAC" w:rsidRDefault="00303CAC" w:rsidP="000966C6">
            <w:pPr>
              <w:spacing w:line="360" w:lineRule="auto"/>
              <w:jc w:val="both"/>
              <w:rPr>
                <w:sz w:val="24"/>
                <w:szCs w:val="24"/>
              </w:rPr>
            </w:pPr>
          </w:p>
        </w:tc>
        <w:tc>
          <w:tcPr>
            <w:tcW w:w="6750" w:type="dxa"/>
          </w:tcPr>
          <w:p w14:paraId="413B53DB" w14:textId="77777777" w:rsidR="00E46FCC" w:rsidRDefault="00295E41" w:rsidP="00295E41">
            <w:pPr>
              <w:jc w:val="both"/>
              <w:rPr>
                <w:sz w:val="24"/>
                <w:szCs w:val="24"/>
              </w:rPr>
            </w:pPr>
            <w:proofErr w:type="spellStart"/>
            <w:r w:rsidRPr="00295E41">
              <w:rPr>
                <w:sz w:val="24"/>
                <w:szCs w:val="24"/>
              </w:rPr>
              <w:t>Sarfo</w:t>
            </w:r>
            <w:proofErr w:type="spellEnd"/>
            <w:r w:rsidRPr="00295E41">
              <w:rPr>
                <w:sz w:val="24"/>
                <w:szCs w:val="24"/>
              </w:rPr>
              <w:t xml:space="preserve"> FS, </w:t>
            </w:r>
            <w:proofErr w:type="spellStart"/>
            <w:r w:rsidRPr="00295E41">
              <w:rPr>
                <w:sz w:val="24"/>
                <w:szCs w:val="24"/>
              </w:rPr>
              <w:t>Sarfo</w:t>
            </w:r>
            <w:proofErr w:type="spellEnd"/>
            <w:r w:rsidRPr="00295E41">
              <w:rPr>
                <w:sz w:val="24"/>
                <w:szCs w:val="24"/>
              </w:rPr>
              <w:t xml:space="preserve"> MA, Norman B, Phillips R, </w:t>
            </w:r>
            <w:r w:rsidRPr="00E46FCC">
              <w:rPr>
                <w:b/>
                <w:sz w:val="24"/>
                <w:szCs w:val="24"/>
              </w:rPr>
              <w:t>Bedu-Addo G,</w:t>
            </w:r>
            <w:r w:rsidRPr="00295E41">
              <w:rPr>
                <w:sz w:val="24"/>
                <w:szCs w:val="24"/>
              </w:rPr>
              <w:t xml:space="preserve"> Chadwick D.</w:t>
            </w:r>
          </w:p>
          <w:p w14:paraId="790FCAED" w14:textId="285EFD13" w:rsidR="00295E41" w:rsidRPr="00295E41" w:rsidRDefault="00295E41" w:rsidP="00295E41">
            <w:pPr>
              <w:jc w:val="both"/>
              <w:rPr>
                <w:sz w:val="24"/>
                <w:szCs w:val="24"/>
              </w:rPr>
            </w:pPr>
            <w:r w:rsidRPr="00295E41">
              <w:rPr>
                <w:sz w:val="24"/>
                <w:szCs w:val="24"/>
              </w:rPr>
              <w:t xml:space="preserve"> Risk of</w:t>
            </w:r>
            <w:r w:rsidR="00E46FCC">
              <w:rPr>
                <w:sz w:val="24"/>
                <w:szCs w:val="24"/>
              </w:rPr>
              <w:t xml:space="preserve"> </w:t>
            </w:r>
            <w:r w:rsidRPr="00295E41">
              <w:rPr>
                <w:sz w:val="24"/>
                <w:szCs w:val="24"/>
              </w:rPr>
              <w:t>deaths, AIDS-defining and non-AIDS defining events among Ghanaians on long-term</w:t>
            </w:r>
            <w:r w:rsidR="00E46FCC">
              <w:rPr>
                <w:sz w:val="24"/>
                <w:szCs w:val="24"/>
              </w:rPr>
              <w:t xml:space="preserve"> </w:t>
            </w:r>
            <w:r w:rsidRPr="00295E41">
              <w:rPr>
                <w:sz w:val="24"/>
                <w:szCs w:val="24"/>
              </w:rPr>
              <w:t xml:space="preserve">combination antiretroviral therapy. </w:t>
            </w:r>
            <w:proofErr w:type="spellStart"/>
            <w:r w:rsidRPr="00295E41">
              <w:rPr>
                <w:sz w:val="24"/>
                <w:szCs w:val="24"/>
              </w:rPr>
              <w:t>PLoS</w:t>
            </w:r>
            <w:proofErr w:type="spellEnd"/>
            <w:r w:rsidRPr="00295E41">
              <w:rPr>
                <w:sz w:val="24"/>
                <w:szCs w:val="24"/>
              </w:rPr>
              <w:t xml:space="preserve"> One. 2014 Oct 23</w:t>
            </w:r>
            <w:proofErr w:type="gramStart"/>
            <w:r w:rsidRPr="00295E41">
              <w:rPr>
                <w:sz w:val="24"/>
                <w:szCs w:val="24"/>
              </w:rPr>
              <w:t>;9</w:t>
            </w:r>
            <w:proofErr w:type="gramEnd"/>
            <w:r w:rsidRPr="00295E41">
              <w:rPr>
                <w:sz w:val="24"/>
                <w:szCs w:val="24"/>
              </w:rPr>
              <w:t xml:space="preserve">(10):e111400. </w:t>
            </w:r>
            <w:proofErr w:type="spellStart"/>
            <w:proofErr w:type="gramStart"/>
            <w:r w:rsidRPr="00295E41">
              <w:rPr>
                <w:sz w:val="24"/>
                <w:szCs w:val="24"/>
              </w:rPr>
              <w:t>doi</w:t>
            </w:r>
            <w:proofErr w:type="spellEnd"/>
            <w:proofErr w:type="gramEnd"/>
            <w:r w:rsidRPr="00295E41">
              <w:rPr>
                <w:sz w:val="24"/>
                <w:szCs w:val="24"/>
              </w:rPr>
              <w:t>:</w:t>
            </w:r>
          </w:p>
          <w:p w14:paraId="6DE8E71F" w14:textId="77777777" w:rsidR="00295E41" w:rsidRPr="00295E41" w:rsidRDefault="00295E41" w:rsidP="00295E41">
            <w:pPr>
              <w:jc w:val="both"/>
              <w:rPr>
                <w:sz w:val="24"/>
                <w:szCs w:val="24"/>
              </w:rPr>
            </w:pPr>
            <w:r w:rsidRPr="00295E41">
              <w:rPr>
                <w:sz w:val="24"/>
                <w:szCs w:val="24"/>
              </w:rPr>
              <w:t xml:space="preserve">10.1371/journal.pone.0111400. </w:t>
            </w:r>
            <w:proofErr w:type="spellStart"/>
            <w:proofErr w:type="gramStart"/>
            <w:r w:rsidRPr="00295E41">
              <w:rPr>
                <w:sz w:val="24"/>
                <w:szCs w:val="24"/>
              </w:rPr>
              <w:t>eCollection</w:t>
            </w:r>
            <w:proofErr w:type="spellEnd"/>
            <w:proofErr w:type="gramEnd"/>
            <w:r w:rsidRPr="00295E41">
              <w:rPr>
                <w:sz w:val="24"/>
                <w:szCs w:val="24"/>
              </w:rPr>
              <w:t xml:space="preserve"> 2014. PubMed PMID: 25340766; PubMed</w:t>
            </w:r>
          </w:p>
          <w:p w14:paraId="589FEC89" w14:textId="77777777" w:rsidR="00303CAC" w:rsidRDefault="00295E41" w:rsidP="00295E41">
            <w:pPr>
              <w:jc w:val="both"/>
              <w:rPr>
                <w:sz w:val="24"/>
                <w:szCs w:val="24"/>
              </w:rPr>
            </w:pPr>
            <w:r w:rsidRPr="00295E41">
              <w:rPr>
                <w:sz w:val="24"/>
                <w:szCs w:val="24"/>
              </w:rPr>
              <w:t>Central PMCID: PMC4207829.</w:t>
            </w:r>
          </w:p>
          <w:p w14:paraId="0A422B06" w14:textId="77777777" w:rsidR="008660B8" w:rsidRPr="0097639C" w:rsidRDefault="008660B8" w:rsidP="008660B8">
            <w:pPr>
              <w:jc w:val="both"/>
              <w:rPr>
                <w:b/>
                <w:sz w:val="24"/>
                <w:szCs w:val="24"/>
              </w:rPr>
            </w:pPr>
            <w:r w:rsidRPr="0097639C">
              <w:rPr>
                <w:b/>
                <w:sz w:val="24"/>
                <w:szCs w:val="24"/>
              </w:rPr>
              <w:t>My contribution:  Was involved in study design, how study was carried out and data analysis.  Was also involved in the final write-up.</w:t>
            </w:r>
          </w:p>
          <w:p w14:paraId="0697BB30" w14:textId="1AF78860" w:rsidR="008660B8" w:rsidRDefault="008660B8" w:rsidP="00295E41">
            <w:pPr>
              <w:jc w:val="both"/>
              <w:rPr>
                <w:sz w:val="24"/>
                <w:szCs w:val="24"/>
              </w:rPr>
            </w:pPr>
          </w:p>
        </w:tc>
        <w:tc>
          <w:tcPr>
            <w:tcW w:w="1124" w:type="dxa"/>
          </w:tcPr>
          <w:p w14:paraId="05F4C9F4" w14:textId="77777777" w:rsidR="00303CAC" w:rsidRDefault="00303CAC" w:rsidP="000966C6">
            <w:pPr>
              <w:spacing w:line="360" w:lineRule="auto"/>
              <w:jc w:val="both"/>
              <w:rPr>
                <w:b/>
                <w:sz w:val="24"/>
                <w:szCs w:val="24"/>
              </w:rPr>
            </w:pPr>
          </w:p>
        </w:tc>
      </w:tr>
      <w:tr w:rsidR="00303CAC" w14:paraId="028F3A16" w14:textId="77777777" w:rsidTr="000966C6">
        <w:tc>
          <w:tcPr>
            <w:tcW w:w="648" w:type="dxa"/>
          </w:tcPr>
          <w:p w14:paraId="2683AE25" w14:textId="77777777" w:rsidR="00303CAC" w:rsidRDefault="00303CAC" w:rsidP="000966C6">
            <w:pPr>
              <w:spacing w:line="360" w:lineRule="auto"/>
              <w:jc w:val="both"/>
              <w:rPr>
                <w:sz w:val="24"/>
                <w:szCs w:val="24"/>
              </w:rPr>
            </w:pPr>
          </w:p>
        </w:tc>
        <w:tc>
          <w:tcPr>
            <w:tcW w:w="6750" w:type="dxa"/>
          </w:tcPr>
          <w:p w14:paraId="0853C0F1" w14:textId="77777777" w:rsidR="00E46FCC" w:rsidRDefault="00D1583F" w:rsidP="00D1583F">
            <w:pPr>
              <w:jc w:val="both"/>
              <w:rPr>
                <w:sz w:val="24"/>
                <w:szCs w:val="24"/>
              </w:rPr>
            </w:pPr>
            <w:r w:rsidRPr="00D1583F">
              <w:rPr>
                <w:sz w:val="24"/>
                <w:szCs w:val="24"/>
              </w:rPr>
              <w:t xml:space="preserve">: </w:t>
            </w:r>
            <w:proofErr w:type="spellStart"/>
            <w:r w:rsidRPr="00D1583F">
              <w:rPr>
                <w:sz w:val="24"/>
                <w:szCs w:val="24"/>
              </w:rPr>
              <w:t>Gai</w:t>
            </w:r>
            <w:proofErr w:type="spellEnd"/>
            <w:r w:rsidRPr="00D1583F">
              <w:rPr>
                <w:sz w:val="24"/>
                <w:szCs w:val="24"/>
              </w:rPr>
              <w:t xml:space="preserve"> PP, Meese S, </w:t>
            </w:r>
            <w:r w:rsidRPr="00E46FCC">
              <w:rPr>
                <w:b/>
                <w:sz w:val="24"/>
                <w:szCs w:val="24"/>
              </w:rPr>
              <w:t>Bedu-Addo G,</w:t>
            </w:r>
            <w:r w:rsidRPr="00D1583F">
              <w:rPr>
                <w:sz w:val="24"/>
                <w:szCs w:val="24"/>
              </w:rPr>
              <w:t xml:space="preserve"> </w:t>
            </w:r>
            <w:proofErr w:type="spellStart"/>
            <w:r w:rsidRPr="00D1583F">
              <w:rPr>
                <w:sz w:val="24"/>
                <w:szCs w:val="24"/>
              </w:rPr>
              <w:t>Gahutu</w:t>
            </w:r>
            <w:proofErr w:type="spellEnd"/>
            <w:r w:rsidRPr="00D1583F">
              <w:rPr>
                <w:sz w:val="24"/>
                <w:szCs w:val="24"/>
              </w:rPr>
              <w:t xml:space="preserve"> JB, </w:t>
            </w:r>
            <w:proofErr w:type="spellStart"/>
            <w:r w:rsidRPr="00D1583F">
              <w:rPr>
                <w:sz w:val="24"/>
                <w:szCs w:val="24"/>
              </w:rPr>
              <w:t>Mockenhaupt</w:t>
            </w:r>
            <w:proofErr w:type="spellEnd"/>
            <w:r w:rsidRPr="00D1583F">
              <w:rPr>
                <w:sz w:val="24"/>
                <w:szCs w:val="24"/>
              </w:rPr>
              <w:t xml:space="preserve"> FP. No association of the</w:t>
            </w:r>
            <w:r w:rsidR="00E46FCC">
              <w:rPr>
                <w:sz w:val="24"/>
                <w:szCs w:val="24"/>
              </w:rPr>
              <w:t xml:space="preserve"> </w:t>
            </w:r>
            <w:r w:rsidRPr="00D1583F">
              <w:rPr>
                <w:sz w:val="24"/>
                <w:szCs w:val="24"/>
              </w:rPr>
              <w:t xml:space="preserve">p53 codon 72 polymorphism with malaria in Ghanaian </w:t>
            </w:r>
            <w:proofErr w:type="spellStart"/>
            <w:r w:rsidRPr="00D1583F">
              <w:rPr>
                <w:sz w:val="24"/>
                <w:szCs w:val="24"/>
              </w:rPr>
              <w:t>primiparae</w:t>
            </w:r>
            <w:proofErr w:type="spellEnd"/>
            <w:r w:rsidRPr="00D1583F">
              <w:rPr>
                <w:sz w:val="24"/>
                <w:szCs w:val="24"/>
              </w:rPr>
              <w:t xml:space="preserve"> and Rwandan</w:t>
            </w:r>
            <w:r w:rsidR="00E46FCC">
              <w:rPr>
                <w:sz w:val="24"/>
                <w:szCs w:val="24"/>
              </w:rPr>
              <w:t xml:space="preserve"> </w:t>
            </w:r>
            <w:r w:rsidRPr="00D1583F">
              <w:rPr>
                <w:sz w:val="24"/>
                <w:szCs w:val="24"/>
              </w:rPr>
              <w:t xml:space="preserve">children. </w:t>
            </w:r>
          </w:p>
          <w:p w14:paraId="04752000" w14:textId="101DA410" w:rsidR="00D1583F" w:rsidRPr="00D1583F" w:rsidRDefault="00D1583F" w:rsidP="00D1583F">
            <w:pPr>
              <w:jc w:val="both"/>
              <w:rPr>
                <w:sz w:val="24"/>
                <w:szCs w:val="24"/>
              </w:rPr>
            </w:pPr>
            <w:r w:rsidRPr="00D1583F">
              <w:rPr>
                <w:sz w:val="24"/>
                <w:szCs w:val="24"/>
              </w:rPr>
              <w:t xml:space="preserve">Am J Trop Med </w:t>
            </w:r>
            <w:proofErr w:type="spellStart"/>
            <w:proofErr w:type="gramStart"/>
            <w:r w:rsidRPr="00D1583F">
              <w:rPr>
                <w:sz w:val="24"/>
                <w:szCs w:val="24"/>
              </w:rPr>
              <w:t>Hyg</w:t>
            </w:r>
            <w:proofErr w:type="spellEnd"/>
            <w:r w:rsidRPr="00D1583F">
              <w:rPr>
                <w:sz w:val="24"/>
                <w:szCs w:val="24"/>
              </w:rPr>
              <w:t>.</w:t>
            </w:r>
            <w:proofErr w:type="gramEnd"/>
            <w:r w:rsidRPr="00D1583F">
              <w:rPr>
                <w:sz w:val="24"/>
                <w:szCs w:val="24"/>
              </w:rPr>
              <w:t xml:space="preserve"> 2014 Jun</w:t>
            </w:r>
            <w:proofErr w:type="gramStart"/>
            <w:r w:rsidRPr="00D1583F">
              <w:rPr>
                <w:sz w:val="24"/>
                <w:szCs w:val="24"/>
              </w:rPr>
              <w:t>;90</w:t>
            </w:r>
            <w:proofErr w:type="gramEnd"/>
            <w:r w:rsidRPr="00D1583F">
              <w:rPr>
                <w:sz w:val="24"/>
                <w:szCs w:val="24"/>
              </w:rPr>
              <w:t xml:space="preserve">(6):1133-4. </w:t>
            </w:r>
            <w:proofErr w:type="spellStart"/>
            <w:proofErr w:type="gramStart"/>
            <w:r w:rsidRPr="00D1583F">
              <w:rPr>
                <w:sz w:val="24"/>
                <w:szCs w:val="24"/>
              </w:rPr>
              <w:t>doi</w:t>
            </w:r>
            <w:proofErr w:type="spellEnd"/>
            <w:proofErr w:type="gramEnd"/>
            <w:r w:rsidRPr="00D1583F">
              <w:rPr>
                <w:sz w:val="24"/>
                <w:szCs w:val="24"/>
              </w:rPr>
              <w:t>: 10.4269/ajtmh.14-0050.</w:t>
            </w:r>
          </w:p>
          <w:p w14:paraId="1C5947F0" w14:textId="77777777" w:rsidR="00D1583F" w:rsidRDefault="00D1583F" w:rsidP="00D1583F">
            <w:pPr>
              <w:jc w:val="both"/>
              <w:rPr>
                <w:sz w:val="24"/>
                <w:szCs w:val="24"/>
              </w:rPr>
            </w:pPr>
            <w:proofErr w:type="spellStart"/>
            <w:r w:rsidRPr="00D1583F">
              <w:rPr>
                <w:sz w:val="24"/>
                <w:szCs w:val="24"/>
              </w:rPr>
              <w:t>Epub</w:t>
            </w:r>
            <w:proofErr w:type="spellEnd"/>
            <w:r w:rsidRPr="00D1583F">
              <w:rPr>
                <w:sz w:val="24"/>
                <w:szCs w:val="24"/>
              </w:rPr>
              <w:t xml:space="preserve"> 2014 Apr 7. PubMed PMID: 24710610; PubMed Central PMCID: PMC4047741.</w:t>
            </w:r>
          </w:p>
          <w:p w14:paraId="723A02C9" w14:textId="77777777" w:rsidR="008660B8" w:rsidRPr="0097639C" w:rsidRDefault="008660B8" w:rsidP="008660B8">
            <w:pPr>
              <w:jc w:val="both"/>
              <w:rPr>
                <w:b/>
                <w:sz w:val="24"/>
                <w:szCs w:val="24"/>
              </w:rPr>
            </w:pPr>
            <w:r w:rsidRPr="0097639C">
              <w:rPr>
                <w:b/>
                <w:sz w:val="24"/>
                <w:szCs w:val="24"/>
              </w:rPr>
              <w:t xml:space="preserve">My contribution:  Was involved in study design, how study was carried out and data analysis.  Was also involved in the final </w:t>
            </w:r>
            <w:r w:rsidRPr="0097639C">
              <w:rPr>
                <w:b/>
                <w:sz w:val="24"/>
                <w:szCs w:val="24"/>
              </w:rPr>
              <w:lastRenderedPageBreak/>
              <w:t>write-up.</w:t>
            </w:r>
          </w:p>
          <w:p w14:paraId="27794432" w14:textId="77777777" w:rsidR="008660B8" w:rsidRPr="00D1583F" w:rsidRDefault="008660B8" w:rsidP="00D1583F">
            <w:pPr>
              <w:jc w:val="both"/>
              <w:rPr>
                <w:sz w:val="24"/>
                <w:szCs w:val="24"/>
              </w:rPr>
            </w:pPr>
          </w:p>
          <w:p w14:paraId="24BC8434" w14:textId="77777777" w:rsidR="00303CAC" w:rsidRDefault="00303CAC" w:rsidP="005B5CBA">
            <w:pPr>
              <w:jc w:val="both"/>
              <w:rPr>
                <w:sz w:val="24"/>
                <w:szCs w:val="24"/>
              </w:rPr>
            </w:pPr>
          </w:p>
        </w:tc>
        <w:tc>
          <w:tcPr>
            <w:tcW w:w="1124" w:type="dxa"/>
          </w:tcPr>
          <w:p w14:paraId="6F2892A8" w14:textId="77777777" w:rsidR="00303CAC" w:rsidRDefault="00303CAC" w:rsidP="000966C6">
            <w:pPr>
              <w:spacing w:line="360" w:lineRule="auto"/>
              <w:jc w:val="both"/>
              <w:rPr>
                <w:b/>
                <w:sz w:val="24"/>
                <w:szCs w:val="24"/>
              </w:rPr>
            </w:pPr>
          </w:p>
        </w:tc>
      </w:tr>
      <w:tr w:rsidR="00303CAC" w14:paraId="7E984B33" w14:textId="77777777" w:rsidTr="000966C6">
        <w:tc>
          <w:tcPr>
            <w:tcW w:w="648" w:type="dxa"/>
          </w:tcPr>
          <w:p w14:paraId="4BB405A1" w14:textId="77777777" w:rsidR="00303CAC" w:rsidRDefault="00303CAC" w:rsidP="000966C6">
            <w:pPr>
              <w:spacing w:line="360" w:lineRule="auto"/>
              <w:jc w:val="both"/>
              <w:rPr>
                <w:sz w:val="24"/>
                <w:szCs w:val="24"/>
              </w:rPr>
            </w:pPr>
          </w:p>
        </w:tc>
        <w:tc>
          <w:tcPr>
            <w:tcW w:w="6750" w:type="dxa"/>
          </w:tcPr>
          <w:p w14:paraId="655E4429" w14:textId="01DF7A9D" w:rsidR="00D1583F" w:rsidRPr="00D1583F" w:rsidRDefault="00D1583F" w:rsidP="00D1583F">
            <w:pPr>
              <w:jc w:val="both"/>
              <w:rPr>
                <w:sz w:val="24"/>
                <w:szCs w:val="24"/>
              </w:rPr>
            </w:pPr>
            <w:r w:rsidRPr="00D1583F">
              <w:rPr>
                <w:b/>
                <w:sz w:val="24"/>
                <w:szCs w:val="24"/>
              </w:rPr>
              <w:t>Bedu-Addo G,</w:t>
            </w:r>
            <w:r w:rsidRPr="00D1583F">
              <w:rPr>
                <w:sz w:val="24"/>
                <w:szCs w:val="24"/>
              </w:rPr>
              <w:t xml:space="preserve"> </w:t>
            </w:r>
            <w:proofErr w:type="spellStart"/>
            <w:r w:rsidRPr="00D1583F">
              <w:rPr>
                <w:sz w:val="24"/>
                <w:szCs w:val="24"/>
              </w:rPr>
              <w:t>Gai</w:t>
            </w:r>
            <w:proofErr w:type="spellEnd"/>
            <w:r w:rsidRPr="00D1583F">
              <w:rPr>
                <w:sz w:val="24"/>
                <w:szCs w:val="24"/>
              </w:rPr>
              <w:t xml:space="preserve"> PP, Meese S, </w:t>
            </w:r>
            <w:proofErr w:type="spellStart"/>
            <w:r w:rsidRPr="00D1583F">
              <w:rPr>
                <w:sz w:val="24"/>
                <w:szCs w:val="24"/>
              </w:rPr>
              <w:t>Eggelte</w:t>
            </w:r>
            <w:proofErr w:type="spellEnd"/>
            <w:r w:rsidRPr="00D1583F">
              <w:rPr>
                <w:sz w:val="24"/>
                <w:szCs w:val="24"/>
              </w:rPr>
              <w:t xml:space="preserve"> TA, </w:t>
            </w:r>
            <w:proofErr w:type="spellStart"/>
            <w:r w:rsidRPr="00D1583F">
              <w:rPr>
                <w:sz w:val="24"/>
                <w:szCs w:val="24"/>
              </w:rPr>
              <w:t>Thangaraj</w:t>
            </w:r>
            <w:proofErr w:type="spellEnd"/>
            <w:r w:rsidRPr="00D1583F">
              <w:rPr>
                <w:sz w:val="24"/>
                <w:szCs w:val="24"/>
              </w:rPr>
              <w:t xml:space="preserve"> K, </w:t>
            </w:r>
            <w:proofErr w:type="spellStart"/>
            <w:r w:rsidRPr="00D1583F">
              <w:rPr>
                <w:sz w:val="24"/>
                <w:szCs w:val="24"/>
              </w:rPr>
              <w:t>Mockenhaupt</w:t>
            </w:r>
            <w:proofErr w:type="spellEnd"/>
            <w:r w:rsidRPr="00D1583F">
              <w:rPr>
                <w:sz w:val="24"/>
                <w:szCs w:val="24"/>
              </w:rPr>
              <w:t xml:space="preserve"> FP. Reduced</w:t>
            </w:r>
            <w:r>
              <w:rPr>
                <w:sz w:val="24"/>
                <w:szCs w:val="24"/>
              </w:rPr>
              <w:t xml:space="preserve"> </w:t>
            </w:r>
            <w:r w:rsidRPr="00D1583F">
              <w:rPr>
                <w:sz w:val="24"/>
                <w:szCs w:val="24"/>
              </w:rPr>
              <w:t xml:space="preserve">prevalence of placental malaria in </w:t>
            </w:r>
            <w:proofErr w:type="spellStart"/>
            <w:r w:rsidRPr="00D1583F">
              <w:rPr>
                <w:sz w:val="24"/>
                <w:szCs w:val="24"/>
              </w:rPr>
              <w:t>primiparae</w:t>
            </w:r>
            <w:proofErr w:type="spellEnd"/>
            <w:r w:rsidRPr="00D1583F">
              <w:rPr>
                <w:sz w:val="24"/>
                <w:szCs w:val="24"/>
              </w:rPr>
              <w:t xml:space="preserve"> with blood group O. Malar J. 2014</w:t>
            </w:r>
            <w:r>
              <w:rPr>
                <w:sz w:val="24"/>
                <w:szCs w:val="24"/>
              </w:rPr>
              <w:t xml:space="preserve"> </w:t>
            </w:r>
            <w:r w:rsidRPr="00D1583F">
              <w:rPr>
                <w:sz w:val="24"/>
                <w:szCs w:val="24"/>
              </w:rPr>
              <w:t>Jul 28</w:t>
            </w:r>
            <w:proofErr w:type="gramStart"/>
            <w:r w:rsidRPr="00D1583F">
              <w:rPr>
                <w:sz w:val="24"/>
                <w:szCs w:val="24"/>
              </w:rPr>
              <w:t>;13:289</w:t>
            </w:r>
            <w:proofErr w:type="gramEnd"/>
            <w:r w:rsidRPr="00D1583F">
              <w:rPr>
                <w:sz w:val="24"/>
                <w:szCs w:val="24"/>
              </w:rPr>
              <w:t xml:space="preserve">. </w:t>
            </w:r>
            <w:proofErr w:type="spellStart"/>
            <w:proofErr w:type="gramStart"/>
            <w:r w:rsidRPr="00D1583F">
              <w:rPr>
                <w:sz w:val="24"/>
                <w:szCs w:val="24"/>
              </w:rPr>
              <w:t>doi</w:t>
            </w:r>
            <w:proofErr w:type="spellEnd"/>
            <w:proofErr w:type="gramEnd"/>
            <w:r w:rsidRPr="00D1583F">
              <w:rPr>
                <w:sz w:val="24"/>
                <w:szCs w:val="24"/>
              </w:rPr>
              <w:t>: 10.1186/1475-2875-13-289. PubMed PMID: 25066505; PubMed</w:t>
            </w:r>
          </w:p>
          <w:p w14:paraId="6C69D01A" w14:textId="77777777" w:rsidR="00D1583F" w:rsidRDefault="00D1583F" w:rsidP="00D1583F">
            <w:pPr>
              <w:jc w:val="both"/>
              <w:rPr>
                <w:sz w:val="24"/>
                <w:szCs w:val="24"/>
              </w:rPr>
            </w:pPr>
            <w:r w:rsidRPr="00D1583F">
              <w:rPr>
                <w:sz w:val="24"/>
                <w:szCs w:val="24"/>
              </w:rPr>
              <w:t>Central PMCID: PMC4119177.</w:t>
            </w:r>
          </w:p>
          <w:p w14:paraId="5E2ED62E" w14:textId="77777777" w:rsidR="008660B8" w:rsidRPr="0097639C" w:rsidRDefault="008660B8" w:rsidP="008660B8">
            <w:pPr>
              <w:jc w:val="both"/>
              <w:rPr>
                <w:b/>
                <w:sz w:val="24"/>
                <w:szCs w:val="24"/>
              </w:rPr>
            </w:pPr>
            <w:r w:rsidRPr="0097639C">
              <w:rPr>
                <w:b/>
                <w:sz w:val="24"/>
                <w:szCs w:val="24"/>
              </w:rPr>
              <w:t>My contribution:  Was involved in study design, how study was carried out and data analysis.  Was also involved in the final write-up.</w:t>
            </w:r>
          </w:p>
          <w:p w14:paraId="3689C3F1" w14:textId="77777777" w:rsidR="008660B8" w:rsidRPr="00D1583F" w:rsidRDefault="008660B8" w:rsidP="00D1583F">
            <w:pPr>
              <w:jc w:val="both"/>
              <w:rPr>
                <w:sz w:val="24"/>
                <w:szCs w:val="24"/>
              </w:rPr>
            </w:pPr>
          </w:p>
          <w:p w14:paraId="5448CEB3" w14:textId="7178E683" w:rsidR="00303CAC" w:rsidRPr="00D1583F" w:rsidRDefault="00303CAC" w:rsidP="005B5CBA">
            <w:pPr>
              <w:jc w:val="both"/>
              <w:rPr>
                <w:sz w:val="24"/>
                <w:szCs w:val="24"/>
              </w:rPr>
            </w:pPr>
          </w:p>
        </w:tc>
        <w:tc>
          <w:tcPr>
            <w:tcW w:w="1124" w:type="dxa"/>
          </w:tcPr>
          <w:p w14:paraId="082E9860" w14:textId="77777777" w:rsidR="00303CAC" w:rsidRDefault="00303CAC" w:rsidP="000966C6">
            <w:pPr>
              <w:spacing w:line="360" w:lineRule="auto"/>
              <w:jc w:val="both"/>
              <w:rPr>
                <w:b/>
                <w:sz w:val="24"/>
                <w:szCs w:val="24"/>
              </w:rPr>
            </w:pPr>
          </w:p>
        </w:tc>
      </w:tr>
      <w:tr w:rsidR="00596771" w14:paraId="487E587F" w14:textId="77777777" w:rsidTr="000966C6">
        <w:tc>
          <w:tcPr>
            <w:tcW w:w="648" w:type="dxa"/>
          </w:tcPr>
          <w:p w14:paraId="3389E9CD" w14:textId="77777777" w:rsidR="00596771" w:rsidRDefault="00596771" w:rsidP="000966C6">
            <w:pPr>
              <w:spacing w:line="360" w:lineRule="auto"/>
              <w:jc w:val="both"/>
              <w:rPr>
                <w:sz w:val="24"/>
                <w:szCs w:val="24"/>
              </w:rPr>
            </w:pPr>
            <w:r>
              <w:rPr>
                <w:sz w:val="24"/>
                <w:szCs w:val="24"/>
              </w:rPr>
              <w:t>1</w:t>
            </w:r>
          </w:p>
        </w:tc>
        <w:tc>
          <w:tcPr>
            <w:tcW w:w="6750" w:type="dxa"/>
          </w:tcPr>
          <w:p w14:paraId="4CDB2421" w14:textId="77777777" w:rsidR="00596771" w:rsidRDefault="004E7286" w:rsidP="005B5CBA">
            <w:pPr>
              <w:jc w:val="both"/>
              <w:rPr>
                <w:sz w:val="24"/>
                <w:szCs w:val="24"/>
              </w:rPr>
            </w:pPr>
            <w:proofErr w:type="spellStart"/>
            <w:r>
              <w:rPr>
                <w:sz w:val="24"/>
                <w:szCs w:val="24"/>
              </w:rPr>
              <w:t>Ohene</w:t>
            </w:r>
            <w:proofErr w:type="spellEnd"/>
            <w:r>
              <w:rPr>
                <w:sz w:val="24"/>
                <w:szCs w:val="24"/>
              </w:rPr>
              <w:t xml:space="preserve"> </w:t>
            </w:r>
            <w:proofErr w:type="spellStart"/>
            <w:r>
              <w:rPr>
                <w:sz w:val="24"/>
                <w:szCs w:val="24"/>
              </w:rPr>
              <w:t>Opare-Sem</w:t>
            </w:r>
            <w:proofErr w:type="spellEnd"/>
            <w:r>
              <w:rPr>
                <w:sz w:val="24"/>
                <w:szCs w:val="24"/>
              </w:rPr>
              <w:t xml:space="preserve">, </w:t>
            </w:r>
            <w:r w:rsidRPr="004E7286">
              <w:rPr>
                <w:b/>
                <w:sz w:val="24"/>
                <w:szCs w:val="24"/>
              </w:rPr>
              <w:t>George Bedu-Addo</w:t>
            </w:r>
            <w:r>
              <w:rPr>
                <w:sz w:val="24"/>
                <w:szCs w:val="24"/>
              </w:rPr>
              <w:t xml:space="preserve">, Patrick </w:t>
            </w:r>
            <w:proofErr w:type="spellStart"/>
            <w:r>
              <w:rPr>
                <w:sz w:val="24"/>
                <w:szCs w:val="24"/>
              </w:rPr>
              <w:t>Karikari</w:t>
            </w:r>
            <w:proofErr w:type="spellEnd"/>
            <w:r>
              <w:rPr>
                <w:sz w:val="24"/>
                <w:szCs w:val="24"/>
              </w:rPr>
              <w:t xml:space="preserve">, Peter </w:t>
            </w:r>
            <w:proofErr w:type="spellStart"/>
            <w:r>
              <w:rPr>
                <w:sz w:val="24"/>
                <w:szCs w:val="24"/>
              </w:rPr>
              <w:t>Boateng</w:t>
            </w:r>
            <w:proofErr w:type="spellEnd"/>
            <w:r>
              <w:rPr>
                <w:sz w:val="24"/>
                <w:szCs w:val="24"/>
              </w:rPr>
              <w:t xml:space="preserve">, </w:t>
            </w:r>
            <w:proofErr w:type="spellStart"/>
            <w:r>
              <w:rPr>
                <w:sz w:val="24"/>
                <w:szCs w:val="24"/>
              </w:rPr>
              <w:t>Franis</w:t>
            </w:r>
            <w:proofErr w:type="spellEnd"/>
            <w:r>
              <w:rPr>
                <w:sz w:val="24"/>
                <w:szCs w:val="24"/>
              </w:rPr>
              <w:t xml:space="preserve"> </w:t>
            </w:r>
            <w:proofErr w:type="spellStart"/>
            <w:r>
              <w:rPr>
                <w:sz w:val="24"/>
                <w:szCs w:val="24"/>
              </w:rPr>
              <w:t>Sarkodie</w:t>
            </w:r>
            <w:proofErr w:type="spellEnd"/>
            <w:r>
              <w:rPr>
                <w:sz w:val="24"/>
                <w:szCs w:val="24"/>
              </w:rPr>
              <w:t xml:space="preserve">, </w:t>
            </w:r>
            <w:proofErr w:type="spellStart"/>
            <w:r>
              <w:rPr>
                <w:sz w:val="24"/>
                <w:szCs w:val="24"/>
              </w:rPr>
              <w:t>Rabiniatu</w:t>
            </w:r>
            <w:proofErr w:type="spellEnd"/>
            <w:r>
              <w:rPr>
                <w:sz w:val="24"/>
                <w:szCs w:val="24"/>
              </w:rPr>
              <w:t xml:space="preserve"> </w:t>
            </w:r>
            <w:proofErr w:type="spellStart"/>
            <w:r>
              <w:rPr>
                <w:sz w:val="24"/>
                <w:szCs w:val="24"/>
              </w:rPr>
              <w:t>Rahman</w:t>
            </w:r>
            <w:proofErr w:type="spellEnd"/>
            <w:r>
              <w:rPr>
                <w:sz w:val="24"/>
                <w:szCs w:val="24"/>
              </w:rPr>
              <w:t xml:space="preserve">, Kwame </w:t>
            </w:r>
            <w:proofErr w:type="spellStart"/>
            <w:r>
              <w:rPr>
                <w:sz w:val="24"/>
                <w:szCs w:val="24"/>
              </w:rPr>
              <w:t>Asenso-Mensah</w:t>
            </w:r>
            <w:proofErr w:type="spellEnd"/>
            <w:r>
              <w:rPr>
                <w:sz w:val="24"/>
                <w:szCs w:val="24"/>
              </w:rPr>
              <w:t xml:space="preserve">, </w:t>
            </w:r>
            <w:proofErr w:type="spellStart"/>
            <w:r>
              <w:rPr>
                <w:sz w:val="24"/>
                <w:szCs w:val="24"/>
              </w:rPr>
              <w:t>Baffour</w:t>
            </w:r>
            <w:proofErr w:type="spellEnd"/>
            <w:r>
              <w:rPr>
                <w:sz w:val="24"/>
                <w:szCs w:val="24"/>
              </w:rPr>
              <w:t xml:space="preserve"> </w:t>
            </w:r>
            <w:proofErr w:type="spellStart"/>
            <w:r>
              <w:rPr>
                <w:sz w:val="24"/>
                <w:szCs w:val="24"/>
              </w:rPr>
              <w:t>Awuah</w:t>
            </w:r>
            <w:proofErr w:type="spellEnd"/>
            <w:r>
              <w:rPr>
                <w:sz w:val="24"/>
                <w:szCs w:val="24"/>
              </w:rPr>
              <w:t xml:space="preserve">, Alex </w:t>
            </w:r>
            <w:proofErr w:type="spellStart"/>
            <w:r>
              <w:rPr>
                <w:sz w:val="24"/>
                <w:szCs w:val="24"/>
              </w:rPr>
              <w:t>Osei-Akoto</w:t>
            </w:r>
            <w:proofErr w:type="spellEnd"/>
            <w:r>
              <w:rPr>
                <w:sz w:val="24"/>
                <w:szCs w:val="24"/>
              </w:rPr>
              <w:t xml:space="preserve">, S.A. Abdul </w:t>
            </w:r>
            <w:proofErr w:type="spellStart"/>
            <w:r>
              <w:rPr>
                <w:sz w:val="24"/>
                <w:szCs w:val="24"/>
              </w:rPr>
              <w:t>Munin</w:t>
            </w:r>
            <w:proofErr w:type="spellEnd"/>
            <w:r>
              <w:rPr>
                <w:sz w:val="24"/>
                <w:szCs w:val="24"/>
              </w:rPr>
              <w:t xml:space="preserve">, Fred </w:t>
            </w:r>
            <w:proofErr w:type="spellStart"/>
            <w:r>
              <w:rPr>
                <w:sz w:val="24"/>
                <w:szCs w:val="24"/>
              </w:rPr>
              <w:t>Mensah-Acheampong</w:t>
            </w:r>
            <w:proofErr w:type="spellEnd"/>
            <w:r>
              <w:rPr>
                <w:sz w:val="24"/>
                <w:szCs w:val="24"/>
              </w:rPr>
              <w:t xml:space="preserve">, Jean-Pierre </w:t>
            </w:r>
            <w:proofErr w:type="spellStart"/>
            <w:r>
              <w:rPr>
                <w:sz w:val="24"/>
                <w:szCs w:val="24"/>
              </w:rPr>
              <w:t>Allain</w:t>
            </w:r>
            <w:proofErr w:type="spellEnd"/>
            <w:r>
              <w:rPr>
                <w:sz w:val="24"/>
                <w:szCs w:val="24"/>
              </w:rPr>
              <w:t xml:space="preserve"> and </w:t>
            </w:r>
            <w:proofErr w:type="spellStart"/>
            <w:r>
              <w:rPr>
                <w:sz w:val="24"/>
                <w:szCs w:val="24"/>
              </w:rPr>
              <w:t>Shirlry</w:t>
            </w:r>
            <w:proofErr w:type="spellEnd"/>
            <w:r>
              <w:rPr>
                <w:sz w:val="24"/>
                <w:szCs w:val="24"/>
              </w:rPr>
              <w:t xml:space="preserve"> </w:t>
            </w:r>
            <w:proofErr w:type="spellStart"/>
            <w:r>
              <w:rPr>
                <w:sz w:val="24"/>
                <w:szCs w:val="24"/>
              </w:rPr>
              <w:t>Owusu-Ofori</w:t>
            </w:r>
            <w:proofErr w:type="spellEnd"/>
          </w:p>
          <w:p w14:paraId="0E05EAD8" w14:textId="77777777" w:rsidR="004E7286" w:rsidRDefault="004E7286" w:rsidP="005B5CBA">
            <w:pPr>
              <w:jc w:val="both"/>
              <w:rPr>
                <w:sz w:val="24"/>
                <w:szCs w:val="24"/>
              </w:rPr>
            </w:pPr>
            <w:r>
              <w:rPr>
                <w:sz w:val="24"/>
                <w:szCs w:val="24"/>
              </w:rPr>
              <w:t>Fourteen-year experience of a tertiary hospital transfusion committee in West Africa.</w:t>
            </w:r>
          </w:p>
          <w:p w14:paraId="140F26AE" w14:textId="77777777" w:rsidR="000B1F14" w:rsidRDefault="000B1F14" w:rsidP="005B5CBA">
            <w:pPr>
              <w:jc w:val="both"/>
              <w:rPr>
                <w:sz w:val="24"/>
                <w:szCs w:val="24"/>
              </w:rPr>
            </w:pPr>
            <w:r>
              <w:rPr>
                <w:sz w:val="24"/>
                <w:szCs w:val="24"/>
              </w:rPr>
              <w:t>Transfusion. 2014 AABB</w:t>
            </w:r>
          </w:p>
          <w:p w14:paraId="244B9C42" w14:textId="77777777" w:rsidR="004E7286" w:rsidRDefault="000B1F14" w:rsidP="005B5CBA">
            <w:pPr>
              <w:jc w:val="both"/>
              <w:rPr>
                <w:sz w:val="24"/>
                <w:szCs w:val="24"/>
              </w:rPr>
            </w:pPr>
            <w:r>
              <w:rPr>
                <w:sz w:val="24"/>
                <w:szCs w:val="24"/>
              </w:rPr>
              <w:t>Doi:10.1111/trf.12690</w:t>
            </w:r>
            <w:r w:rsidR="004E7286">
              <w:rPr>
                <w:sz w:val="24"/>
                <w:szCs w:val="24"/>
              </w:rPr>
              <w:t xml:space="preserve"> </w:t>
            </w:r>
          </w:p>
          <w:p w14:paraId="03B6488D" w14:textId="77777777" w:rsidR="000B1F14" w:rsidRPr="0097639C" w:rsidRDefault="000B1F14" w:rsidP="000B1F14">
            <w:pPr>
              <w:jc w:val="both"/>
              <w:rPr>
                <w:b/>
                <w:sz w:val="24"/>
                <w:szCs w:val="24"/>
              </w:rPr>
            </w:pPr>
            <w:r w:rsidRPr="0097639C">
              <w:rPr>
                <w:b/>
                <w:sz w:val="24"/>
                <w:szCs w:val="24"/>
              </w:rPr>
              <w:t>My contribution:  Was involved in study design, how study was carried out and data analysis.  Was also involved in the final write-up.</w:t>
            </w:r>
          </w:p>
          <w:p w14:paraId="030A0206" w14:textId="77777777" w:rsidR="000B1F14" w:rsidRPr="004E7286" w:rsidRDefault="000B1F14" w:rsidP="005B5CBA">
            <w:pPr>
              <w:jc w:val="both"/>
              <w:rPr>
                <w:sz w:val="24"/>
                <w:szCs w:val="24"/>
                <w:vertAlign w:val="superscript"/>
              </w:rPr>
            </w:pPr>
          </w:p>
          <w:p w14:paraId="31FC4785" w14:textId="77777777" w:rsidR="004E7286" w:rsidRPr="0097639C" w:rsidRDefault="004E7286" w:rsidP="005B5CBA">
            <w:pPr>
              <w:jc w:val="both"/>
              <w:rPr>
                <w:sz w:val="24"/>
                <w:szCs w:val="24"/>
              </w:rPr>
            </w:pPr>
          </w:p>
        </w:tc>
        <w:tc>
          <w:tcPr>
            <w:tcW w:w="1124" w:type="dxa"/>
          </w:tcPr>
          <w:p w14:paraId="36507AA8" w14:textId="77777777" w:rsidR="00596771" w:rsidRDefault="00F90286" w:rsidP="000966C6">
            <w:pPr>
              <w:spacing w:line="360" w:lineRule="auto"/>
              <w:jc w:val="both"/>
              <w:rPr>
                <w:b/>
                <w:sz w:val="24"/>
                <w:szCs w:val="24"/>
              </w:rPr>
            </w:pPr>
            <w:r>
              <w:rPr>
                <w:b/>
                <w:sz w:val="24"/>
                <w:szCs w:val="24"/>
              </w:rPr>
              <w:t>10</w:t>
            </w:r>
          </w:p>
        </w:tc>
      </w:tr>
      <w:tr w:rsidR="00E4342A" w14:paraId="7B79BD92" w14:textId="77777777" w:rsidTr="000966C6">
        <w:tc>
          <w:tcPr>
            <w:tcW w:w="648" w:type="dxa"/>
          </w:tcPr>
          <w:p w14:paraId="3215D555" w14:textId="77777777" w:rsidR="00E4342A" w:rsidRDefault="00596771" w:rsidP="000966C6">
            <w:pPr>
              <w:spacing w:line="360" w:lineRule="auto"/>
              <w:jc w:val="both"/>
              <w:rPr>
                <w:sz w:val="24"/>
                <w:szCs w:val="24"/>
              </w:rPr>
            </w:pPr>
            <w:r>
              <w:rPr>
                <w:sz w:val="24"/>
                <w:szCs w:val="24"/>
              </w:rPr>
              <w:t>2</w:t>
            </w:r>
          </w:p>
        </w:tc>
        <w:tc>
          <w:tcPr>
            <w:tcW w:w="6750" w:type="dxa"/>
          </w:tcPr>
          <w:p w14:paraId="0AA5E584" w14:textId="77777777" w:rsidR="00E4342A" w:rsidRPr="0097639C" w:rsidRDefault="00E4342A" w:rsidP="005B5CBA">
            <w:pPr>
              <w:jc w:val="both"/>
              <w:rPr>
                <w:sz w:val="24"/>
                <w:szCs w:val="24"/>
              </w:rPr>
            </w:pPr>
            <w:r w:rsidRPr="0097639C">
              <w:rPr>
                <w:sz w:val="24"/>
                <w:szCs w:val="24"/>
              </w:rPr>
              <w:t xml:space="preserve">Fred S Sarfo, Rosie Keegan, Lambert </w:t>
            </w:r>
            <w:proofErr w:type="spellStart"/>
            <w:r w:rsidRPr="0097639C">
              <w:rPr>
                <w:sz w:val="24"/>
                <w:szCs w:val="24"/>
              </w:rPr>
              <w:t>Appiah</w:t>
            </w:r>
            <w:proofErr w:type="spellEnd"/>
            <w:r w:rsidRPr="0097639C">
              <w:rPr>
                <w:sz w:val="24"/>
                <w:szCs w:val="24"/>
              </w:rPr>
              <w:t xml:space="preserve">, </w:t>
            </w:r>
            <w:proofErr w:type="spellStart"/>
            <w:r w:rsidRPr="0097639C">
              <w:rPr>
                <w:sz w:val="24"/>
                <w:szCs w:val="24"/>
              </w:rPr>
              <w:t>ShaidShakoor</w:t>
            </w:r>
            <w:proofErr w:type="spellEnd"/>
            <w:r w:rsidRPr="0097639C">
              <w:rPr>
                <w:sz w:val="24"/>
                <w:szCs w:val="24"/>
              </w:rPr>
              <w:t xml:space="preserve">, Richard Phillips, Betty Norman, </w:t>
            </w:r>
            <w:proofErr w:type="spellStart"/>
            <w:r w:rsidRPr="0097639C">
              <w:rPr>
                <w:sz w:val="24"/>
                <w:szCs w:val="24"/>
              </w:rPr>
              <w:t>Yasmine</w:t>
            </w:r>
            <w:proofErr w:type="spellEnd"/>
            <w:r w:rsidRPr="0097639C">
              <w:rPr>
                <w:sz w:val="24"/>
                <w:szCs w:val="24"/>
              </w:rPr>
              <w:t xml:space="preserve"> Hardy, </w:t>
            </w:r>
            <w:r w:rsidRPr="0097639C">
              <w:rPr>
                <w:b/>
                <w:sz w:val="24"/>
                <w:szCs w:val="24"/>
              </w:rPr>
              <w:t>George Bedu-Addo,</w:t>
            </w:r>
            <w:r w:rsidRPr="0097639C">
              <w:rPr>
                <w:sz w:val="24"/>
                <w:szCs w:val="24"/>
              </w:rPr>
              <w:t xml:space="preserve"> Lydia </w:t>
            </w:r>
            <w:proofErr w:type="spellStart"/>
            <w:r w:rsidRPr="0097639C">
              <w:rPr>
                <w:sz w:val="24"/>
                <w:szCs w:val="24"/>
              </w:rPr>
              <w:t>Longstaff</w:t>
            </w:r>
            <w:proofErr w:type="spellEnd"/>
            <w:r w:rsidRPr="0097639C">
              <w:rPr>
                <w:sz w:val="24"/>
                <w:szCs w:val="24"/>
              </w:rPr>
              <w:t>, David Chadwick</w:t>
            </w:r>
          </w:p>
          <w:p w14:paraId="19629EF2" w14:textId="77777777" w:rsidR="00E4342A" w:rsidRPr="0097639C" w:rsidRDefault="00E4342A" w:rsidP="005B5CBA">
            <w:pPr>
              <w:jc w:val="both"/>
              <w:rPr>
                <w:sz w:val="24"/>
                <w:szCs w:val="24"/>
              </w:rPr>
            </w:pPr>
            <w:r w:rsidRPr="0097639C">
              <w:rPr>
                <w:sz w:val="24"/>
                <w:szCs w:val="24"/>
              </w:rPr>
              <w:t>High prevalence of renal dysfunction and association with risk of death amongst HIV-infected Ghanaians</w:t>
            </w:r>
          </w:p>
          <w:p w14:paraId="777860E9" w14:textId="77777777" w:rsidR="00E4342A" w:rsidRPr="00DF5283" w:rsidRDefault="00DF5283" w:rsidP="005B5CBA">
            <w:pPr>
              <w:jc w:val="both"/>
              <w:rPr>
                <w:sz w:val="24"/>
                <w:szCs w:val="24"/>
              </w:rPr>
            </w:pPr>
            <w:r>
              <w:rPr>
                <w:sz w:val="24"/>
                <w:szCs w:val="24"/>
              </w:rPr>
              <w:t xml:space="preserve">Journal of Infection. (2013) </w:t>
            </w:r>
            <w:r>
              <w:rPr>
                <w:b/>
                <w:sz w:val="24"/>
                <w:szCs w:val="24"/>
              </w:rPr>
              <w:t>67</w:t>
            </w:r>
            <w:r>
              <w:rPr>
                <w:sz w:val="24"/>
                <w:szCs w:val="24"/>
              </w:rPr>
              <w:t>, 43-50</w:t>
            </w:r>
          </w:p>
          <w:p w14:paraId="602AB0EC" w14:textId="77777777" w:rsidR="00E4342A" w:rsidRPr="0097639C" w:rsidRDefault="00E4342A"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60D22553" w14:textId="77777777" w:rsidR="00E4342A" w:rsidRPr="0097639C" w:rsidRDefault="00E4342A" w:rsidP="005B5CBA">
            <w:pPr>
              <w:jc w:val="both"/>
              <w:rPr>
                <w:sz w:val="24"/>
                <w:szCs w:val="24"/>
              </w:rPr>
            </w:pPr>
          </w:p>
        </w:tc>
        <w:tc>
          <w:tcPr>
            <w:tcW w:w="1124" w:type="dxa"/>
          </w:tcPr>
          <w:p w14:paraId="78EEC7F3" w14:textId="77777777" w:rsidR="00E4342A" w:rsidRPr="005D6B3C" w:rsidRDefault="005D6B3C" w:rsidP="000966C6">
            <w:pPr>
              <w:spacing w:line="360" w:lineRule="auto"/>
              <w:jc w:val="both"/>
              <w:rPr>
                <w:b/>
                <w:sz w:val="24"/>
                <w:szCs w:val="24"/>
              </w:rPr>
            </w:pPr>
            <w:r>
              <w:rPr>
                <w:b/>
                <w:sz w:val="24"/>
                <w:szCs w:val="24"/>
              </w:rPr>
              <w:t>5</w:t>
            </w:r>
          </w:p>
        </w:tc>
      </w:tr>
      <w:tr w:rsidR="00E4342A" w14:paraId="10C402F8" w14:textId="77777777" w:rsidTr="000966C6">
        <w:tc>
          <w:tcPr>
            <w:tcW w:w="648" w:type="dxa"/>
          </w:tcPr>
          <w:p w14:paraId="086A7378" w14:textId="77777777" w:rsidR="00E4342A" w:rsidRDefault="00596771" w:rsidP="000966C6">
            <w:pPr>
              <w:spacing w:line="360" w:lineRule="auto"/>
              <w:jc w:val="both"/>
              <w:rPr>
                <w:sz w:val="24"/>
                <w:szCs w:val="24"/>
              </w:rPr>
            </w:pPr>
            <w:r>
              <w:rPr>
                <w:sz w:val="24"/>
                <w:szCs w:val="24"/>
              </w:rPr>
              <w:t>3</w:t>
            </w:r>
          </w:p>
        </w:tc>
        <w:tc>
          <w:tcPr>
            <w:tcW w:w="6750" w:type="dxa"/>
          </w:tcPr>
          <w:p w14:paraId="76DC6595" w14:textId="77777777" w:rsidR="00E4342A" w:rsidRPr="0097639C" w:rsidRDefault="00E4342A" w:rsidP="005B5CBA">
            <w:pPr>
              <w:jc w:val="both"/>
              <w:rPr>
                <w:sz w:val="24"/>
                <w:szCs w:val="24"/>
              </w:rPr>
            </w:pPr>
            <w:r w:rsidRPr="0097639C">
              <w:rPr>
                <w:b/>
                <w:sz w:val="24"/>
                <w:szCs w:val="24"/>
              </w:rPr>
              <w:t xml:space="preserve">George Bedu-Addo, </w:t>
            </w:r>
            <w:r w:rsidRPr="0097639C">
              <w:rPr>
                <w:sz w:val="24"/>
                <w:szCs w:val="24"/>
              </w:rPr>
              <w:t>Yaw AmpemAmoako, Imelda Bates</w:t>
            </w:r>
          </w:p>
          <w:p w14:paraId="0031FEAB" w14:textId="77777777" w:rsidR="00E4342A" w:rsidRDefault="00E4342A" w:rsidP="005B5CBA">
            <w:pPr>
              <w:jc w:val="both"/>
              <w:rPr>
                <w:sz w:val="24"/>
                <w:szCs w:val="24"/>
              </w:rPr>
            </w:pPr>
            <w:r w:rsidRPr="0097639C">
              <w:rPr>
                <w:sz w:val="24"/>
                <w:szCs w:val="24"/>
              </w:rPr>
              <w:t xml:space="preserve">The role of bone marrow aspirate and trephine samples in haematological diagnoses in patients referred to the </w:t>
            </w:r>
            <w:proofErr w:type="spellStart"/>
            <w:r w:rsidRPr="0097639C">
              <w:rPr>
                <w:sz w:val="24"/>
                <w:szCs w:val="24"/>
              </w:rPr>
              <w:t>KomfoAnokye</w:t>
            </w:r>
            <w:proofErr w:type="spellEnd"/>
            <w:r w:rsidRPr="0097639C">
              <w:rPr>
                <w:sz w:val="24"/>
                <w:szCs w:val="24"/>
              </w:rPr>
              <w:t xml:space="preserve"> Teaching Hospital, Kumasi</w:t>
            </w:r>
          </w:p>
          <w:p w14:paraId="19038B37" w14:textId="77777777" w:rsidR="00E4342A" w:rsidRPr="0097639C" w:rsidRDefault="009C36B9" w:rsidP="005B5CBA">
            <w:pPr>
              <w:jc w:val="both"/>
              <w:rPr>
                <w:sz w:val="24"/>
                <w:szCs w:val="24"/>
              </w:rPr>
            </w:pPr>
            <w:r>
              <w:rPr>
                <w:sz w:val="24"/>
                <w:szCs w:val="24"/>
              </w:rPr>
              <w:t xml:space="preserve">Ghana Medical Journal, </w:t>
            </w:r>
            <w:proofErr w:type="spellStart"/>
            <w:r>
              <w:rPr>
                <w:sz w:val="24"/>
                <w:szCs w:val="24"/>
              </w:rPr>
              <w:t>vol</w:t>
            </w:r>
            <w:proofErr w:type="spellEnd"/>
            <w:r>
              <w:rPr>
                <w:sz w:val="24"/>
                <w:szCs w:val="24"/>
              </w:rPr>
              <w:t xml:space="preserve"> </w:t>
            </w:r>
            <w:r w:rsidR="004A73C4">
              <w:rPr>
                <w:sz w:val="24"/>
                <w:szCs w:val="24"/>
              </w:rPr>
              <w:t>47, Number 2, 75-79. June 2013</w:t>
            </w:r>
          </w:p>
          <w:p w14:paraId="38006D16" w14:textId="77777777" w:rsidR="00E4342A" w:rsidRPr="0097639C" w:rsidRDefault="00E4342A"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0365BE5E" w14:textId="77777777" w:rsidR="00E4342A" w:rsidRPr="0097639C" w:rsidRDefault="00E4342A" w:rsidP="005B5CBA">
            <w:pPr>
              <w:ind w:left="720"/>
              <w:jc w:val="both"/>
              <w:rPr>
                <w:b/>
                <w:sz w:val="24"/>
                <w:szCs w:val="24"/>
              </w:rPr>
            </w:pPr>
          </w:p>
          <w:p w14:paraId="7144CBE0" w14:textId="77777777" w:rsidR="00E4342A" w:rsidRPr="0097639C" w:rsidRDefault="00E4342A" w:rsidP="005B5CBA">
            <w:pPr>
              <w:jc w:val="both"/>
              <w:rPr>
                <w:sz w:val="24"/>
                <w:szCs w:val="24"/>
              </w:rPr>
            </w:pPr>
          </w:p>
        </w:tc>
        <w:tc>
          <w:tcPr>
            <w:tcW w:w="1124" w:type="dxa"/>
          </w:tcPr>
          <w:p w14:paraId="774E4543" w14:textId="77777777" w:rsidR="00E4342A" w:rsidRPr="004E6274" w:rsidRDefault="004E6274" w:rsidP="000966C6">
            <w:pPr>
              <w:spacing w:line="360" w:lineRule="auto"/>
              <w:jc w:val="both"/>
              <w:rPr>
                <w:b/>
                <w:sz w:val="24"/>
                <w:szCs w:val="24"/>
              </w:rPr>
            </w:pPr>
            <w:r>
              <w:rPr>
                <w:b/>
                <w:sz w:val="24"/>
                <w:szCs w:val="24"/>
              </w:rPr>
              <w:t>10</w:t>
            </w:r>
          </w:p>
        </w:tc>
      </w:tr>
      <w:tr w:rsidR="00E4342A" w14:paraId="5B4007F8" w14:textId="77777777" w:rsidTr="000966C6">
        <w:tc>
          <w:tcPr>
            <w:tcW w:w="648" w:type="dxa"/>
          </w:tcPr>
          <w:p w14:paraId="4AB29FA9" w14:textId="77777777" w:rsidR="00E4342A" w:rsidRDefault="00596771" w:rsidP="000966C6">
            <w:pPr>
              <w:spacing w:line="360" w:lineRule="auto"/>
              <w:jc w:val="both"/>
              <w:rPr>
                <w:sz w:val="24"/>
                <w:szCs w:val="24"/>
              </w:rPr>
            </w:pPr>
            <w:r>
              <w:rPr>
                <w:sz w:val="24"/>
                <w:szCs w:val="24"/>
              </w:rPr>
              <w:t>4</w:t>
            </w:r>
          </w:p>
        </w:tc>
        <w:tc>
          <w:tcPr>
            <w:tcW w:w="6750" w:type="dxa"/>
          </w:tcPr>
          <w:p w14:paraId="41A3FFBE" w14:textId="77777777" w:rsidR="00E4342A" w:rsidRPr="0097639C" w:rsidRDefault="00E4342A" w:rsidP="005B5CBA">
            <w:pPr>
              <w:jc w:val="both"/>
              <w:rPr>
                <w:sz w:val="24"/>
                <w:szCs w:val="24"/>
              </w:rPr>
            </w:pPr>
            <w:r w:rsidRPr="0097639C">
              <w:rPr>
                <w:b/>
                <w:sz w:val="24"/>
                <w:szCs w:val="24"/>
              </w:rPr>
              <w:t xml:space="preserve">George Bedu-Addo, </w:t>
            </w:r>
            <w:r w:rsidRPr="0097639C">
              <w:rPr>
                <w:sz w:val="24"/>
                <w:szCs w:val="24"/>
              </w:rPr>
              <w:t xml:space="preserve">Stefanie </w:t>
            </w:r>
            <w:proofErr w:type="spellStart"/>
            <w:r w:rsidRPr="0097639C">
              <w:rPr>
                <w:sz w:val="24"/>
                <w:szCs w:val="24"/>
              </w:rPr>
              <w:t>Meesse</w:t>
            </w:r>
            <w:proofErr w:type="spellEnd"/>
            <w:r w:rsidRPr="0097639C">
              <w:rPr>
                <w:sz w:val="24"/>
                <w:szCs w:val="24"/>
              </w:rPr>
              <w:t xml:space="preserve">, Frank </w:t>
            </w:r>
            <w:proofErr w:type="spellStart"/>
            <w:r w:rsidRPr="0097639C">
              <w:rPr>
                <w:sz w:val="24"/>
                <w:szCs w:val="24"/>
              </w:rPr>
              <w:t>Mockenhaupt</w:t>
            </w:r>
            <w:proofErr w:type="spellEnd"/>
          </w:p>
          <w:p w14:paraId="4B9704B3" w14:textId="77777777" w:rsidR="00E4342A" w:rsidRPr="0097639C" w:rsidRDefault="00E4342A" w:rsidP="005B5CBA">
            <w:pPr>
              <w:jc w:val="both"/>
              <w:rPr>
                <w:sz w:val="24"/>
                <w:szCs w:val="24"/>
              </w:rPr>
            </w:pPr>
            <w:r w:rsidRPr="0097639C">
              <w:rPr>
                <w:sz w:val="24"/>
                <w:szCs w:val="24"/>
              </w:rPr>
              <w:t>Brief Report: AN AT2B4 polymorphism protects against malaria in pregnancy</w:t>
            </w:r>
          </w:p>
          <w:p w14:paraId="7B9C1759" w14:textId="77777777" w:rsidR="00E4342A" w:rsidRPr="0097639C" w:rsidRDefault="00E4342A" w:rsidP="00276DFA">
            <w:pPr>
              <w:jc w:val="both"/>
              <w:rPr>
                <w:sz w:val="24"/>
                <w:szCs w:val="24"/>
              </w:rPr>
            </w:pPr>
            <w:r w:rsidRPr="0097639C">
              <w:rPr>
                <w:sz w:val="24"/>
                <w:szCs w:val="24"/>
              </w:rPr>
              <w:lastRenderedPageBreak/>
              <w:t>Journal of Infectious Diseases  2013;207:1600-3</w:t>
            </w:r>
          </w:p>
          <w:p w14:paraId="2E38A6BF" w14:textId="77777777" w:rsidR="00E4342A" w:rsidRPr="0097639C" w:rsidRDefault="00E4342A"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4E61B923" w14:textId="77777777" w:rsidR="00E4342A" w:rsidRPr="0097639C" w:rsidRDefault="00E4342A" w:rsidP="005B5CBA">
            <w:pPr>
              <w:jc w:val="both"/>
              <w:rPr>
                <w:sz w:val="24"/>
                <w:szCs w:val="24"/>
              </w:rPr>
            </w:pPr>
          </w:p>
        </w:tc>
        <w:tc>
          <w:tcPr>
            <w:tcW w:w="1124" w:type="dxa"/>
          </w:tcPr>
          <w:p w14:paraId="1608660F" w14:textId="77777777" w:rsidR="00E4342A" w:rsidRPr="004E6274" w:rsidRDefault="004E6274" w:rsidP="000966C6">
            <w:pPr>
              <w:spacing w:line="360" w:lineRule="auto"/>
              <w:jc w:val="both"/>
              <w:rPr>
                <w:b/>
                <w:sz w:val="24"/>
                <w:szCs w:val="24"/>
              </w:rPr>
            </w:pPr>
            <w:r>
              <w:rPr>
                <w:b/>
                <w:sz w:val="24"/>
                <w:szCs w:val="24"/>
              </w:rPr>
              <w:lastRenderedPageBreak/>
              <w:t>10</w:t>
            </w:r>
          </w:p>
        </w:tc>
      </w:tr>
      <w:tr w:rsidR="00E4342A" w14:paraId="688F9516" w14:textId="77777777" w:rsidTr="000966C6">
        <w:tc>
          <w:tcPr>
            <w:tcW w:w="648" w:type="dxa"/>
          </w:tcPr>
          <w:p w14:paraId="427E899D" w14:textId="77777777" w:rsidR="00E4342A" w:rsidRDefault="00596771" w:rsidP="000966C6">
            <w:pPr>
              <w:spacing w:line="360" w:lineRule="auto"/>
              <w:jc w:val="both"/>
              <w:rPr>
                <w:sz w:val="24"/>
                <w:szCs w:val="24"/>
              </w:rPr>
            </w:pPr>
            <w:r>
              <w:rPr>
                <w:sz w:val="24"/>
                <w:szCs w:val="24"/>
              </w:rPr>
              <w:lastRenderedPageBreak/>
              <w:t>5</w:t>
            </w:r>
          </w:p>
        </w:tc>
        <w:tc>
          <w:tcPr>
            <w:tcW w:w="6750" w:type="dxa"/>
          </w:tcPr>
          <w:p w14:paraId="0B7221AF" w14:textId="77777777" w:rsidR="00E4342A" w:rsidRPr="0097639C" w:rsidRDefault="00FB2C0D" w:rsidP="005B5CBA">
            <w:pPr>
              <w:jc w:val="both"/>
              <w:rPr>
                <w:sz w:val="24"/>
                <w:szCs w:val="24"/>
              </w:rPr>
            </w:pPr>
            <w:r>
              <w:rPr>
                <w:sz w:val="24"/>
                <w:szCs w:val="24"/>
              </w:rPr>
              <w:t>Laura K</w:t>
            </w:r>
            <w:r w:rsidR="00E4342A" w:rsidRPr="0097639C">
              <w:rPr>
                <w:sz w:val="24"/>
                <w:szCs w:val="24"/>
              </w:rPr>
              <w:t xml:space="preserve"> Frank, </w:t>
            </w:r>
            <w:proofErr w:type="spellStart"/>
            <w:r w:rsidR="00E4342A" w:rsidRPr="0097639C">
              <w:rPr>
                <w:sz w:val="24"/>
                <w:szCs w:val="24"/>
              </w:rPr>
              <w:t>AlexandrosHeraclides</w:t>
            </w:r>
            <w:proofErr w:type="spellEnd"/>
            <w:r w:rsidR="00E4342A" w:rsidRPr="0097639C">
              <w:rPr>
                <w:sz w:val="24"/>
                <w:szCs w:val="24"/>
              </w:rPr>
              <w:t xml:space="preserve">, Ina </w:t>
            </w:r>
            <w:proofErr w:type="spellStart"/>
            <w:r w:rsidR="00E4342A" w:rsidRPr="0097639C">
              <w:rPr>
                <w:sz w:val="24"/>
                <w:szCs w:val="24"/>
              </w:rPr>
              <w:t>Danquah</w:t>
            </w:r>
            <w:proofErr w:type="spellEnd"/>
            <w:r w:rsidR="00E4342A" w:rsidRPr="0097639C">
              <w:rPr>
                <w:sz w:val="24"/>
                <w:szCs w:val="24"/>
              </w:rPr>
              <w:t xml:space="preserve">, </w:t>
            </w:r>
            <w:r w:rsidR="00E4342A" w:rsidRPr="0097639C">
              <w:rPr>
                <w:b/>
                <w:sz w:val="24"/>
                <w:szCs w:val="24"/>
              </w:rPr>
              <w:t xml:space="preserve">George Bedu-Addo, </w:t>
            </w:r>
            <w:r w:rsidR="00E4342A" w:rsidRPr="0097639C">
              <w:rPr>
                <w:sz w:val="24"/>
                <w:szCs w:val="24"/>
              </w:rPr>
              <w:t>Frank P Mockenhaupt and Matthias B Schulze</w:t>
            </w:r>
          </w:p>
          <w:p w14:paraId="3482DB4A" w14:textId="77777777" w:rsidR="00E4342A" w:rsidRPr="0097639C" w:rsidRDefault="00E4342A" w:rsidP="005B5CBA">
            <w:pPr>
              <w:jc w:val="both"/>
              <w:rPr>
                <w:sz w:val="24"/>
                <w:szCs w:val="24"/>
              </w:rPr>
            </w:pPr>
            <w:r w:rsidRPr="0097639C">
              <w:rPr>
                <w:sz w:val="24"/>
                <w:szCs w:val="24"/>
              </w:rPr>
              <w:t>Measures of general and central obesity and risk of type 2 diabetes in a Ghanaian population.</w:t>
            </w:r>
          </w:p>
          <w:p w14:paraId="1B237FE0" w14:textId="77777777" w:rsidR="00E4342A" w:rsidRPr="0097639C" w:rsidRDefault="00E4342A" w:rsidP="005B5CBA">
            <w:pPr>
              <w:jc w:val="both"/>
              <w:rPr>
                <w:sz w:val="24"/>
                <w:szCs w:val="24"/>
              </w:rPr>
            </w:pPr>
            <w:r w:rsidRPr="0097639C">
              <w:rPr>
                <w:sz w:val="24"/>
                <w:szCs w:val="24"/>
              </w:rPr>
              <w:t>Tropical Medicine and International Health.  Volume OO NO OO</w:t>
            </w:r>
          </w:p>
          <w:p w14:paraId="3BED6D9F" w14:textId="77777777" w:rsidR="00E4342A" w:rsidRPr="0097639C" w:rsidRDefault="00E4342A" w:rsidP="005B5CBA">
            <w:pPr>
              <w:jc w:val="both"/>
              <w:rPr>
                <w:sz w:val="24"/>
                <w:szCs w:val="24"/>
              </w:rPr>
            </w:pPr>
            <w:r w:rsidRPr="0097639C">
              <w:rPr>
                <w:sz w:val="24"/>
                <w:szCs w:val="24"/>
              </w:rPr>
              <w:t>doi:10.1111/tmi.12024 (2012)</w:t>
            </w:r>
          </w:p>
          <w:p w14:paraId="1E933DE9" w14:textId="77777777" w:rsidR="00E4342A" w:rsidRPr="0097639C" w:rsidRDefault="00E4342A"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11BAE29F" w14:textId="77777777" w:rsidR="00E4342A" w:rsidRPr="0097639C" w:rsidRDefault="00E4342A" w:rsidP="005B5CBA">
            <w:pPr>
              <w:jc w:val="both"/>
              <w:rPr>
                <w:sz w:val="24"/>
                <w:szCs w:val="24"/>
              </w:rPr>
            </w:pPr>
          </w:p>
        </w:tc>
        <w:tc>
          <w:tcPr>
            <w:tcW w:w="1124" w:type="dxa"/>
          </w:tcPr>
          <w:p w14:paraId="4994B279" w14:textId="77777777" w:rsidR="00E4342A" w:rsidRPr="004E6274" w:rsidRDefault="004E6274" w:rsidP="000966C6">
            <w:pPr>
              <w:spacing w:line="360" w:lineRule="auto"/>
              <w:jc w:val="both"/>
              <w:rPr>
                <w:b/>
                <w:sz w:val="24"/>
                <w:szCs w:val="24"/>
              </w:rPr>
            </w:pPr>
            <w:r>
              <w:rPr>
                <w:b/>
                <w:sz w:val="24"/>
                <w:szCs w:val="24"/>
              </w:rPr>
              <w:t>5</w:t>
            </w:r>
          </w:p>
        </w:tc>
      </w:tr>
      <w:tr w:rsidR="00E4342A" w14:paraId="0345FCCF" w14:textId="77777777" w:rsidTr="000966C6">
        <w:tc>
          <w:tcPr>
            <w:tcW w:w="648" w:type="dxa"/>
          </w:tcPr>
          <w:p w14:paraId="6757519E" w14:textId="77777777" w:rsidR="00E4342A" w:rsidRDefault="00596771" w:rsidP="000966C6">
            <w:pPr>
              <w:spacing w:line="360" w:lineRule="auto"/>
              <w:jc w:val="both"/>
              <w:rPr>
                <w:sz w:val="24"/>
                <w:szCs w:val="24"/>
              </w:rPr>
            </w:pPr>
            <w:r>
              <w:rPr>
                <w:sz w:val="24"/>
                <w:szCs w:val="24"/>
              </w:rPr>
              <w:t>6</w:t>
            </w:r>
          </w:p>
        </w:tc>
        <w:tc>
          <w:tcPr>
            <w:tcW w:w="6750" w:type="dxa"/>
          </w:tcPr>
          <w:p w14:paraId="1BE3186E" w14:textId="77777777" w:rsidR="00104926" w:rsidRPr="0097639C" w:rsidRDefault="00104926" w:rsidP="005B5CBA">
            <w:pPr>
              <w:jc w:val="both"/>
              <w:rPr>
                <w:sz w:val="24"/>
                <w:szCs w:val="24"/>
              </w:rPr>
            </w:pPr>
            <w:r w:rsidRPr="0097639C">
              <w:rPr>
                <w:sz w:val="24"/>
                <w:szCs w:val="24"/>
              </w:rPr>
              <w:t xml:space="preserve">D Chadwick, M </w:t>
            </w:r>
            <w:proofErr w:type="spellStart"/>
            <w:r w:rsidRPr="0097639C">
              <w:rPr>
                <w:sz w:val="24"/>
                <w:szCs w:val="24"/>
              </w:rPr>
              <w:t>Ankorn</w:t>
            </w:r>
            <w:proofErr w:type="spellEnd"/>
            <w:r w:rsidRPr="0097639C">
              <w:rPr>
                <w:sz w:val="24"/>
                <w:szCs w:val="24"/>
              </w:rPr>
              <w:t xml:space="preserve">, F </w:t>
            </w:r>
            <w:proofErr w:type="spellStart"/>
            <w:r w:rsidRPr="0097639C">
              <w:rPr>
                <w:sz w:val="24"/>
                <w:szCs w:val="24"/>
              </w:rPr>
              <w:t>Sarfo</w:t>
            </w:r>
            <w:proofErr w:type="spellEnd"/>
            <w:r w:rsidRPr="0097639C">
              <w:rPr>
                <w:sz w:val="24"/>
                <w:szCs w:val="24"/>
              </w:rPr>
              <w:t xml:space="preserve">, R Phillips, Z Fox, A Garcia, L </w:t>
            </w:r>
            <w:proofErr w:type="spellStart"/>
            <w:r w:rsidRPr="0097639C">
              <w:rPr>
                <w:sz w:val="24"/>
                <w:szCs w:val="24"/>
              </w:rPr>
              <w:t>Appiah</w:t>
            </w:r>
            <w:proofErr w:type="spellEnd"/>
            <w:r w:rsidRPr="0097639C">
              <w:rPr>
                <w:sz w:val="24"/>
                <w:szCs w:val="24"/>
              </w:rPr>
              <w:t xml:space="preserve">, </w:t>
            </w:r>
            <w:r w:rsidRPr="0097639C">
              <w:rPr>
                <w:b/>
                <w:sz w:val="24"/>
                <w:szCs w:val="24"/>
              </w:rPr>
              <w:t xml:space="preserve">G Bedu-Addo, </w:t>
            </w:r>
            <w:r w:rsidRPr="0097639C">
              <w:rPr>
                <w:sz w:val="24"/>
                <w:szCs w:val="24"/>
              </w:rPr>
              <w:t xml:space="preserve">and A.M </w:t>
            </w:r>
            <w:proofErr w:type="spellStart"/>
            <w:r w:rsidRPr="0097639C">
              <w:rPr>
                <w:sz w:val="24"/>
                <w:szCs w:val="24"/>
              </w:rPr>
              <w:t>Geretti</w:t>
            </w:r>
            <w:proofErr w:type="spellEnd"/>
          </w:p>
          <w:p w14:paraId="722CFB5D" w14:textId="77777777" w:rsidR="00104926" w:rsidRPr="0097639C" w:rsidRDefault="00104926" w:rsidP="005B5CBA">
            <w:pPr>
              <w:jc w:val="both"/>
              <w:rPr>
                <w:sz w:val="24"/>
                <w:szCs w:val="24"/>
              </w:rPr>
            </w:pPr>
            <w:r w:rsidRPr="0097639C">
              <w:rPr>
                <w:sz w:val="24"/>
                <w:szCs w:val="24"/>
              </w:rPr>
              <w:t xml:space="preserve">Outcomes of starting first-line antiretroviral therapy in hepatitis B virus/HIV- </w:t>
            </w:r>
            <w:proofErr w:type="spellStart"/>
            <w:r w:rsidRPr="0097639C">
              <w:rPr>
                <w:sz w:val="24"/>
                <w:szCs w:val="24"/>
              </w:rPr>
              <w:t>coinfected</w:t>
            </w:r>
            <w:proofErr w:type="spellEnd"/>
            <w:r w:rsidRPr="0097639C">
              <w:rPr>
                <w:sz w:val="24"/>
                <w:szCs w:val="24"/>
              </w:rPr>
              <w:t xml:space="preserve"> patients in Ghana</w:t>
            </w:r>
          </w:p>
          <w:p w14:paraId="42B422F5" w14:textId="77777777" w:rsidR="00104926" w:rsidRPr="0097639C" w:rsidRDefault="00104926" w:rsidP="005B5CBA">
            <w:pPr>
              <w:jc w:val="both"/>
              <w:rPr>
                <w:sz w:val="24"/>
                <w:szCs w:val="24"/>
              </w:rPr>
            </w:pPr>
            <w:r w:rsidRPr="0097639C">
              <w:rPr>
                <w:sz w:val="24"/>
                <w:szCs w:val="24"/>
              </w:rPr>
              <w:t xml:space="preserve">J </w:t>
            </w:r>
            <w:proofErr w:type="spellStart"/>
            <w:r w:rsidRPr="0097639C">
              <w:rPr>
                <w:sz w:val="24"/>
                <w:szCs w:val="24"/>
              </w:rPr>
              <w:t>AntimicrobChemother</w:t>
            </w:r>
            <w:proofErr w:type="spellEnd"/>
            <w:r w:rsidRPr="0097639C">
              <w:rPr>
                <w:sz w:val="24"/>
                <w:szCs w:val="24"/>
              </w:rPr>
              <w:t>.  Doi:10.1093/jac/dks333.  2012</w:t>
            </w:r>
          </w:p>
          <w:p w14:paraId="13ADFABB" w14:textId="77777777" w:rsidR="00104926" w:rsidRPr="0097639C" w:rsidRDefault="00104926"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147896BA" w14:textId="77777777" w:rsidR="00E4342A" w:rsidRPr="0097639C" w:rsidRDefault="00E4342A" w:rsidP="005B5CBA">
            <w:pPr>
              <w:jc w:val="both"/>
              <w:rPr>
                <w:sz w:val="24"/>
                <w:szCs w:val="24"/>
              </w:rPr>
            </w:pPr>
          </w:p>
        </w:tc>
        <w:tc>
          <w:tcPr>
            <w:tcW w:w="1124" w:type="dxa"/>
          </w:tcPr>
          <w:p w14:paraId="713B1949" w14:textId="77777777" w:rsidR="00E4342A" w:rsidRPr="004E6274" w:rsidRDefault="004E6274" w:rsidP="000966C6">
            <w:pPr>
              <w:spacing w:line="360" w:lineRule="auto"/>
              <w:jc w:val="both"/>
              <w:rPr>
                <w:b/>
                <w:sz w:val="24"/>
                <w:szCs w:val="24"/>
              </w:rPr>
            </w:pPr>
            <w:r>
              <w:rPr>
                <w:b/>
                <w:sz w:val="24"/>
                <w:szCs w:val="24"/>
              </w:rPr>
              <w:t>5</w:t>
            </w:r>
          </w:p>
        </w:tc>
      </w:tr>
      <w:tr w:rsidR="00E4342A" w14:paraId="78F9304F" w14:textId="77777777" w:rsidTr="000966C6">
        <w:tc>
          <w:tcPr>
            <w:tcW w:w="648" w:type="dxa"/>
          </w:tcPr>
          <w:p w14:paraId="2F004B45" w14:textId="77777777" w:rsidR="00E4342A" w:rsidRDefault="00596771" w:rsidP="000966C6">
            <w:pPr>
              <w:spacing w:line="360" w:lineRule="auto"/>
              <w:jc w:val="both"/>
              <w:rPr>
                <w:sz w:val="24"/>
                <w:szCs w:val="24"/>
              </w:rPr>
            </w:pPr>
            <w:r>
              <w:rPr>
                <w:sz w:val="24"/>
                <w:szCs w:val="24"/>
              </w:rPr>
              <w:t>7</w:t>
            </w:r>
          </w:p>
        </w:tc>
        <w:tc>
          <w:tcPr>
            <w:tcW w:w="6750" w:type="dxa"/>
          </w:tcPr>
          <w:p w14:paraId="39546724" w14:textId="77777777" w:rsidR="00104926" w:rsidRPr="0097639C" w:rsidRDefault="00104926" w:rsidP="005B5CBA">
            <w:pPr>
              <w:jc w:val="both"/>
              <w:rPr>
                <w:sz w:val="24"/>
                <w:szCs w:val="24"/>
              </w:rPr>
            </w:pPr>
            <w:proofErr w:type="spellStart"/>
            <w:r w:rsidRPr="0097639C">
              <w:rPr>
                <w:sz w:val="24"/>
                <w:szCs w:val="24"/>
              </w:rPr>
              <w:t>YaasirMamoojee</w:t>
            </w:r>
            <w:proofErr w:type="spellEnd"/>
            <w:r w:rsidRPr="0097639C">
              <w:rPr>
                <w:sz w:val="24"/>
                <w:szCs w:val="24"/>
              </w:rPr>
              <w:t>, G</w:t>
            </w:r>
            <w:r w:rsidR="00FB2C0D">
              <w:rPr>
                <w:sz w:val="24"/>
                <w:szCs w:val="24"/>
              </w:rPr>
              <w:t xml:space="preserve">race Tan, Sandra </w:t>
            </w:r>
            <w:proofErr w:type="spellStart"/>
            <w:r w:rsidR="00FB2C0D">
              <w:rPr>
                <w:sz w:val="24"/>
                <w:szCs w:val="24"/>
              </w:rPr>
              <w:t>Gittins</w:t>
            </w:r>
            <w:proofErr w:type="spellEnd"/>
            <w:r w:rsidR="00FB2C0D">
              <w:rPr>
                <w:sz w:val="24"/>
                <w:szCs w:val="24"/>
              </w:rPr>
              <w:t xml:space="preserve">, </w:t>
            </w:r>
            <w:proofErr w:type="spellStart"/>
            <w:r w:rsidR="00FB2C0D">
              <w:rPr>
                <w:sz w:val="24"/>
                <w:szCs w:val="24"/>
              </w:rPr>
              <w:t>Steph</w:t>
            </w:r>
            <w:r w:rsidRPr="0097639C">
              <w:rPr>
                <w:sz w:val="24"/>
                <w:szCs w:val="24"/>
              </w:rPr>
              <w:t>enSarfo</w:t>
            </w:r>
            <w:proofErr w:type="spellEnd"/>
            <w:r w:rsidRPr="0097639C">
              <w:rPr>
                <w:sz w:val="24"/>
                <w:szCs w:val="24"/>
              </w:rPr>
              <w:t xml:space="preserve">, Lisa Stephenson, David Carrington, </w:t>
            </w:r>
            <w:r w:rsidRPr="0097639C">
              <w:rPr>
                <w:b/>
                <w:sz w:val="24"/>
                <w:szCs w:val="24"/>
              </w:rPr>
              <w:t xml:space="preserve">George Bedu-Addo, </w:t>
            </w:r>
            <w:r w:rsidRPr="0097639C">
              <w:rPr>
                <w:sz w:val="24"/>
                <w:szCs w:val="24"/>
              </w:rPr>
              <w:t>Richard Phillips, Lambert T Appiah and David Chadwick</w:t>
            </w:r>
          </w:p>
          <w:p w14:paraId="7605AF16" w14:textId="77777777" w:rsidR="00104926" w:rsidRPr="0097639C" w:rsidRDefault="00104926" w:rsidP="005B5CBA">
            <w:pPr>
              <w:jc w:val="both"/>
              <w:rPr>
                <w:sz w:val="24"/>
                <w:szCs w:val="24"/>
              </w:rPr>
            </w:pPr>
            <w:r w:rsidRPr="0097639C">
              <w:rPr>
                <w:sz w:val="24"/>
                <w:szCs w:val="24"/>
              </w:rPr>
              <w:t xml:space="preserve">Diagnosis of </w:t>
            </w:r>
            <w:proofErr w:type="spellStart"/>
            <w:r w:rsidRPr="0097639C">
              <w:rPr>
                <w:sz w:val="24"/>
                <w:szCs w:val="24"/>
              </w:rPr>
              <w:t>treponemal</w:t>
            </w:r>
            <w:proofErr w:type="spellEnd"/>
            <w:r w:rsidRPr="0097639C">
              <w:rPr>
                <w:sz w:val="24"/>
                <w:szCs w:val="24"/>
              </w:rPr>
              <w:t xml:space="preserve"> co-infection in HIV-infected West Africans</w:t>
            </w:r>
          </w:p>
          <w:p w14:paraId="531AC51E" w14:textId="77777777" w:rsidR="00104926" w:rsidRPr="0097639C" w:rsidRDefault="00104926" w:rsidP="005B5CBA">
            <w:pPr>
              <w:jc w:val="both"/>
              <w:rPr>
                <w:sz w:val="24"/>
                <w:szCs w:val="24"/>
              </w:rPr>
            </w:pPr>
            <w:r w:rsidRPr="0097639C">
              <w:rPr>
                <w:sz w:val="24"/>
                <w:szCs w:val="24"/>
              </w:rPr>
              <w:t>Tropical Medicine and International Health.  doi:10.1111/j.1365-3156.2012.03090.x</w:t>
            </w:r>
          </w:p>
          <w:p w14:paraId="4508FFEB" w14:textId="77777777" w:rsidR="00104926" w:rsidRPr="0097639C" w:rsidRDefault="00104926"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054EA30E" w14:textId="77777777" w:rsidR="00E4342A" w:rsidRPr="0097639C" w:rsidRDefault="00E4342A" w:rsidP="005B5CBA">
            <w:pPr>
              <w:jc w:val="both"/>
              <w:rPr>
                <w:sz w:val="24"/>
                <w:szCs w:val="24"/>
              </w:rPr>
            </w:pPr>
          </w:p>
        </w:tc>
        <w:tc>
          <w:tcPr>
            <w:tcW w:w="1124" w:type="dxa"/>
          </w:tcPr>
          <w:p w14:paraId="34D20AE8" w14:textId="77777777" w:rsidR="00E4342A" w:rsidRPr="004E6274" w:rsidRDefault="004E6274" w:rsidP="000966C6">
            <w:pPr>
              <w:spacing w:line="360" w:lineRule="auto"/>
              <w:jc w:val="both"/>
              <w:rPr>
                <w:b/>
                <w:sz w:val="24"/>
                <w:szCs w:val="24"/>
              </w:rPr>
            </w:pPr>
            <w:r>
              <w:rPr>
                <w:b/>
                <w:sz w:val="24"/>
                <w:szCs w:val="24"/>
              </w:rPr>
              <w:t>5</w:t>
            </w:r>
          </w:p>
        </w:tc>
      </w:tr>
      <w:tr w:rsidR="00E4342A" w14:paraId="01A1952C" w14:textId="77777777" w:rsidTr="000966C6">
        <w:tc>
          <w:tcPr>
            <w:tcW w:w="648" w:type="dxa"/>
          </w:tcPr>
          <w:p w14:paraId="0ABF323A" w14:textId="77777777" w:rsidR="00E4342A" w:rsidRDefault="00596771" w:rsidP="000966C6">
            <w:pPr>
              <w:spacing w:line="360" w:lineRule="auto"/>
              <w:jc w:val="both"/>
              <w:rPr>
                <w:sz w:val="24"/>
                <w:szCs w:val="24"/>
              </w:rPr>
            </w:pPr>
            <w:r>
              <w:rPr>
                <w:sz w:val="24"/>
                <w:szCs w:val="24"/>
              </w:rPr>
              <w:t>8</w:t>
            </w:r>
          </w:p>
        </w:tc>
        <w:tc>
          <w:tcPr>
            <w:tcW w:w="6750" w:type="dxa"/>
          </w:tcPr>
          <w:p w14:paraId="63F6815B" w14:textId="77777777" w:rsidR="00104926" w:rsidRPr="0097639C" w:rsidRDefault="00104926" w:rsidP="005B5CBA">
            <w:pPr>
              <w:jc w:val="both"/>
              <w:rPr>
                <w:sz w:val="24"/>
                <w:szCs w:val="24"/>
              </w:rPr>
            </w:pPr>
            <w:r w:rsidRPr="0097639C">
              <w:rPr>
                <w:sz w:val="24"/>
                <w:szCs w:val="24"/>
              </w:rPr>
              <w:t xml:space="preserve">Ina Danquah, </w:t>
            </w:r>
            <w:r w:rsidRPr="0097639C">
              <w:rPr>
                <w:b/>
                <w:sz w:val="24"/>
                <w:szCs w:val="24"/>
              </w:rPr>
              <w:t xml:space="preserve">George Bedu-Addo, </w:t>
            </w:r>
            <w:r w:rsidRPr="0097639C">
              <w:rPr>
                <w:sz w:val="24"/>
                <w:szCs w:val="24"/>
              </w:rPr>
              <w:t>Karl-Johann Terpe, Frank Micah, Yaw A Amoako, Yaw A Awuku, Ekkehart Dietz, Markus van der Giet, Joachim Spranger , and Frank Mockenhaupt</w:t>
            </w:r>
          </w:p>
          <w:p w14:paraId="02CD794C" w14:textId="77777777" w:rsidR="00104926" w:rsidRPr="0097639C" w:rsidRDefault="00104926" w:rsidP="005B5CBA">
            <w:pPr>
              <w:jc w:val="both"/>
              <w:rPr>
                <w:sz w:val="24"/>
                <w:szCs w:val="24"/>
              </w:rPr>
            </w:pPr>
            <w:r w:rsidRPr="0097639C">
              <w:rPr>
                <w:sz w:val="24"/>
                <w:szCs w:val="24"/>
              </w:rPr>
              <w:t>Diabetes mellitus type 2 in urban Ghana: characteristics and associated factors.</w:t>
            </w:r>
          </w:p>
          <w:p w14:paraId="1FB3080B" w14:textId="77777777" w:rsidR="00104926" w:rsidRPr="0097639C" w:rsidRDefault="00104926" w:rsidP="005B5CBA">
            <w:pPr>
              <w:ind w:left="720" w:hanging="720"/>
              <w:jc w:val="both"/>
              <w:rPr>
                <w:sz w:val="24"/>
                <w:szCs w:val="24"/>
              </w:rPr>
            </w:pPr>
            <w:r w:rsidRPr="0097639C">
              <w:rPr>
                <w:sz w:val="24"/>
                <w:szCs w:val="24"/>
              </w:rPr>
              <w:t xml:space="preserve">BMC Public Health 2012, </w:t>
            </w:r>
            <w:r w:rsidRPr="0097639C">
              <w:rPr>
                <w:b/>
                <w:sz w:val="24"/>
                <w:szCs w:val="24"/>
              </w:rPr>
              <w:t>12</w:t>
            </w:r>
            <w:r w:rsidRPr="0097639C">
              <w:rPr>
                <w:sz w:val="24"/>
                <w:szCs w:val="24"/>
              </w:rPr>
              <w:t xml:space="preserve">:210    </w:t>
            </w:r>
            <w:proofErr w:type="spellStart"/>
            <w:r w:rsidRPr="0097639C">
              <w:rPr>
                <w:sz w:val="24"/>
                <w:szCs w:val="24"/>
              </w:rPr>
              <w:t>doi</w:t>
            </w:r>
            <w:proofErr w:type="spellEnd"/>
            <w:r w:rsidRPr="0097639C">
              <w:rPr>
                <w:sz w:val="24"/>
                <w:szCs w:val="24"/>
              </w:rPr>
              <w:t>: 10.1186/1471-2458-12-210</w:t>
            </w:r>
          </w:p>
          <w:p w14:paraId="324840A7" w14:textId="77777777" w:rsidR="00104926" w:rsidRPr="0097639C" w:rsidRDefault="00104926"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18E5090F" w14:textId="77777777" w:rsidR="00E4342A" w:rsidRPr="0097639C" w:rsidRDefault="00E4342A" w:rsidP="005B5CBA">
            <w:pPr>
              <w:jc w:val="both"/>
              <w:rPr>
                <w:sz w:val="24"/>
                <w:szCs w:val="24"/>
              </w:rPr>
            </w:pPr>
          </w:p>
        </w:tc>
        <w:tc>
          <w:tcPr>
            <w:tcW w:w="1124" w:type="dxa"/>
          </w:tcPr>
          <w:p w14:paraId="25993561" w14:textId="77777777" w:rsidR="00E4342A" w:rsidRPr="004E6274" w:rsidRDefault="004E6274" w:rsidP="000966C6">
            <w:pPr>
              <w:spacing w:line="360" w:lineRule="auto"/>
              <w:jc w:val="both"/>
              <w:rPr>
                <w:b/>
                <w:sz w:val="24"/>
                <w:szCs w:val="24"/>
              </w:rPr>
            </w:pPr>
            <w:r>
              <w:rPr>
                <w:b/>
                <w:sz w:val="24"/>
                <w:szCs w:val="24"/>
              </w:rPr>
              <w:t>10</w:t>
            </w:r>
          </w:p>
        </w:tc>
      </w:tr>
      <w:tr w:rsidR="00E4342A" w14:paraId="058C2947" w14:textId="77777777" w:rsidTr="000966C6">
        <w:tc>
          <w:tcPr>
            <w:tcW w:w="648" w:type="dxa"/>
          </w:tcPr>
          <w:p w14:paraId="2EE45EAD" w14:textId="77777777" w:rsidR="00E4342A" w:rsidRDefault="00596771" w:rsidP="000966C6">
            <w:pPr>
              <w:spacing w:line="360" w:lineRule="auto"/>
              <w:jc w:val="both"/>
              <w:rPr>
                <w:sz w:val="24"/>
                <w:szCs w:val="24"/>
              </w:rPr>
            </w:pPr>
            <w:r>
              <w:rPr>
                <w:sz w:val="24"/>
                <w:szCs w:val="24"/>
              </w:rPr>
              <w:t>9</w:t>
            </w:r>
          </w:p>
        </w:tc>
        <w:tc>
          <w:tcPr>
            <w:tcW w:w="6750" w:type="dxa"/>
          </w:tcPr>
          <w:p w14:paraId="0A10D457" w14:textId="77777777" w:rsidR="00104926" w:rsidRPr="0097639C" w:rsidRDefault="00104926" w:rsidP="005B5CBA">
            <w:pPr>
              <w:jc w:val="both"/>
              <w:rPr>
                <w:sz w:val="24"/>
                <w:szCs w:val="24"/>
              </w:rPr>
            </w:pPr>
            <w:r w:rsidRPr="0097639C">
              <w:rPr>
                <w:sz w:val="24"/>
                <w:szCs w:val="24"/>
              </w:rPr>
              <w:t xml:space="preserve">Ville </w:t>
            </w:r>
            <w:proofErr w:type="spellStart"/>
            <w:r w:rsidRPr="0097639C">
              <w:rPr>
                <w:sz w:val="24"/>
                <w:szCs w:val="24"/>
              </w:rPr>
              <w:t>Homlberg</w:t>
            </w:r>
            <w:proofErr w:type="spellEnd"/>
            <w:r w:rsidRPr="0097639C">
              <w:rPr>
                <w:sz w:val="24"/>
                <w:szCs w:val="24"/>
              </w:rPr>
              <w:t xml:space="preserve">, </w:t>
            </w:r>
            <w:proofErr w:type="spellStart"/>
            <w:r w:rsidRPr="0097639C">
              <w:rPr>
                <w:sz w:val="24"/>
                <w:szCs w:val="24"/>
              </w:rPr>
              <w:t>PaiviOnkampo</w:t>
            </w:r>
            <w:proofErr w:type="spellEnd"/>
            <w:r w:rsidRPr="0097639C">
              <w:rPr>
                <w:sz w:val="24"/>
                <w:szCs w:val="24"/>
              </w:rPr>
              <w:t xml:space="preserve">, Elisa </w:t>
            </w:r>
            <w:proofErr w:type="spellStart"/>
            <w:r w:rsidRPr="0097639C">
              <w:rPr>
                <w:sz w:val="24"/>
                <w:szCs w:val="24"/>
              </w:rPr>
              <w:t>Lahtela</w:t>
            </w:r>
            <w:proofErr w:type="spellEnd"/>
            <w:r w:rsidRPr="0097639C">
              <w:rPr>
                <w:sz w:val="24"/>
                <w:szCs w:val="24"/>
              </w:rPr>
              <w:t xml:space="preserve">, </w:t>
            </w:r>
            <w:proofErr w:type="spellStart"/>
            <w:r w:rsidRPr="0097639C">
              <w:rPr>
                <w:sz w:val="24"/>
                <w:szCs w:val="24"/>
              </w:rPr>
              <w:t>PaiviLahermo</w:t>
            </w:r>
            <w:proofErr w:type="spellEnd"/>
            <w:r w:rsidRPr="0097639C">
              <w:rPr>
                <w:sz w:val="24"/>
                <w:szCs w:val="24"/>
              </w:rPr>
              <w:t xml:space="preserve">, </w:t>
            </w:r>
            <w:r w:rsidRPr="0097639C">
              <w:rPr>
                <w:b/>
                <w:sz w:val="24"/>
                <w:szCs w:val="24"/>
              </w:rPr>
              <w:t>George Bedu-Addo</w:t>
            </w:r>
            <w:r w:rsidRPr="0097639C">
              <w:rPr>
                <w:sz w:val="24"/>
                <w:szCs w:val="24"/>
              </w:rPr>
              <w:t xml:space="preserve">, Frank P </w:t>
            </w:r>
            <w:proofErr w:type="spellStart"/>
            <w:r w:rsidRPr="0097639C">
              <w:rPr>
                <w:sz w:val="24"/>
                <w:szCs w:val="24"/>
              </w:rPr>
              <w:t>Mockenhaupt</w:t>
            </w:r>
            <w:proofErr w:type="spellEnd"/>
            <w:r w:rsidRPr="0097639C">
              <w:rPr>
                <w:sz w:val="24"/>
                <w:szCs w:val="24"/>
              </w:rPr>
              <w:t xml:space="preserve"> and </w:t>
            </w:r>
            <w:proofErr w:type="spellStart"/>
            <w:r w:rsidRPr="0097639C">
              <w:rPr>
                <w:sz w:val="24"/>
                <w:szCs w:val="24"/>
              </w:rPr>
              <w:t>SeppoMeri</w:t>
            </w:r>
            <w:proofErr w:type="spellEnd"/>
          </w:p>
          <w:p w14:paraId="42AEC324" w14:textId="77777777" w:rsidR="00104926" w:rsidRPr="0097639C" w:rsidRDefault="00104926" w:rsidP="005B5CBA">
            <w:pPr>
              <w:jc w:val="both"/>
              <w:rPr>
                <w:sz w:val="24"/>
                <w:szCs w:val="24"/>
              </w:rPr>
            </w:pPr>
            <w:r w:rsidRPr="0097639C">
              <w:rPr>
                <w:sz w:val="24"/>
                <w:szCs w:val="24"/>
              </w:rPr>
              <w:t xml:space="preserve">Mutations of complement </w:t>
            </w:r>
            <w:proofErr w:type="spellStart"/>
            <w:r w:rsidRPr="0097639C">
              <w:rPr>
                <w:sz w:val="24"/>
                <w:szCs w:val="24"/>
              </w:rPr>
              <w:t>lectin</w:t>
            </w:r>
            <w:proofErr w:type="spellEnd"/>
            <w:r w:rsidRPr="0097639C">
              <w:rPr>
                <w:sz w:val="24"/>
                <w:szCs w:val="24"/>
              </w:rPr>
              <w:t xml:space="preserve"> pathway genes MBL2 AND MASP2 associated with placental malaria</w:t>
            </w:r>
          </w:p>
          <w:p w14:paraId="458120BF" w14:textId="77777777" w:rsidR="00104926" w:rsidRPr="0097639C" w:rsidRDefault="00104926" w:rsidP="005B5CBA">
            <w:pPr>
              <w:ind w:left="720" w:hanging="720"/>
              <w:jc w:val="both"/>
              <w:rPr>
                <w:sz w:val="24"/>
                <w:szCs w:val="24"/>
              </w:rPr>
            </w:pPr>
            <w:r w:rsidRPr="0097639C">
              <w:rPr>
                <w:sz w:val="24"/>
                <w:szCs w:val="24"/>
              </w:rPr>
              <w:lastRenderedPageBreak/>
              <w:t>Malaria</w:t>
            </w:r>
            <w:r w:rsidR="006A16ED" w:rsidRPr="0097639C">
              <w:rPr>
                <w:sz w:val="24"/>
                <w:szCs w:val="24"/>
              </w:rPr>
              <w:t>l</w:t>
            </w:r>
            <w:r w:rsidRPr="0097639C">
              <w:rPr>
                <w:sz w:val="24"/>
                <w:szCs w:val="24"/>
              </w:rPr>
              <w:t xml:space="preserve"> Journal 2012, </w:t>
            </w:r>
            <w:r w:rsidRPr="0097639C">
              <w:rPr>
                <w:b/>
                <w:sz w:val="24"/>
                <w:szCs w:val="24"/>
              </w:rPr>
              <w:t>11</w:t>
            </w:r>
            <w:r w:rsidRPr="0097639C">
              <w:rPr>
                <w:sz w:val="24"/>
                <w:szCs w:val="24"/>
              </w:rPr>
              <w:t xml:space="preserve">: 61  </w:t>
            </w:r>
            <w:proofErr w:type="spellStart"/>
            <w:r w:rsidRPr="0097639C">
              <w:rPr>
                <w:sz w:val="24"/>
                <w:szCs w:val="24"/>
              </w:rPr>
              <w:t>doi</w:t>
            </w:r>
            <w:proofErr w:type="spellEnd"/>
            <w:r w:rsidRPr="0097639C">
              <w:rPr>
                <w:sz w:val="24"/>
                <w:szCs w:val="24"/>
              </w:rPr>
              <w:t>: 10.1186/1475-2875-11-61</w:t>
            </w:r>
          </w:p>
          <w:p w14:paraId="05D20752" w14:textId="77777777" w:rsidR="00104926" w:rsidRPr="0097639C" w:rsidRDefault="00104926"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656F96A6" w14:textId="77777777" w:rsidR="00E4342A" w:rsidRPr="0097639C" w:rsidRDefault="00E4342A" w:rsidP="005B5CBA">
            <w:pPr>
              <w:jc w:val="both"/>
              <w:rPr>
                <w:sz w:val="24"/>
                <w:szCs w:val="24"/>
              </w:rPr>
            </w:pPr>
          </w:p>
        </w:tc>
        <w:tc>
          <w:tcPr>
            <w:tcW w:w="1124" w:type="dxa"/>
          </w:tcPr>
          <w:p w14:paraId="04F3518C" w14:textId="77777777" w:rsidR="00E4342A" w:rsidRPr="004E6274" w:rsidRDefault="004E6274" w:rsidP="000966C6">
            <w:pPr>
              <w:spacing w:line="360" w:lineRule="auto"/>
              <w:jc w:val="both"/>
              <w:rPr>
                <w:b/>
                <w:sz w:val="24"/>
                <w:szCs w:val="24"/>
              </w:rPr>
            </w:pPr>
            <w:r>
              <w:rPr>
                <w:b/>
                <w:sz w:val="24"/>
                <w:szCs w:val="24"/>
              </w:rPr>
              <w:lastRenderedPageBreak/>
              <w:t>5</w:t>
            </w:r>
          </w:p>
        </w:tc>
      </w:tr>
      <w:tr w:rsidR="00E4342A" w14:paraId="73085E73" w14:textId="77777777" w:rsidTr="000966C6">
        <w:tc>
          <w:tcPr>
            <w:tcW w:w="648" w:type="dxa"/>
          </w:tcPr>
          <w:p w14:paraId="6D182BDB" w14:textId="77777777" w:rsidR="00E4342A" w:rsidRDefault="00596771" w:rsidP="000966C6">
            <w:pPr>
              <w:spacing w:line="360" w:lineRule="auto"/>
              <w:jc w:val="both"/>
              <w:rPr>
                <w:sz w:val="24"/>
                <w:szCs w:val="24"/>
              </w:rPr>
            </w:pPr>
            <w:r>
              <w:rPr>
                <w:sz w:val="24"/>
                <w:szCs w:val="24"/>
              </w:rPr>
              <w:lastRenderedPageBreak/>
              <w:t>10</w:t>
            </w:r>
          </w:p>
        </w:tc>
        <w:tc>
          <w:tcPr>
            <w:tcW w:w="6750" w:type="dxa"/>
          </w:tcPr>
          <w:p w14:paraId="5357710F" w14:textId="77777777" w:rsidR="006A16ED" w:rsidRPr="0097639C" w:rsidRDefault="006A16ED" w:rsidP="005B5CBA">
            <w:pPr>
              <w:jc w:val="both"/>
              <w:rPr>
                <w:b/>
                <w:sz w:val="24"/>
                <w:szCs w:val="24"/>
              </w:rPr>
            </w:pPr>
            <w:r w:rsidRPr="0097639C">
              <w:rPr>
                <w:sz w:val="24"/>
                <w:szCs w:val="24"/>
              </w:rPr>
              <w:t>Ina Danquah,</w:t>
            </w:r>
            <w:r w:rsidRPr="0097639C">
              <w:rPr>
                <w:b/>
                <w:sz w:val="24"/>
                <w:szCs w:val="24"/>
              </w:rPr>
              <w:t xml:space="preserve"> George Bedu-Addo, </w:t>
            </w:r>
            <w:r w:rsidRPr="0097639C">
              <w:rPr>
                <w:sz w:val="24"/>
                <w:szCs w:val="24"/>
              </w:rPr>
              <w:t>and Frank Mockenhaupt.</w:t>
            </w:r>
          </w:p>
          <w:p w14:paraId="5C993A11" w14:textId="77777777" w:rsidR="006A16ED" w:rsidRPr="0097639C" w:rsidRDefault="006A16ED" w:rsidP="005B5CBA">
            <w:pPr>
              <w:jc w:val="both"/>
              <w:rPr>
                <w:sz w:val="24"/>
                <w:szCs w:val="24"/>
              </w:rPr>
            </w:pPr>
            <w:r w:rsidRPr="0097639C">
              <w:rPr>
                <w:sz w:val="24"/>
                <w:szCs w:val="24"/>
              </w:rPr>
              <w:t>Type 2 Diabetes Mellitus and Increased Risk for Malaria Infection.</w:t>
            </w:r>
          </w:p>
          <w:p w14:paraId="7D559469" w14:textId="77777777" w:rsidR="006A16ED" w:rsidRPr="0097639C" w:rsidRDefault="006A16ED" w:rsidP="005B5CBA">
            <w:pPr>
              <w:jc w:val="both"/>
              <w:rPr>
                <w:sz w:val="24"/>
                <w:szCs w:val="24"/>
              </w:rPr>
            </w:pPr>
            <w:r w:rsidRPr="0097639C">
              <w:rPr>
                <w:sz w:val="24"/>
                <w:szCs w:val="24"/>
              </w:rPr>
              <w:t xml:space="preserve">Emerging Infectious Diseases.www.cdc.gov/eid.vol.16. No 10. </w:t>
            </w:r>
          </w:p>
          <w:p w14:paraId="572B721C" w14:textId="77777777" w:rsidR="006A16ED" w:rsidRPr="0097639C" w:rsidRDefault="006A16ED" w:rsidP="005B5CBA">
            <w:pPr>
              <w:jc w:val="both"/>
              <w:rPr>
                <w:sz w:val="24"/>
                <w:szCs w:val="24"/>
              </w:rPr>
            </w:pPr>
            <w:r w:rsidRPr="0097639C">
              <w:rPr>
                <w:sz w:val="24"/>
                <w:szCs w:val="24"/>
              </w:rPr>
              <w:t>1601-1604 October 2010</w:t>
            </w:r>
          </w:p>
          <w:p w14:paraId="38C580A7" w14:textId="77777777" w:rsidR="006A16ED" w:rsidRPr="0097639C" w:rsidRDefault="006A16ED"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0BE55067" w14:textId="77777777" w:rsidR="00E4342A" w:rsidRPr="0097639C" w:rsidRDefault="00E4342A" w:rsidP="005B5CBA">
            <w:pPr>
              <w:jc w:val="both"/>
              <w:rPr>
                <w:sz w:val="24"/>
                <w:szCs w:val="24"/>
              </w:rPr>
            </w:pPr>
          </w:p>
        </w:tc>
        <w:tc>
          <w:tcPr>
            <w:tcW w:w="1124" w:type="dxa"/>
          </w:tcPr>
          <w:p w14:paraId="774A28B3" w14:textId="77777777" w:rsidR="00E4342A" w:rsidRPr="004E6274" w:rsidRDefault="004E6274" w:rsidP="000966C6">
            <w:pPr>
              <w:spacing w:line="360" w:lineRule="auto"/>
              <w:jc w:val="both"/>
              <w:rPr>
                <w:b/>
                <w:sz w:val="24"/>
                <w:szCs w:val="24"/>
              </w:rPr>
            </w:pPr>
            <w:r>
              <w:rPr>
                <w:b/>
                <w:sz w:val="24"/>
                <w:szCs w:val="24"/>
              </w:rPr>
              <w:t>10</w:t>
            </w:r>
          </w:p>
        </w:tc>
      </w:tr>
      <w:tr w:rsidR="00E4342A" w14:paraId="5BE3F00A" w14:textId="77777777" w:rsidTr="000966C6">
        <w:tc>
          <w:tcPr>
            <w:tcW w:w="648" w:type="dxa"/>
          </w:tcPr>
          <w:p w14:paraId="231C52B2" w14:textId="77777777" w:rsidR="00E4342A" w:rsidRDefault="006A16ED" w:rsidP="00596771">
            <w:pPr>
              <w:spacing w:line="360" w:lineRule="auto"/>
              <w:jc w:val="both"/>
              <w:rPr>
                <w:sz w:val="24"/>
                <w:szCs w:val="24"/>
              </w:rPr>
            </w:pPr>
            <w:r>
              <w:rPr>
                <w:sz w:val="24"/>
                <w:szCs w:val="24"/>
              </w:rPr>
              <w:t>1</w:t>
            </w:r>
            <w:r w:rsidR="00596771">
              <w:rPr>
                <w:sz w:val="24"/>
                <w:szCs w:val="24"/>
              </w:rPr>
              <w:t>1</w:t>
            </w:r>
          </w:p>
        </w:tc>
        <w:tc>
          <w:tcPr>
            <w:tcW w:w="6750" w:type="dxa"/>
          </w:tcPr>
          <w:p w14:paraId="109D4651" w14:textId="77777777" w:rsidR="00522C6A" w:rsidRPr="0097639C" w:rsidRDefault="00522C6A" w:rsidP="005B5CBA">
            <w:pPr>
              <w:jc w:val="both"/>
              <w:rPr>
                <w:sz w:val="24"/>
                <w:szCs w:val="24"/>
              </w:rPr>
            </w:pPr>
            <w:r w:rsidRPr="0097639C">
              <w:rPr>
                <w:sz w:val="24"/>
                <w:szCs w:val="24"/>
              </w:rPr>
              <w:t xml:space="preserve">Antoinette K </w:t>
            </w:r>
            <w:proofErr w:type="spellStart"/>
            <w:r w:rsidRPr="0097639C">
              <w:rPr>
                <w:sz w:val="24"/>
                <w:szCs w:val="24"/>
              </w:rPr>
              <w:t>Tsefu</w:t>
            </w:r>
            <w:proofErr w:type="spellEnd"/>
            <w:r w:rsidRPr="0097639C">
              <w:rPr>
                <w:sz w:val="24"/>
                <w:szCs w:val="24"/>
              </w:rPr>
              <w:t xml:space="preserve">, </w:t>
            </w:r>
            <w:proofErr w:type="spellStart"/>
            <w:r w:rsidRPr="0097639C">
              <w:rPr>
                <w:sz w:val="24"/>
                <w:szCs w:val="24"/>
              </w:rPr>
              <w:t>Oumar</w:t>
            </w:r>
            <w:proofErr w:type="spellEnd"/>
            <w:r w:rsidRPr="0097639C">
              <w:rPr>
                <w:sz w:val="24"/>
                <w:szCs w:val="24"/>
              </w:rPr>
              <w:t xml:space="preserve"> Gaye, </w:t>
            </w:r>
            <w:proofErr w:type="spellStart"/>
            <w:r w:rsidRPr="0097639C">
              <w:rPr>
                <w:sz w:val="24"/>
                <w:szCs w:val="24"/>
              </w:rPr>
              <w:t>KassoumKayentao</w:t>
            </w:r>
            <w:proofErr w:type="spellEnd"/>
            <w:r w:rsidRPr="0097639C">
              <w:rPr>
                <w:sz w:val="24"/>
                <w:szCs w:val="24"/>
              </w:rPr>
              <w:t xml:space="preserve">, </w:t>
            </w:r>
            <w:proofErr w:type="spellStart"/>
            <w:r w:rsidRPr="0097639C">
              <w:rPr>
                <w:sz w:val="24"/>
                <w:szCs w:val="24"/>
              </w:rPr>
              <w:t>Richardo</w:t>
            </w:r>
            <w:proofErr w:type="spellEnd"/>
            <w:r w:rsidRPr="0097639C">
              <w:rPr>
                <w:sz w:val="24"/>
                <w:szCs w:val="24"/>
              </w:rPr>
              <w:t xml:space="preserve"> Thompson, </w:t>
            </w:r>
            <w:proofErr w:type="spellStart"/>
            <w:r w:rsidRPr="0097639C">
              <w:rPr>
                <w:sz w:val="24"/>
                <w:szCs w:val="24"/>
              </w:rPr>
              <w:t>Kirrhana</w:t>
            </w:r>
            <w:proofErr w:type="spellEnd"/>
            <w:r w:rsidRPr="0097639C">
              <w:rPr>
                <w:sz w:val="24"/>
                <w:szCs w:val="24"/>
              </w:rPr>
              <w:t xml:space="preserve"> M Bhatt, </w:t>
            </w:r>
            <w:proofErr w:type="spellStart"/>
            <w:r w:rsidRPr="0097639C">
              <w:rPr>
                <w:sz w:val="24"/>
                <w:szCs w:val="24"/>
              </w:rPr>
              <w:t>Sanie</w:t>
            </w:r>
            <w:proofErr w:type="spellEnd"/>
            <w:r w:rsidRPr="0097639C">
              <w:rPr>
                <w:sz w:val="24"/>
                <w:szCs w:val="24"/>
              </w:rPr>
              <w:t xml:space="preserve"> SS </w:t>
            </w:r>
            <w:proofErr w:type="spellStart"/>
            <w:r w:rsidRPr="0097639C">
              <w:rPr>
                <w:sz w:val="24"/>
                <w:szCs w:val="24"/>
              </w:rPr>
              <w:t>Sessey</w:t>
            </w:r>
            <w:proofErr w:type="spellEnd"/>
            <w:r w:rsidRPr="0097639C">
              <w:rPr>
                <w:sz w:val="24"/>
                <w:szCs w:val="24"/>
              </w:rPr>
              <w:t xml:space="preserve">, </w:t>
            </w:r>
            <w:proofErr w:type="spellStart"/>
            <w:r w:rsidRPr="0097639C">
              <w:rPr>
                <w:sz w:val="24"/>
                <w:szCs w:val="24"/>
              </w:rPr>
              <w:t>Dorina</w:t>
            </w:r>
            <w:proofErr w:type="spellEnd"/>
            <w:r w:rsidRPr="0097639C">
              <w:rPr>
                <w:sz w:val="24"/>
                <w:szCs w:val="24"/>
              </w:rPr>
              <w:t xml:space="preserve"> G </w:t>
            </w:r>
            <w:proofErr w:type="spellStart"/>
            <w:r w:rsidRPr="0097639C">
              <w:rPr>
                <w:sz w:val="24"/>
                <w:szCs w:val="24"/>
              </w:rPr>
              <w:t>Bustos</w:t>
            </w:r>
            <w:proofErr w:type="spellEnd"/>
            <w:r w:rsidRPr="0097639C">
              <w:rPr>
                <w:sz w:val="24"/>
                <w:szCs w:val="24"/>
              </w:rPr>
              <w:t xml:space="preserve">, </w:t>
            </w:r>
            <w:proofErr w:type="spellStart"/>
            <w:r w:rsidRPr="0097639C">
              <w:rPr>
                <w:sz w:val="24"/>
                <w:szCs w:val="24"/>
              </w:rPr>
              <w:t>EmelianaTjitra</w:t>
            </w:r>
            <w:proofErr w:type="spellEnd"/>
            <w:r w:rsidRPr="0097639C">
              <w:rPr>
                <w:sz w:val="24"/>
                <w:szCs w:val="24"/>
              </w:rPr>
              <w:t xml:space="preserve">, </w:t>
            </w:r>
            <w:r w:rsidRPr="0097639C">
              <w:rPr>
                <w:b/>
                <w:sz w:val="24"/>
                <w:szCs w:val="24"/>
              </w:rPr>
              <w:t xml:space="preserve">George Bedu-Addo, </w:t>
            </w:r>
            <w:proofErr w:type="spellStart"/>
            <w:r w:rsidRPr="0097639C">
              <w:rPr>
                <w:sz w:val="24"/>
                <w:szCs w:val="24"/>
              </w:rPr>
              <w:t>IsabelleBorghini</w:t>
            </w:r>
            <w:proofErr w:type="spellEnd"/>
            <w:r w:rsidRPr="0097639C">
              <w:rPr>
                <w:sz w:val="24"/>
                <w:szCs w:val="24"/>
              </w:rPr>
              <w:t xml:space="preserve">-Fuhrer, Stephanie </w:t>
            </w:r>
            <w:proofErr w:type="spellStart"/>
            <w:r w:rsidRPr="0097639C">
              <w:rPr>
                <w:sz w:val="24"/>
                <w:szCs w:val="24"/>
              </w:rPr>
              <w:t>Duparc</w:t>
            </w:r>
            <w:proofErr w:type="spellEnd"/>
            <w:r w:rsidRPr="0097639C">
              <w:rPr>
                <w:sz w:val="24"/>
                <w:szCs w:val="24"/>
              </w:rPr>
              <w:t xml:space="preserve">, Chang </w:t>
            </w:r>
            <w:proofErr w:type="spellStart"/>
            <w:r w:rsidRPr="0097639C">
              <w:rPr>
                <w:sz w:val="24"/>
                <w:szCs w:val="24"/>
              </w:rPr>
              <w:t>Sik</w:t>
            </w:r>
            <w:proofErr w:type="spellEnd"/>
            <w:r w:rsidRPr="0097639C">
              <w:rPr>
                <w:sz w:val="24"/>
                <w:szCs w:val="24"/>
              </w:rPr>
              <w:t xml:space="preserve"> Shin, Lawrence Fleckenstein, and the Pyronaridine-artesunate Study Team</w:t>
            </w:r>
          </w:p>
          <w:p w14:paraId="7C9F481F" w14:textId="77777777" w:rsidR="00522C6A" w:rsidRPr="0097639C" w:rsidRDefault="00522C6A" w:rsidP="005B5CBA">
            <w:pPr>
              <w:jc w:val="both"/>
              <w:rPr>
                <w:sz w:val="24"/>
                <w:szCs w:val="24"/>
              </w:rPr>
            </w:pPr>
            <w:r w:rsidRPr="0097639C">
              <w:rPr>
                <w:sz w:val="24"/>
                <w:szCs w:val="24"/>
              </w:rPr>
              <w:t>Effica</w:t>
            </w:r>
            <w:r w:rsidR="00FB2C0D">
              <w:rPr>
                <w:sz w:val="24"/>
                <w:szCs w:val="24"/>
              </w:rPr>
              <w:t>c</w:t>
            </w:r>
            <w:r w:rsidRPr="0097639C">
              <w:rPr>
                <w:sz w:val="24"/>
                <w:szCs w:val="24"/>
              </w:rPr>
              <w:t>y and safety of a fixed-dose oral combination of pyronaridine-artesunate compared with artemeter-lumefantrine in children and adults with uncomplicated Plasmodium falciparum malaria: a randomised non-inferiority trial</w:t>
            </w:r>
          </w:p>
          <w:p w14:paraId="059EBE08" w14:textId="77777777" w:rsidR="00522C6A" w:rsidRPr="0097639C" w:rsidRDefault="00522C6A" w:rsidP="005B5CBA">
            <w:pPr>
              <w:jc w:val="both"/>
              <w:rPr>
                <w:sz w:val="24"/>
                <w:szCs w:val="24"/>
              </w:rPr>
            </w:pPr>
            <w:r w:rsidRPr="0097639C">
              <w:rPr>
                <w:sz w:val="24"/>
                <w:szCs w:val="24"/>
              </w:rPr>
              <w:t>Lancet 2010;375: 1457-67</w:t>
            </w:r>
          </w:p>
          <w:p w14:paraId="35ECFA9F" w14:textId="77777777" w:rsidR="00522C6A" w:rsidRPr="0097639C" w:rsidRDefault="00522C6A"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5F5764B3" w14:textId="77777777" w:rsidR="00E4342A" w:rsidRPr="0097639C" w:rsidRDefault="00E4342A" w:rsidP="005B5CBA">
            <w:pPr>
              <w:jc w:val="both"/>
              <w:rPr>
                <w:sz w:val="24"/>
                <w:szCs w:val="24"/>
              </w:rPr>
            </w:pPr>
          </w:p>
        </w:tc>
        <w:tc>
          <w:tcPr>
            <w:tcW w:w="1124" w:type="dxa"/>
          </w:tcPr>
          <w:p w14:paraId="36BF170C" w14:textId="77777777" w:rsidR="00E4342A" w:rsidRPr="004E6274" w:rsidRDefault="004E6274" w:rsidP="000966C6">
            <w:pPr>
              <w:spacing w:line="360" w:lineRule="auto"/>
              <w:jc w:val="both"/>
              <w:rPr>
                <w:b/>
                <w:sz w:val="24"/>
                <w:szCs w:val="24"/>
              </w:rPr>
            </w:pPr>
            <w:r>
              <w:rPr>
                <w:b/>
                <w:sz w:val="24"/>
                <w:szCs w:val="24"/>
              </w:rPr>
              <w:t>5</w:t>
            </w:r>
          </w:p>
        </w:tc>
      </w:tr>
      <w:tr w:rsidR="00E4342A" w14:paraId="2B4899EA" w14:textId="77777777" w:rsidTr="000966C6">
        <w:tc>
          <w:tcPr>
            <w:tcW w:w="648" w:type="dxa"/>
          </w:tcPr>
          <w:p w14:paraId="527C90D0" w14:textId="77777777" w:rsidR="00E4342A" w:rsidRDefault="00522C6A" w:rsidP="00596771">
            <w:pPr>
              <w:spacing w:line="360" w:lineRule="auto"/>
              <w:jc w:val="both"/>
              <w:rPr>
                <w:sz w:val="24"/>
                <w:szCs w:val="24"/>
              </w:rPr>
            </w:pPr>
            <w:r>
              <w:rPr>
                <w:sz w:val="24"/>
                <w:szCs w:val="24"/>
              </w:rPr>
              <w:t>1</w:t>
            </w:r>
            <w:r w:rsidR="00596771">
              <w:rPr>
                <w:sz w:val="24"/>
                <w:szCs w:val="24"/>
              </w:rPr>
              <w:t>2</w:t>
            </w:r>
          </w:p>
        </w:tc>
        <w:tc>
          <w:tcPr>
            <w:tcW w:w="6750" w:type="dxa"/>
          </w:tcPr>
          <w:p w14:paraId="0FCC6BF5" w14:textId="77777777" w:rsidR="00B4200C" w:rsidRPr="0097639C" w:rsidRDefault="00B4200C" w:rsidP="005B5CBA">
            <w:pPr>
              <w:rPr>
                <w:sz w:val="24"/>
                <w:szCs w:val="24"/>
              </w:rPr>
            </w:pPr>
            <w:r w:rsidRPr="0097639C">
              <w:rPr>
                <w:sz w:val="24"/>
                <w:szCs w:val="24"/>
              </w:rPr>
              <w:t xml:space="preserve">Lutz </w:t>
            </w:r>
            <w:proofErr w:type="spellStart"/>
            <w:r w:rsidRPr="0097639C">
              <w:rPr>
                <w:sz w:val="24"/>
                <w:szCs w:val="24"/>
              </w:rPr>
              <w:t>Hamann</w:t>
            </w:r>
            <w:proofErr w:type="spellEnd"/>
            <w:r w:rsidRPr="0097639C">
              <w:rPr>
                <w:sz w:val="24"/>
                <w:szCs w:val="24"/>
              </w:rPr>
              <w:t xml:space="preserve">, Oliver </w:t>
            </w:r>
            <w:proofErr w:type="spellStart"/>
            <w:r w:rsidRPr="0097639C">
              <w:rPr>
                <w:sz w:val="24"/>
                <w:szCs w:val="24"/>
              </w:rPr>
              <w:t>Kumpf</w:t>
            </w:r>
            <w:proofErr w:type="spellEnd"/>
            <w:r w:rsidRPr="0097639C">
              <w:rPr>
                <w:sz w:val="24"/>
                <w:szCs w:val="24"/>
              </w:rPr>
              <w:t xml:space="preserve">, Ron P </w:t>
            </w:r>
            <w:proofErr w:type="spellStart"/>
            <w:r w:rsidRPr="0097639C">
              <w:rPr>
                <w:sz w:val="24"/>
                <w:szCs w:val="24"/>
              </w:rPr>
              <w:t>Schuring</w:t>
            </w:r>
            <w:proofErr w:type="spellEnd"/>
            <w:r w:rsidRPr="0097639C">
              <w:rPr>
                <w:sz w:val="24"/>
                <w:szCs w:val="24"/>
              </w:rPr>
              <w:t xml:space="preserve">, </w:t>
            </w:r>
            <w:proofErr w:type="spellStart"/>
            <w:r w:rsidRPr="0097639C">
              <w:rPr>
                <w:sz w:val="24"/>
                <w:szCs w:val="24"/>
              </w:rPr>
              <w:t>ErkanAlpsoy</w:t>
            </w:r>
            <w:proofErr w:type="spellEnd"/>
            <w:r w:rsidRPr="0097639C">
              <w:rPr>
                <w:sz w:val="24"/>
                <w:szCs w:val="24"/>
              </w:rPr>
              <w:t xml:space="preserve">, </w:t>
            </w:r>
            <w:r w:rsidRPr="0097639C">
              <w:rPr>
                <w:b/>
                <w:sz w:val="24"/>
                <w:szCs w:val="24"/>
              </w:rPr>
              <w:t xml:space="preserve">George Bedu-Addo, </w:t>
            </w:r>
            <w:r w:rsidRPr="0097639C">
              <w:rPr>
                <w:sz w:val="24"/>
                <w:szCs w:val="24"/>
              </w:rPr>
              <w:t xml:space="preserve">Ulrich </w:t>
            </w:r>
            <w:proofErr w:type="spellStart"/>
            <w:r w:rsidRPr="0097639C">
              <w:rPr>
                <w:sz w:val="24"/>
                <w:szCs w:val="24"/>
              </w:rPr>
              <w:t>Bienzle</w:t>
            </w:r>
            <w:proofErr w:type="spellEnd"/>
            <w:r w:rsidRPr="0097639C">
              <w:rPr>
                <w:sz w:val="24"/>
                <w:szCs w:val="24"/>
              </w:rPr>
              <w:t xml:space="preserve">, Linda </w:t>
            </w:r>
            <w:proofErr w:type="spellStart"/>
            <w:r w:rsidRPr="0097639C">
              <w:rPr>
                <w:sz w:val="24"/>
                <w:szCs w:val="24"/>
              </w:rPr>
              <w:t>Oskam</w:t>
            </w:r>
            <w:proofErr w:type="spellEnd"/>
            <w:r w:rsidRPr="0097639C">
              <w:rPr>
                <w:sz w:val="24"/>
                <w:szCs w:val="24"/>
              </w:rPr>
              <w:t xml:space="preserve">, Frank P </w:t>
            </w:r>
            <w:proofErr w:type="spellStart"/>
            <w:r w:rsidRPr="0097639C">
              <w:rPr>
                <w:sz w:val="24"/>
                <w:szCs w:val="24"/>
              </w:rPr>
              <w:t>Mockenhaupt</w:t>
            </w:r>
            <w:proofErr w:type="spellEnd"/>
            <w:r w:rsidRPr="0097639C">
              <w:rPr>
                <w:sz w:val="24"/>
                <w:szCs w:val="24"/>
              </w:rPr>
              <w:t xml:space="preserve"> and Ralf R Schumann</w:t>
            </w:r>
          </w:p>
          <w:p w14:paraId="30565B2A" w14:textId="77777777" w:rsidR="00B4200C" w:rsidRPr="0097639C" w:rsidRDefault="00B4200C" w:rsidP="005B5CBA">
            <w:pPr>
              <w:rPr>
                <w:sz w:val="24"/>
                <w:szCs w:val="24"/>
              </w:rPr>
            </w:pPr>
            <w:r w:rsidRPr="0097639C">
              <w:rPr>
                <w:sz w:val="24"/>
                <w:szCs w:val="24"/>
              </w:rPr>
              <w:t>Low frequency of the TIRAP S 108L polymorphism in Africa, and its potential role in malaria, sepsis, and leprosy</w:t>
            </w:r>
          </w:p>
          <w:p w14:paraId="7BF426D5" w14:textId="77777777" w:rsidR="00B4200C" w:rsidRPr="0097639C" w:rsidRDefault="00B4200C" w:rsidP="005B5CBA">
            <w:pPr>
              <w:rPr>
                <w:sz w:val="24"/>
                <w:szCs w:val="24"/>
              </w:rPr>
            </w:pPr>
            <w:r w:rsidRPr="0097639C">
              <w:rPr>
                <w:sz w:val="24"/>
                <w:szCs w:val="24"/>
              </w:rPr>
              <w:t>BMC Medical Genetics, 2009, Jul 14; 10:65 (electronic  journal)</w:t>
            </w:r>
          </w:p>
          <w:p w14:paraId="6082ABA5" w14:textId="77777777" w:rsidR="00B4200C" w:rsidRPr="0097639C" w:rsidRDefault="00B4200C"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0FFFB2EF" w14:textId="77777777" w:rsidR="00B4200C" w:rsidRPr="0097639C" w:rsidRDefault="00B4200C" w:rsidP="005B5CBA">
            <w:pPr>
              <w:pStyle w:val="ListParagraph"/>
              <w:ind w:left="0"/>
            </w:pPr>
          </w:p>
          <w:p w14:paraId="5F803411" w14:textId="77777777" w:rsidR="00E4342A" w:rsidRPr="0097639C" w:rsidRDefault="00E4342A" w:rsidP="005B5CBA">
            <w:pPr>
              <w:jc w:val="both"/>
              <w:rPr>
                <w:sz w:val="24"/>
                <w:szCs w:val="24"/>
              </w:rPr>
            </w:pPr>
          </w:p>
        </w:tc>
        <w:tc>
          <w:tcPr>
            <w:tcW w:w="1124" w:type="dxa"/>
          </w:tcPr>
          <w:p w14:paraId="545A67AF" w14:textId="77777777" w:rsidR="00E4342A" w:rsidRPr="004E6274" w:rsidRDefault="004E6274" w:rsidP="000966C6">
            <w:pPr>
              <w:spacing w:line="360" w:lineRule="auto"/>
              <w:jc w:val="both"/>
              <w:rPr>
                <w:b/>
                <w:sz w:val="24"/>
                <w:szCs w:val="24"/>
              </w:rPr>
            </w:pPr>
            <w:r>
              <w:rPr>
                <w:b/>
                <w:sz w:val="24"/>
                <w:szCs w:val="24"/>
              </w:rPr>
              <w:t>5</w:t>
            </w:r>
          </w:p>
        </w:tc>
      </w:tr>
      <w:tr w:rsidR="00E4342A" w14:paraId="1BBB20E9" w14:textId="77777777" w:rsidTr="000966C6">
        <w:tc>
          <w:tcPr>
            <w:tcW w:w="648" w:type="dxa"/>
          </w:tcPr>
          <w:p w14:paraId="1B456AB8" w14:textId="77777777" w:rsidR="00E4342A" w:rsidRDefault="00B4200C" w:rsidP="00596771">
            <w:pPr>
              <w:spacing w:line="360" w:lineRule="auto"/>
              <w:jc w:val="both"/>
              <w:rPr>
                <w:sz w:val="24"/>
                <w:szCs w:val="24"/>
              </w:rPr>
            </w:pPr>
            <w:r>
              <w:rPr>
                <w:sz w:val="24"/>
                <w:szCs w:val="24"/>
              </w:rPr>
              <w:t>1</w:t>
            </w:r>
            <w:r w:rsidR="00596771">
              <w:rPr>
                <w:sz w:val="24"/>
                <w:szCs w:val="24"/>
              </w:rPr>
              <w:t>3</w:t>
            </w:r>
          </w:p>
        </w:tc>
        <w:tc>
          <w:tcPr>
            <w:tcW w:w="6750" w:type="dxa"/>
          </w:tcPr>
          <w:p w14:paraId="511BDDF9" w14:textId="77777777" w:rsidR="000966C6" w:rsidRPr="0097639C" w:rsidRDefault="000966C6" w:rsidP="005B5CBA">
            <w:pPr>
              <w:rPr>
                <w:sz w:val="24"/>
                <w:szCs w:val="24"/>
              </w:rPr>
            </w:pPr>
            <w:r w:rsidRPr="0097639C">
              <w:rPr>
                <w:sz w:val="24"/>
                <w:szCs w:val="24"/>
              </w:rPr>
              <w:t xml:space="preserve">Bart </w:t>
            </w:r>
            <w:proofErr w:type="spellStart"/>
            <w:r w:rsidRPr="0097639C">
              <w:rPr>
                <w:sz w:val="24"/>
                <w:szCs w:val="24"/>
              </w:rPr>
              <w:t>Ferwerda</w:t>
            </w:r>
            <w:proofErr w:type="spellEnd"/>
            <w:r w:rsidRPr="0097639C">
              <w:rPr>
                <w:sz w:val="24"/>
                <w:szCs w:val="24"/>
              </w:rPr>
              <w:t xml:space="preserve">, Santos Alonso, Kathy </w:t>
            </w:r>
            <w:proofErr w:type="spellStart"/>
            <w:r w:rsidRPr="0097639C">
              <w:rPr>
                <w:sz w:val="24"/>
                <w:szCs w:val="24"/>
              </w:rPr>
              <w:t>Banahan</w:t>
            </w:r>
            <w:proofErr w:type="spellEnd"/>
            <w:r w:rsidRPr="0097639C">
              <w:rPr>
                <w:sz w:val="24"/>
                <w:szCs w:val="24"/>
              </w:rPr>
              <w:t xml:space="preserve">, Matthew B. B McCall, </w:t>
            </w:r>
            <w:proofErr w:type="spellStart"/>
            <w:r w:rsidRPr="0097639C">
              <w:rPr>
                <w:sz w:val="24"/>
                <w:szCs w:val="24"/>
              </w:rPr>
              <w:t>Evangelos</w:t>
            </w:r>
            <w:proofErr w:type="spellEnd"/>
            <w:r w:rsidRPr="0097639C">
              <w:rPr>
                <w:sz w:val="24"/>
                <w:szCs w:val="24"/>
              </w:rPr>
              <w:t xml:space="preserve"> J. </w:t>
            </w:r>
            <w:proofErr w:type="spellStart"/>
            <w:r w:rsidRPr="0097639C">
              <w:rPr>
                <w:sz w:val="24"/>
                <w:szCs w:val="24"/>
              </w:rPr>
              <w:t>Giamarellos-Bourboulis</w:t>
            </w:r>
            <w:proofErr w:type="spellEnd"/>
            <w:r w:rsidRPr="0097639C">
              <w:rPr>
                <w:sz w:val="24"/>
                <w:szCs w:val="24"/>
              </w:rPr>
              <w:t xml:space="preserve">, Bart P. </w:t>
            </w:r>
            <w:proofErr w:type="spellStart"/>
            <w:r w:rsidRPr="0097639C">
              <w:rPr>
                <w:sz w:val="24"/>
                <w:szCs w:val="24"/>
              </w:rPr>
              <w:t>Ramakers</w:t>
            </w:r>
            <w:proofErr w:type="spellEnd"/>
            <w:r w:rsidRPr="0097639C">
              <w:rPr>
                <w:sz w:val="24"/>
                <w:szCs w:val="24"/>
              </w:rPr>
              <w:t xml:space="preserve">, Maria </w:t>
            </w:r>
            <w:proofErr w:type="spellStart"/>
            <w:r w:rsidRPr="0097639C">
              <w:rPr>
                <w:sz w:val="24"/>
                <w:szCs w:val="24"/>
              </w:rPr>
              <w:t>Mouktaroudi</w:t>
            </w:r>
            <w:proofErr w:type="spellEnd"/>
            <w:r w:rsidRPr="0097639C">
              <w:rPr>
                <w:sz w:val="24"/>
                <w:szCs w:val="24"/>
              </w:rPr>
              <w:t xml:space="preserve">, Pamela R. Fain, </w:t>
            </w:r>
            <w:proofErr w:type="spellStart"/>
            <w:r w:rsidRPr="0097639C">
              <w:rPr>
                <w:sz w:val="24"/>
                <w:szCs w:val="24"/>
              </w:rPr>
              <w:t>NeskutsIzagirre</w:t>
            </w:r>
            <w:proofErr w:type="spellEnd"/>
            <w:r w:rsidRPr="0097639C">
              <w:rPr>
                <w:sz w:val="24"/>
                <w:szCs w:val="24"/>
              </w:rPr>
              <w:t xml:space="preserve">, Din </w:t>
            </w:r>
            <w:proofErr w:type="spellStart"/>
            <w:r w:rsidRPr="0097639C">
              <w:rPr>
                <w:sz w:val="24"/>
                <w:szCs w:val="24"/>
              </w:rPr>
              <w:t>Syafruddin</w:t>
            </w:r>
            <w:proofErr w:type="spellEnd"/>
            <w:r w:rsidRPr="0097639C">
              <w:rPr>
                <w:sz w:val="24"/>
                <w:szCs w:val="24"/>
              </w:rPr>
              <w:t xml:space="preserve">, Tudor </w:t>
            </w:r>
            <w:proofErr w:type="spellStart"/>
            <w:r w:rsidRPr="0097639C">
              <w:rPr>
                <w:sz w:val="24"/>
                <w:szCs w:val="24"/>
              </w:rPr>
              <w:t>Cristea</w:t>
            </w:r>
            <w:proofErr w:type="spellEnd"/>
            <w:r w:rsidRPr="0097639C">
              <w:rPr>
                <w:sz w:val="24"/>
                <w:szCs w:val="24"/>
              </w:rPr>
              <w:t>, Frank .</w:t>
            </w:r>
            <w:proofErr w:type="spellStart"/>
            <w:r w:rsidRPr="0097639C">
              <w:rPr>
                <w:sz w:val="24"/>
                <w:szCs w:val="24"/>
              </w:rPr>
              <w:t>Mockenhaupt</w:t>
            </w:r>
            <w:proofErr w:type="spellEnd"/>
            <w:r w:rsidRPr="0097639C">
              <w:rPr>
                <w:sz w:val="24"/>
                <w:szCs w:val="24"/>
              </w:rPr>
              <w:t xml:space="preserve">, </w:t>
            </w:r>
            <w:proofErr w:type="spellStart"/>
            <w:r w:rsidRPr="0097639C">
              <w:rPr>
                <w:sz w:val="24"/>
                <w:szCs w:val="24"/>
              </w:rPr>
              <w:t>MaritaTroye-Blomberg</w:t>
            </w:r>
            <w:proofErr w:type="spellEnd"/>
            <w:r w:rsidRPr="0097639C">
              <w:rPr>
                <w:sz w:val="24"/>
                <w:szCs w:val="24"/>
              </w:rPr>
              <w:t xml:space="preserve">, Oliver </w:t>
            </w:r>
            <w:proofErr w:type="spellStart"/>
            <w:r w:rsidRPr="0097639C">
              <w:rPr>
                <w:sz w:val="24"/>
                <w:szCs w:val="24"/>
              </w:rPr>
              <w:t>Kumpf</w:t>
            </w:r>
            <w:proofErr w:type="spellEnd"/>
            <w:r w:rsidRPr="0097639C">
              <w:rPr>
                <w:sz w:val="24"/>
                <w:szCs w:val="24"/>
              </w:rPr>
              <w:t xml:space="preserve">, </w:t>
            </w:r>
            <w:proofErr w:type="spellStart"/>
            <w:r w:rsidRPr="0097639C">
              <w:rPr>
                <w:sz w:val="24"/>
                <w:szCs w:val="24"/>
              </w:rPr>
              <w:t>BoubacarMaiga</w:t>
            </w:r>
            <w:proofErr w:type="spellEnd"/>
            <w:r w:rsidRPr="0097639C">
              <w:rPr>
                <w:sz w:val="24"/>
                <w:szCs w:val="24"/>
              </w:rPr>
              <w:t xml:space="preserve">, </w:t>
            </w:r>
            <w:proofErr w:type="spellStart"/>
            <w:r w:rsidRPr="0097639C">
              <w:rPr>
                <w:sz w:val="24"/>
                <w:szCs w:val="24"/>
              </w:rPr>
              <w:t>AmaganaDolo</w:t>
            </w:r>
            <w:proofErr w:type="spellEnd"/>
            <w:r w:rsidRPr="0097639C">
              <w:rPr>
                <w:sz w:val="24"/>
                <w:szCs w:val="24"/>
              </w:rPr>
              <w:t xml:space="preserve">, </w:t>
            </w:r>
            <w:proofErr w:type="spellStart"/>
            <w:r w:rsidRPr="0097639C">
              <w:rPr>
                <w:sz w:val="24"/>
                <w:szCs w:val="24"/>
              </w:rPr>
              <w:t>OgobaraDoumbo</w:t>
            </w:r>
            <w:proofErr w:type="spellEnd"/>
            <w:r w:rsidRPr="0097639C">
              <w:rPr>
                <w:sz w:val="24"/>
                <w:szCs w:val="24"/>
              </w:rPr>
              <w:t xml:space="preserve">, </w:t>
            </w:r>
            <w:proofErr w:type="spellStart"/>
            <w:r w:rsidRPr="0097639C">
              <w:rPr>
                <w:sz w:val="24"/>
                <w:szCs w:val="24"/>
              </w:rPr>
              <w:t>SanthoshSundaresan</w:t>
            </w:r>
            <w:proofErr w:type="spellEnd"/>
            <w:r w:rsidRPr="0097639C">
              <w:rPr>
                <w:sz w:val="24"/>
                <w:szCs w:val="24"/>
              </w:rPr>
              <w:t xml:space="preserve">, </w:t>
            </w:r>
            <w:r w:rsidRPr="0097639C">
              <w:rPr>
                <w:b/>
                <w:sz w:val="24"/>
                <w:szCs w:val="24"/>
              </w:rPr>
              <w:t xml:space="preserve">George Bedu-Addo, </w:t>
            </w:r>
            <w:proofErr w:type="spellStart"/>
            <w:r w:rsidRPr="0097639C">
              <w:rPr>
                <w:sz w:val="24"/>
                <w:szCs w:val="24"/>
              </w:rPr>
              <w:t>Reinout</w:t>
            </w:r>
            <w:proofErr w:type="spellEnd"/>
            <w:r w:rsidRPr="0097639C">
              <w:rPr>
                <w:sz w:val="24"/>
                <w:szCs w:val="24"/>
              </w:rPr>
              <w:t xml:space="preserve"> van </w:t>
            </w:r>
            <w:proofErr w:type="spellStart"/>
            <w:r w:rsidRPr="0097639C">
              <w:rPr>
                <w:sz w:val="24"/>
                <w:szCs w:val="24"/>
              </w:rPr>
              <w:t>Crevel</w:t>
            </w:r>
            <w:proofErr w:type="spellEnd"/>
            <w:r w:rsidRPr="0097639C">
              <w:rPr>
                <w:sz w:val="24"/>
                <w:szCs w:val="24"/>
              </w:rPr>
              <w:t xml:space="preserve">, Lutz </w:t>
            </w:r>
            <w:proofErr w:type="spellStart"/>
            <w:r w:rsidRPr="0097639C">
              <w:rPr>
                <w:sz w:val="24"/>
                <w:szCs w:val="24"/>
              </w:rPr>
              <w:t>Hanamm</w:t>
            </w:r>
            <w:proofErr w:type="spellEnd"/>
            <w:r w:rsidRPr="0097639C">
              <w:rPr>
                <w:sz w:val="24"/>
                <w:szCs w:val="24"/>
              </w:rPr>
              <w:t xml:space="preserve">, </w:t>
            </w:r>
            <w:proofErr w:type="spellStart"/>
            <w:r w:rsidRPr="0097639C">
              <w:rPr>
                <w:sz w:val="24"/>
                <w:szCs w:val="24"/>
              </w:rPr>
              <w:t>Djin</w:t>
            </w:r>
            <w:proofErr w:type="spellEnd"/>
            <w:r w:rsidRPr="0097639C">
              <w:rPr>
                <w:sz w:val="24"/>
                <w:szCs w:val="24"/>
              </w:rPr>
              <w:t xml:space="preserve">-Ye Oh, Ralph R. Schumann, Leo A. B. </w:t>
            </w:r>
            <w:proofErr w:type="spellStart"/>
            <w:r w:rsidRPr="0097639C">
              <w:rPr>
                <w:sz w:val="24"/>
                <w:szCs w:val="24"/>
              </w:rPr>
              <w:t>Joosten</w:t>
            </w:r>
            <w:proofErr w:type="spellEnd"/>
            <w:r w:rsidRPr="0097639C">
              <w:rPr>
                <w:sz w:val="24"/>
                <w:szCs w:val="24"/>
              </w:rPr>
              <w:t xml:space="preserve">, Concepcion </w:t>
            </w:r>
            <w:proofErr w:type="spellStart"/>
            <w:r w:rsidRPr="0097639C">
              <w:rPr>
                <w:sz w:val="24"/>
                <w:szCs w:val="24"/>
              </w:rPr>
              <w:t>delaRua</w:t>
            </w:r>
            <w:proofErr w:type="spellEnd"/>
            <w:r w:rsidRPr="0097639C">
              <w:rPr>
                <w:sz w:val="24"/>
                <w:szCs w:val="24"/>
              </w:rPr>
              <w:t xml:space="preserve">, Robert </w:t>
            </w:r>
            <w:proofErr w:type="spellStart"/>
            <w:r w:rsidRPr="0097639C">
              <w:rPr>
                <w:sz w:val="24"/>
                <w:szCs w:val="24"/>
              </w:rPr>
              <w:t>Sauerwein</w:t>
            </w:r>
            <w:proofErr w:type="spellEnd"/>
            <w:r w:rsidRPr="0097639C">
              <w:rPr>
                <w:sz w:val="24"/>
                <w:szCs w:val="24"/>
              </w:rPr>
              <w:t xml:space="preserve">, </w:t>
            </w:r>
            <w:proofErr w:type="spellStart"/>
            <w:r w:rsidRPr="0097639C">
              <w:rPr>
                <w:sz w:val="24"/>
                <w:szCs w:val="24"/>
              </w:rPr>
              <w:t>Joost</w:t>
            </w:r>
            <w:proofErr w:type="spellEnd"/>
            <w:r w:rsidRPr="0097639C">
              <w:rPr>
                <w:sz w:val="24"/>
                <w:szCs w:val="24"/>
              </w:rPr>
              <w:t xml:space="preserve"> P.H </w:t>
            </w:r>
            <w:proofErr w:type="spellStart"/>
            <w:r w:rsidRPr="0097639C">
              <w:rPr>
                <w:sz w:val="24"/>
                <w:szCs w:val="24"/>
              </w:rPr>
              <w:t>Drenth</w:t>
            </w:r>
            <w:proofErr w:type="spellEnd"/>
            <w:r w:rsidRPr="0097639C">
              <w:rPr>
                <w:sz w:val="24"/>
                <w:szCs w:val="24"/>
              </w:rPr>
              <w:t xml:space="preserve">, Bart-Jan Kullberg, Andre J. A. M. van der </w:t>
            </w:r>
            <w:proofErr w:type="spellStart"/>
            <w:r w:rsidRPr="0097639C">
              <w:rPr>
                <w:sz w:val="24"/>
                <w:szCs w:val="24"/>
              </w:rPr>
              <w:t>Ven</w:t>
            </w:r>
            <w:proofErr w:type="spellEnd"/>
            <w:r w:rsidRPr="0097639C">
              <w:rPr>
                <w:sz w:val="24"/>
                <w:szCs w:val="24"/>
              </w:rPr>
              <w:t xml:space="preserve">, Adrian V. Hill, Peter </w:t>
            </w:r>
            <w:proofErr w:type="spellStart"/>
            <w:r w:rsidRPr="0097639C">
              <w:rPr>
                <w:sz w:val="24"/>
                <w:szCs w:val="24"/>
              </w:rPr>
              <w:t>Pickkers</w:t>
            </w:r>
            <w:proofErr w:type="spellEnd"/>
            <w:r w:rsidRPr="0097639C">
              <w:rPr>
                <w:sz w:val="24"/>
                <w:szCs w:val="24"/>
              </w:rPr>
              <w:t xml:space="preserve">, Jos W. M. van der Meer, Luke A. J. </w:t>
            </w:r>
            <w:proofErr w:type="spellStart"/>
            <w:r w:rsidRPr="0097639C">
              <w:rPr>
                <w:sz w:val="24"/>
                <w:szCs w:val="24"/>
              </w:rPr>
              <w:t>O</w:t>
            </w:r>
            <w:r w:rsidRPr="0097639C">
              <w:rPr>
                <w:sz w:val="24"/>
                <w:szCs w:val="24"/>
                <w:vertAlign w:val="superscript"/>
              </w:rPr>
              <w:t>,</w:t>
            </w:r>
            <w:r w:rsidRPr="0097639C">
              <w:rPr>
                <w:sz w:val="24"/>
                <w:szCs w:val="24"/>
              </w:rPr>
              <w:t>Neill</w:t>
            </w:r>
            <w:proofErr w:type="spellEnd"/>
            <w:r w:rsidRPr="0097639C">
              <w:rPr>
                <w:sz w:val="24"/>
                <w:szCs w:val="24"/>
              </w:rPr>
              <w:t xml:space="preserve">, and </w:t>
            </w:r>
            <w:proofErr w:type="spellStart"/>
            <w:r w:rsidRPr="0097639C">
              <w:rPr>
                <w:sz w:val="24"/>
                <w:szCs w:val="24"/>
              </w:rPr>
              <w:t>Mihai</w:t>
            </w:r>
            <w:proofErr w:type="spellEnd"/>
            <w:r w:rsidRPr="0097639C">
              <w:rPr>
                <w:sz w:val="24"/>
                <w:szCs w:val="24"/>
              </w:rPr>
              <w:t xml:space="preserve"> G. </w:t>
            </w:r>
            <w:proofErr w:type="spellStart"/>
            <w:r w:rsidRPr="0097639C">
              <w:rPr>
                <w:sz w:val="24"/>
                <w:szCs w:val="24"/>
              </w:rPr>
              <w:t>Netea</w:t>
            </w:r>
            <w:proofErr w:type="spellEnd"/>
          </w:p>
          <w:p w14:paraId="351F7E16" w14:textId="77777777" w:rsidR="000966C6" w:rsidRPr="0097639C" w:rsidRDefault="000966C6" w:rsidP="005B5CBA">
            <w:pPr>
              <w:rPr>
                <w:sz w:val="24"/>
                <w:szCs w:val="24"/>
              </w:rPr>
            </w:pPr>
            <w:r w:rsidRPr="0097639C">
              <w:rPr>
                <w:sz w:val="24"/>
                <w:szCs w:val="24"/>
              </w:rPr>
              <w:lastRenderedPageBreak/>
              <w:t>Functional and genetic evidence that the Mal/TTRAP allele variant 180L has been selected by providing protection against septic shock.</w:t>
            </w:r>
          </w:p>
          <w:p w14:paraId="1434E9A9" w14:textId="77777777" w:rsidR="000966C6" w:rsidRPr="0097639C" w:rsidRDefault="000966C6" w:rsidP="005B5CBA">
            <w:pPr>
              <w:rPr>
                <w:sz w:val="24"/>
                <w:szCs w:val="24"/>
              </w:rPr>
            </w:pPr>
            <w:proofErr w:type="spellStart"/>
            <w:r w:rsidRPr="0097639C">
              <w:rPr>
                <w:sz w:val="24"/>
                <w:szCs w:val="24"/>
              </w:rPr>
              <w:t>ProcNatiAcadSci</w:t>
            </w:r>
            <w:proofErr w:type="spellEnd"/>
            <w:r w:rsidRPr="0097639C">
              <w:rPr>
                <w:sz w:val="24"/>
                <w:szCs w:val="24"/>
              </w:rPr>
              <w:t xml:space="preserve"> USA 2009 Jun 23;106(25);10272-7</w:t>
            </w:r>
          </w:p>
          <w:p w14:paraId="4CF4BFCD" w14:textId="77777777" w:rsidR="00887D03" w:rsidRPr="0097639C" w:rsidRDefault="00887D03" w:rsidP="005B5CBA">
            <w:pPr>
              <w:rPr>
                <w:sz w:val="24"/>
                <w:szCs w:val="24"/>
              </w:rPr>
            </w:pPr>
          </w:p>
          <w:p w14:paraId="646EF948" w14:textId="77777777" w:rsidR="00887D03" w:rsidRPr="0097639C" w:rsidRDefault="00887D03"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105E28E2" w14:textId="77777777" w:rsidR="00E4342A" w:rsidRPr="0097639C" w:rsidRDefault="00E4342A" w:rsidP="005B5CBA">
            <w:pPr>
              <w:jc w:val="both"/>
              <w:rPr>
                <w:sz w:val="24"/>
                <w:szCs w:val="24"/>
              </w:rPr>
            </w:pPr>
          </w:p>
        </w:tc>
        <w:tc>
          <w:tcPr>
            <w:tcW w:w="1124" w:type="dxa"/>
          </w:tcPr>
          <w:p w14:paraId="075324E5" w14:textId="77777777" w:rsidR="00E4342A" w:rsidRPr="004E6274" w:rsidRDefault="004E6274" w:rsidP="000966C6">
            <w:pPr>
              <w:spacing w:line="360" w:lineRule="auto"/>
              <w:jc w:val="both"/>
              <w:rPr>
                <w:b/>
                <w:sz w:val="24"/>
                <w:szCs w:val="24"/>
              </w:rPr>
            </w:pPr>
            <w:r>
              <w:rPr>
                <w:b/>
                <w:sz w:val="24"/>
                <w:szCs w:val="24"/>
              </w:rPr>
              <w:lastRenderedPageBreak/>
              <w:t>5</w:t>
            </w:r>
          </w:p>
        </w:tc>
      </w:tr>
      <w:tr w:rsidR="00E4342A" w14:paraId="5A72A592" w14:textId="77777777" w:rsidTr="000966C6">
        <w:tc>
          <w:tcPr>
            <w:tcW w:w="648" w:type="dxa"/>
          </w:tcPr>
          <w:p w14:paraId="74EA5B90" w14:textId="77777777" w:rsidR="00E4342A" w:rsidRDefault="000966C6" w:rsidP="00596771">
            <w:pPr>
              <w:spacing w:line="360" w:lineRule="auto"/>
              <w:jc w:val="both"/>
              <w:rPr>
                <w:sz w:val="24"/>
                <w:szCs w:val="24"/>
              </w:rPr>
            </w:pPr>
            <w:r>
              <w:rPr>
                <w:sz w:val="24"/>
                <w:szCs w:val="24"/>
              </w:rPr>
              <w:lastRenderedPageBreak/>
              <w:t>1</w:t>
            </w:r>
            <w:r w:rsidR="00596771">
              <w:rPr>
                <w:sz w:val="24"/>
                <w:szCs w:val="24"/>
              </w:rPr>
              <w:t>4</w:t>
            </w:r>
          </w:p>
        </w:tc>
        <w:tc>
          <w:tcPr>
            <w:tcW w:w="6750" w:type="dxa"/>
          </w:tcPr>
          <w:p w14:paraId="5DC7AA1B" w14:textId="77777777" w:rsidR="000966C6" w:rsidRPr="0097639C" w:rsidRDefault="000966C6" w:rsidP="005B5CBA">
            <w:pPr>
              <w:rPr>
                <w:sz w:val="24"/>
                <w:szCs w:val="24"/>
              </w:rPr>
            </w:pPr>
            <w:r w:rsidRPr="0097639C">
              <w:rPr>
                <w:sz w:val="24"/>
                <w:szCs w:val="24"/>
              </w:rPr>
              <w:t xml:space="preserve">Elizabeth Parkins, Roger G. Owen, </w:t>
            </w:r>
            <w:r w:rsidRPr="0097639C">
              <w:rPr>
                <w:b/>
                <w:sz w:val="24"/>
                <w:szCs w:val="24"/>
              </w:rPr>
              <w:t xml:space="preserve">George Bedu-Addo, </w:t>
            </w:r>
            <w:proofErr w:type="spellStart"/>
            <w:r w:rsidRPr="0097639C">
              <w:rPr>
                <w:sz w:val="24"/>
                <w:szCs w:val="24"/>
              </w:rPr>
              <w:t>OheneOpare-Sem</w:t>
            </w:r>
            <w:proofErr w:type="spellEnd"/>
            <w:r w:rsidRPr="0097639C">
              <w:rPr>
                <w:sz w:val="24"/>
                <w:szCs w:val="24"/>
              </w:rPr>
              <w:t xml:space="preserve">, Ivy </w:t>
            </w:r>
            <w:proofErr w:type="spellStart"/>
            <w:r w:rsidRPr="0097639C">
              <w:rPr>
                <w:sz w:val="24"/>
                <w:szCs w:val="24"/>
              </w:rPr>
              <w:t>Ekem</w:t>
            </w:r>
            <w:proofErr w:type="spellEnd"/>
            <w:r w:rsidRPr="0097639C">
              <w:rPr>
                <w:sz w:val="24"/>
                <w:szCs w:val="24"/>
              </w:rPr>
              <w:t xml:space="preserve">, Yvonne </w:t>
            </w:r>
            <w:proofErr w:type="spellStart"/>
            <w:r w:rsidRPr="0097639C">
              <w:rPr>
                <w:sz w:val="24"/>
                <w:szCs w:val="24"/>
              </w:rPr>
              <w:t>Adomakoh</w:t>
            </w:r>
            <w:proofErr w:type="spellEnd"/>
            <w:r w:rsidRPr="0097639C">
              <w:rPr>
                <w:sz w:val="24"/>
                <w:szCs w:val="24"/>
              </w:rPr>
              <w:t>, Imelda Bates</w:t>
            </w:r>
          </w:p>
          <w:p w14:paraId="4FD5C552" w14:textId="77777777" w:rsidR="000966C6" w:rsidRPr="0097639C" w:rsidRDefault="000966C6" w:rsidP="005B5CBA">
            <w:pPr>
              <w:rPr>
                <w:sz w:val="24"/>
                <w:szCs w:val="24"/>
              </w:rPr>
            </w:pPr>
            <w:r w:rsidRPr="0097639C">
              <w:rPr>
                <w:sz w:val="24"/>
                <w:szCs w:val="24"/>
              </w:rPr>
              <w:t>UK-based real-time lymphoproliferative disorder diagnostic service to improve the management of patients in Ghana.</w:t>
            </w:r>
          </w:p>
          <w:p w14:paraId="56FFA9C3" w14:textId="77777777" w:rsidR="000966C6" w:rsidRPr="0097639C" w:rsidRDefault="000966C6" w:rsidP="005B5CBA">
            <w:pPr>
              <w:rPr>
                <w:sz w:val="24"/>
                <w:szCs w:val="24"/>
              </w:rPr>
            </w:pPr>
            <w:r w:rsidRPr="0097639C">
              <w:rPr>
                <w:sz w:val="24"/>
                <w:szCs w:val="24"/>
              </w:rPr>
              <w:t xml:space="preserve">J </w:t>
            </w:r>
            <w:proofErr w:type="spellStart"/>
            <w:r w:rsidRPr="0097639C">
              <w:rPr>
                <w:sz w:val="24"/>
                <w:szCs w:val="24"/>
              </w:rPr>
              <w:t>Hematop</w:t>
            </w:r>
            <w:proofErr w:type="spellEnd"/>
            <w:r w:rsidRPr="0097639C">
              <w:rPr>
                <w:sz w:val="24"/>
                <w:szCs w:val="24"/>
              </w:rPr>
              <w:t>.   2009  Jul 9;2(3): 143-9</w:t>
            </w:r>
          </w:p>
          <w:p w14:paraId="292088EA" w14:textId="77777777" w:rsidR="000966C6" w:rsidRPr="0097639C" w:rsidRDefault="000966C6" w:rsidP="005B5CBA">
            <w:pPr>
              <w:rPr>
                <w:sz w:val="24"/>
                <w:szCs w:val="24"/>
              </w:rPr>
            </w:pPr>
          </w:p>
          <w:p w14:paraId="60314223" w14:textId="77777777" w:rsidR="000966C6" w:rsidRPr="0097639C" w:rsidRDefault="000966C6"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5CC31D58" w14:textId="77777777" w:rsidR="000966C6" w:rsidRPr="0097639C" w:rsidRDefault="000966C6" w:rsidP="005B5CBA">
            <w:pPr>
              <w:rPr>
                <w:sz w:val="24"/>
                <w:szCs w:val="24"/>
              </w:rPr>
            </w:pPr>
          </w:p>
          <w:p w14:paraId="444990A3" w14:textId="77777777" w:rsidR="00E4342A" w:rsidRPr="0097639C" w:rsidRDefault="00E4342A" w:rsidP="005B5CBA">
            <w:pPr>
              <w:jc w:val="both"/>
              <w:rPr>
                <w:sz w:val="24"/>
                <w:szCs w:val="24"/>
              </w:rPr>
            </w:pPr>
          </w:p>
        </w:tc>
        <w:tc>
          <w:tcPr>
            <w:tcW w:w="1124" w:type="dxa"/>
          </w:tcPr>
          <w:p w14:paraId="553E849F" w14:textId="77777777" w:rsidR="00E4342A" w:rsidRPr="004E6274" w:rsidRDefault="004E6274" w:rsidP="000966C6">
            <w:pPr>
              <w:spacing w:line="360" w:lineRule="auto"/>
              <w:jc w:val="both"/>
              <w:rPr>
                <w:b/>
                <w:sz w:val="24"/>
                <w:szCs w:val="24"/>
              </w:rPr>
            </w:pPr>
            <w:r>
              <w:rPr>
                <w:b/>
                <w:sz w:val="24"/>
                <w:szCs w:val="24"/>
              </w:rPr>
              <w:t>10</w:t>
            </w:r>
          </w:p>
        </w:tc>
      </w:tr>
      <w:tr w:rsidR="00E4342A" w14:paraId="39D38261" w14:textId="77777777" w:rsidTr="000966C6">
        <w:tc>
          <w:tcPr>
            <w:tcW w:w="648" w:type="dxa"/>
          </w:tcPr>
          <w:p w14:paraId="7B46BBC2" w14:textId="77777777" w:rsidR="00E4342A" w:rsidRDefault="00C138ED" w:rsidP="00596771">
            <w:pPr>
              <w:spacing w:line="360" w:lineRule="auto"/>
              <w:jc w:val="both"/>
              <w:rPr>
                <w:sz w:val="24"/>
                <w:szCs w:val="24"/>
              </w:rPr>
            </w:pPr>
            <w:r>
              <w:rPr>
                <w:sz w:val="24"/>
                <w:szCs w:val="24"/>
              </w:rPr>
              <w:t>1</w:t>
            </w:r>
            <w:r w:rsidR="00596771">
              <w:rPr>
                <w:sz w:val="24"/>
                <w:szCs w:val="24"/>
              </w:rPr>
              <w:t>5</w:t>
            </w:r>
          </w:p>
        </w:tc>
        <w:tc>
          <w:tcPr>
            <w:tcW w:w="6750" w:type="dxa"/>
          </w:tcPr>
          <w:p w14:paraId="639E0CFE" w14:textId="77777777" w:rsidR="00C138ED" w:rsidRPr="0097639C" w:rsidRDefault="00C138ED" w:rsidP="005B5CBA">
            <w:pPr>
              <w:rPr>
                <w:sz w:val="24"/>
                <w:szCs w:val="24"/>
              </w:rPr>
            </w:pPr>
            <w:proofErr w:type="spellStart"/>
            <w:r w:rsidRPr="0097639C">
              <w:rPr>
                <w:sz w:val="24"/>
                <w:szCs w:val="24"/>
              </w:rPr>
              <w:t>Collini</w:t>
            </w:r>
            <w:proofErr w:type="spellEnd"/>
            <w:r w:rsidRPr="0097639C">
              <w:rPr>
                <w:sz w:val="24"/>
                <w:szCs w:val="24"/>
              </w:rPr>
              <w:t xml:space="preserve"> P, Schwab U, </w:t>
            </w:r>
            <w:proofErr w:type="spellStart"/>
            <w:r w:rsidRPr="0097639C">
              <w:rPr>
                <w:sz w:val="24"/>
                <w:szCs w:val="24"/>
              </w:rPr>
              <w:t>Sarfo</w:t>
            </w:r>
            <w:proofErr w:type="spellEnd"/>
            <w:r w:rsidRPr="0097639C">
              <w:rPr>
                <w:sz w:val="24"/>
                <w:szCs w:val="24"/>
              </w:rPr>
              <w:t xml:space="preserve"> S, </w:t>
            </w:r>
            <w:proofErr w:type="spellStart"/>
            <w:r w:rsidRPr="0097639C">
              <w:rPr>
                <w:sz w:val="24"/>
                <w:szCs w:val="24"/>
              </w:rPr>
              <w:t>Obeng-Baah</w:t>
            </w:r>
            <w:proofErr w:type="spellEnd"/>
            <w:r w:rsidRPr="0097639C">
              <w:rPr>
                <w:sz w:val="24"/>
                <w:szCs w:val="24"/>
              </w:rPr>
              <w:t xml:space="preserve"> J, Norman B, Chadwick D, </w:t>
            </w:r>
            <w:proofErr w:type="spellStart"/>
            <w:r w:rsidRPr="0097639C">
              <w:rPr>
                <w:sz w:val="24"/>
                <w:szCs w:val="24"/>
              </w:rPr>
              <w:t>Bibby</w:t>
            </w:r>
            <w:proofErr w:type="spellEnd"/>
            <w:r w:rsidRPr="0097639C">
              <w:rPr>
                <w:sz w:val="24"/>
                <w:szCs w:val="24"/>
              </w:rPr>
              <w:t xml:space="preserve"> D, </w:t>
            </w:r>
            <w:r w:rsidRPr="0097639C">
              <w:rPr>
                <w:b/>
                <w:sz w:val="24"/>
                <w:szCs w:val="24"/>
              </w:rPr>
              <w:t xml:space="preserve">Bedu-Addo G, </w:t>
            </w:r>
          </w:p>
          <w:p w14:paraId="41654E81" w14:textId="77777777" w:rsidR="00C138ED" w:rsidRPr="0097639C" w:rsidRDefault="00C138ED" w:rsidP="005B5CBA">
            <w:pPr>
              <w:rPr>
                <w:sz w:val="24"/>
                <w:szCs w:val="24"/>
              </w:rPr>
            </w:pPr>
            <w:r w:rsidRPr="0097639C">
              <w:rPr>
                <w:sz w:val="24"/>
                <w:szCs w:val="24"/>
              </w:rPr>
              <w:t>Sustained immunological responses to highly active anti</w:t>
            </w:r>
            <w:r w:rsidR="008B5358">
              <w:rPr>
                <w:sz w:val="24"/>
                <w:szCs w:val="24"/>
              </w:rPr>
              <w:t xml:space="preserve">- </w:t>
            </w:r>
            <w:proofErr w:type="spellStart"/>
            <w:r w:rsidR="008B5358">
              <w:rPr>
                <w:sz w:val="24"/>
                <w:szCs w:val="24"/>
              </w:rPr>
              <w:t>ret</w:t>
            </w:r>
            <w:r w:rsidRPr="0097639C">
              <w:rPr>
                <w:sz w:val="24"/>
                <w:szCs w:val="24"/>
              </w:rPr>
              <w:t>oviral</w:t>
            </w:r>
            <w:proofErr w:type="spellEnd"/>
            <w:r w:rsidRPr="0097639C">
              <w:rPr>
                <w:sz w:val="24"/>
                <w:szCs w:val="24"/>
              </w:rPr>
              <w:t xml:space="preserve"> therapy at 36 months in a Ghanaian HIV cohort</w:t>
            </w:r>
          </w:p>
          <w:p w14:paraId="668189B8" w14:textId="77777777" w:rsidR="00C138ED" w:rsidRPr="0097639C" w:rsidRDefault="00C138ED" w:rsidP="005B5CBA">
            <w:pPr>
              <w:rPr>
                <w:sz w:val="24"/>
                <w:szCs w:val="24"/>
              </w:rPr>
            </w:pPr>
            <w:r w:rsidRPr="0097639C">
              <w:rPr>
                <w:sz w:val="24"/>
                <w:szCs w:val="24"/>
              </w:rPr>
              <w:t>Clin Infect Dis.  2009 Apr 1;48(7):988-91</w:t>
            </w:r>
          </w:p>
          <w:p w14:paraId="128D5667" w14:textId="77777777" w:rsidR="00C138ED" w:rsidRPr="0097639C" w:rsidRDefault="00C138ED" w:rsidP="005B5CBA">
            <w:pPr>
              <w:rPr>
                <w:sz w:val="24"/>
                <w:szCs w:val="24"/>
              </w:rPr>
            </w:pPr>
          </w:p>
          <w:p w14:paraId="533858E0" w14:textId="77777777" w:rsidR="00C138ED" w:rsidRPr="0097639C" w:rsidRDefault="00C138ED" w:rsidP="005B5CBA">
            <w:pPr>
              <w:jc w:val="both"/>
              <w:rPr>
                <w:b/>
                <w:sz w:val="24"/>
                <w:szCs w:val="24"/>
              </w:rPr>
            </w:pPr>
            <w:r w:rsidRPr="0097639C">
              <w:rPr>
                <w:b/>
                <w:sz w:val="24"/>
                <w:szCs w:val="24"/>
              </w:rPr>
              <w:t>My contribution:  Was involved in study design, how study was carried out and data analysis.  Was also involved in the final write-up.</w:t>
            </w:r>
          </w:p>
          <w:p w14:paraId="33B670B4" w14:textId="77777777" w:rsidR="00E4342A" w:rsidRPr="0097639C" w:rsidRDefault="00E4342A" w:rsidP="005B5CBA">
            <w:pPr>
              <w:jc w:val="both"/>
              <w:rPr>
                <w:sz w:val="24"/>
                <w:szCs w:val="24"/>
              </w:rPr>
            </w:pPr>
          </w:p>
        </w:tc>
        <w:tc>
          <w:tcPr>
            <w:tcW w:w="1124" w:type="dxa"/>
          </w:tcPr>
          <w:p w14:paraId="790E6F5F" w14:textId="77777777" w:rsidR="00E4342A" w:rsidRPr="004E6274" w:rsidRDefault="004E6274" w:rsidP="000966C6">
            <w:pPr>
              <w:spacing w:line="360" w:lineRule="auto"/>
              <w:jc w:val="both"/>
              <w:rPr>
                <w:b/>
                <w:sz w:val="24"/>
                <w:szCs w:val="24"/>
              </w:rPr>
            </w:pPr>
            <w:r>
              <w:rPr>
                <w:b/>
                <w:sz w:val="24"/>
                <w:szCs w:val="24"/>
              </w:rPr>
              <w:t>5</w:t>
            </w:r>
          </w:p>
        </w:tc>
      </w:tr>
      <w:tr w:rsidR="00E4342A" w14:paraId="3A53B9B5" w14:textId="77777777" w:rsidTr="000966C6">
        <w:tc>
          <w:tcPr>
            <w:tcW w:w="648" w:type="dxa"/>
          </w:tcPr>
          <w:p w14:paraId="023D8840" w14:textId="77777777" w:rsidR="00E4342A" w:rsidRDefault="00887D03" w:rsidP="00596771">
            <w:pPr>
              <w:spacing w:line="360" w:lineRule="auto"/>
              <w:jc w:val="both"/>
              <w:rPr>
                <w:sz w:val="24"/>
                <w:szCs w:val="24"/>
              </w:rPr>
            </w:pPr>
            <w:r>
              <w:rPr>
                <w:sz w:val="24"/>
                <w:szCs w:val="24"/>
              </w:rPr>
              <w:t>1</w:t>
            </w:r>
            <w:r w:rsidR="00596771">
              <w:rPr>
                <w:sz w:val="24"/>
                <w:szCs w:val="24"/>
              </w:rPr>
              <w:t>6</w:t>
            </w:r>
          </w:p>
        </w:tc>
        <w:tc>
          <w:tcPr>
            <w:tcW w:w="6750" w:type="dxa"/>
          </w:tcPr>
          <w:p w14:paraId="0DA0BDE5" w14:textId="77777777" w:rsidR="00887D03" w:rsidRPr="0097639C" w:rsidRDefault="00887D03" w:rsidP="005B5CBA">
            <w:pPr>
              <w:outlineLvl w:val="0"/>
              <w:rPr>
                <w:sz w:val="24"/>
                <w:szCs w:val="24"/>
              </w:rPr>
            </w:pPr>
            <w:r w:rsidRPr="0097639C">
              <w:rPr>
                <w:sz w:val="24"/>
                <w:szCs w:val="24"/>
              </w:rPr>
              <w:t xml:space="preserve">Danquah I, </w:t>
            </w:r>
            <w:r w:rsidRPr="0097639C">
              <w:rPr>
                <w:b/>
                <w:sz w:val="24"/>
                <w:szCs w:val="24"/>
              </w:rPr>
              <w:t>Bedu-Addo G</w:t>
            </w:r>
            <w:r w:rsidRPr="0097639C">
              <w:rPr>
                <w:sz w:val="24"/>
                <w:szCs w:val="24"/>
              </w:rPr>
              <w:t>, Mockenhaupt FP</w:t>
            </w:r>
          </w:p>
          <w:p w14:paraId="6AA1A7F9" w14:textId="77777777" w:rsidR="00887D03" w:rsidRPr="0097639C" w:rsidRDefault="00887D03" w:rsidP="005B5CBA">
            <w:pPr>
              <w:outlineLvl w:val="0"/>
              <w:rPr>
                <w:sz w:val="24"/>
                <w:szCs w:val="24"/>
              </w:rPr>
            </w:pPr>
            <w:r w:rsidRPr="0097639C">
              <w:rPr>
                <w:sz w:val="24"/>
                <w:szCs w:val="24"/>
              </w:rPr>
              <w:t>Iron deficiency and Plasmodium infection during pregnancy.</w:t>
            </w:r>
          </w:p>
          <w:p w14:paraId="56B5EBA0" w14:textId="77777777" w:rsidR="00887D03" w:rsidRPr="0097639C" w:rsidRDefault="00887D03" w:rsidP="005B5CBA">
            <w:pPr>
              <w:rPr>
                <w:sz w:val="24"/>
                <w:szCs w:val="24"/>
              </w:rPr>
            </w:pPr>
            <w:r w:rsidRPr="0097639C">
              <w:rPr>
                <w:sz w:val="24"/>
                <w:szCs w:val="24"/>
              </w:rPr>
              <w:t>J Infect Dis. 2008 Nov 15;198(10):1573-4</w:t>
            </w:r>
          </w:p>
          <w:p w14:paraId="1C1D2FBF" w14:textId="77777777" w:rsidR="00887D03" w:rsidRPr="0097639C" w:rsidRDefault="00887D03" w:rsidP="005B5CBA">
            <w:pPr>
              <w:rPr>
                <w:sz w:val="24"/>
                <w:szCs w:val="24"/>
              </w:rPr>
            </w:pPr>
          </w:p>
          <w:p w14:paraId="26BD64F7" w14:textId="77777777" w:rsidR="00E4342A" w:rsidRPr="0097639C" w:rsidRDefault="00887D03" w:rsidP="005B5CBA">
            <w:pPr>
              <w:jc w:val="both"/>
              <w:rPr>
                <w:sz w:val="24"/>
                <w:szCs w:val="24"/>
              </w:rPr>
            </w:pPr>
            <w:r w:rsidRPr="0097639C">
              <w:rPr>
                <w:b/>
                <w:sz w:val="24"/>
                <w:szCs w:val="24"/>
              </w:rPr>
              <w:t>My contribution:  Was involved in study design, how study was carried out and data analysis.  Was also involved in the final write-up.</w:t>
            </w:r>
          </w:p>
        </w:tc>
        <w:tc>
          <w:tcPr>
            <w:tcW w:w="1124" w:type="dxa"/>
          </w:tcPr>
          <w:p w14:paraId="4AD72282" w14:textId="77777777" w:rsidR="00E4342A" w:rsidRPr="004E6274" w:rsidRDefault="004E6274" w:rsidP="000966C6">
            <w:pPr>
              <w:spacing w:line="360" w:lineRule="auto"/>
              <w:jc w:val="both"/>
              <w:rPr>
                <w:b/>
                <w:sz w:val="24"/>
                <w:szCs w:val="24"/>
              </w:rPr>
            </w:pPr>
            <w:r>
              <w:rPr>
                <w:b/>
                <w:sz w:val="24"/>
                <w:szCs w:val="24"/>
              </w:rPr>
              <w:t>10</w:t>
            </w:r>
          </w:p>
        </w:tc>
      </w:tr>
      <w:tr w:rsidR="00E4342A" w14:paraId="5853537C" w14:textId="77777777" w:rsidTr="000966C6">
        <w:tc>
          <w:tcPr>
            <w:tcW w:w="648" w:type="dxa"/>
          </w:tcPr>
          <w:p w14:paraId="39081E7C" w14:textId="77777777" w:rsidR="00E4342A" w:rsidRDefault="0097639C" w:rsidP="00596771">
            <w:pPr>
              <w:spacing w:line="360" w:lineRule="auto"/>
              <w:jc w:val="both"/>
              <w:rPr>
                <w:sz w:val="24"/>
                <w:szCs w:val="24"/>
              </w:rPr>
            </w:pPr>
            <w:r>
              <w:rPr>
                <w:sz w:val="24"/>
                <w:szCs w:val="24"/>
              </w:rPr>
              <w:t>1</w:t>
            </w:r>
            <w:r w:rsidR="00596771">
              <w:rPr>
                <w:sz w:val="24"/>
                <w:szCs w:val="24"/>
              </w:rPr>
              <w:t>7</w:t>
            </w:r>
          </w:p>
        </w:tc>
        <w:tc>
          <w:tcPr>
            <w:tcW w:w="6750" w:type="dxa"/>
          </w:tcPr>
          <w:p w14:paraId="07864AB3" w14:textId="77777777" w:rsidR="0097639C" w:rsidRPr="00C16893" w:rsidRDefault="0097639C" w:rsidP="005B5CBA">
            <w:pPr>
              <w:rPr>
                <w:sz w:val="24"/>
                <w:szCs w:val="24"/>
              </w:rPr>
            </w:pPr>
            <w:r w:rsidRPr="00C16893">
              <w:rPr>
                <w:sz w:val="24"/>
                <w:szCs w:val="24"/>
              </w:rPr>
              <w:t xml:space="preserve">MT </w:t>
            </w:r>
            <w:proofErr w:type="spellStart"/>
            <w:r w:rsidRPr="00C16893">
              <w:rPr>
                <w:sz w:val="24"/>
                <w:szCs w:val="24"/>
              </w:rPr>
              <w:t>Agyei-Frempong</w:t>
            </w:r>
            <w:proofErr w:type="spellEnd"/>
            <w:r w:rsidRPr="00C16893">
              <w:rPr>
                <w:sz w:val="24"/>
                <w:szCs w:val="24"/>
              </w:rPr>
              <w:t xml:space="preserve">, E </w:t>
            </w:r>
            <w:proofErr w:type="spellStart"/>
            <w:r w:rsidRPr="00C16893">
              <w:rPr>
                <w:sz w:val="24"/>
                <w:szCs w:val="24"/>
              </w:rPr>
              <w:t>Nkansah</w:t>
            </w:r>
            <w:proofErr w:type="spellEnd"/>
            <w:r w:rsidRPr="00C16893">
              <w:rPr>
                <w:sz w:val="24"/>
                <w:szCs w:val="24"/>
              </w:rPr>
              <w:t xml:space="preserve">, </w:t>
            </w:r>
            <w:r w:rsidRPr="00C16893">
              <w:rPr>
                <w:b/>
                <w:sz w:val="24"/>
                <w:szCs w:val="24"/>
              </w:rPr>
              <w:t xml:space="preserve">G </w:t>
            </w:r>
            <w:proofErr w:type="spellStart"/>
            <w:r w:rsidRPr="00C16893">
              <w:rPr>
                <w:b/>
                <w:sz w:val="24"/>
                <w:szCs w:val="24"/>
              </w:rPr>
              <w:t>Bedu</w:t>
            </w:r>
            <w:proofErr w:type="spellEnd"/>
            <w:r w:rsidRPr="00C16893">
              <w:rPr>
                <w:b/>
                <w:sz w:val="24"/>
                <w:szCs w:val="24"/>
              </w:rPr>
              <w:t>-</w:t>
            </w:r>
            <w:proofErr w:type="spellStart"/>
            <w:r w:rsidRPr="00C16893">
              <w:rPr>
                <w:b/>
                <w:sz w:val="24"/>
                <w:szCs w:val="24"/>
              </w:rPr>
              <w:t>Addo</w:t>
            </w:r>
            <w:r w:rsidRPr="00C16893">
              <w:rPr>
                <w:sz w:val="24"/>
                <w:szCs w:val="24"/>
              </w:rPr>
              <w:t>andKOpare</w:t>
            </w:r>
            <w:proofErr w:type="spellEnd"/>
            <w:r w:rsidRPr="00C16893">
              <w:rPr>
                <w:sz w:val="24"/>
                <w:szCs w:val="24"/>
              </w:rPr>
              <w:t>-Sem.</w:t>
            </w:r>
          </w:p>
          <w:p w14:paraId="45EC6BBA" w14:textId="77777777" w:rsidR="0097639C" w:rsidRPr="00C16893" w:rsidRDefault="0097639C" w:rsidP="005B5CBA">
            <w:pPr>
              <w:rPr>
                <w:sz w:val="24"/>
                <w:szCs w:val="24"/>
              </w:rPr>
            </w:pPr>
            <w:r w:rsidRPr="00C16893">
              <w:rPr>
                <w:sz w:val="24"/>
                <w:szCs w:val="24"/>
              </w:rPr>
              <w:t>Incidence of paraproteinemia in hyperproteinaemic patients visiting the chemical pathology unit of the KomfoAnokye Teaching Hospital</w:t>
            </w:r>
          </w:p>
          <w:p w14:paraId="19ED88FA" w14:textId="77777777" w:rsidR="0097639C" w:rsidRPr="00C16893" w:rsidRDefault="0097639C" w:rsidP="005B5CBA">
            <w:pPr>
              <w:rPr>
                <w:sz w:val="24"/>
                <w:szCs w:val="24"/>
              </w:rPr>
            </w:pPr>
            <w:r w:rsidRPr="00C16893">
              <w:rPr>
                <w:sz w:val="24"/>
                <w:szCs w:val="24"/>
              </w:rPr>
              <w:t xml:space="preserve">Journal of Medical Sciences, 8(4): 378-383, 2008  </w:t>
            </w:r>
          </w:p>
          <w:p w14:paraId="48ACA075" w14:textId="77777777" w:rsidR="0097639C" w:rsidRPr="00C16893" w:rsidRDefault="0097639C" w:rsidP="005B5CBA">
            <w:pPr>
              <w:jc w:val="both"/>
              <w:rPr>
                <w:b/>
                <w:sz w:val="24"/>
                <w:szCs w:val="24"/>
              </w:rPr>
            </w:pPr>
            <w:r w:rsidRPr="00C16893">
              <w:rPr>
                <w:b/>
                <w:sz w:val="24"/>
                <w:szCs w:val="24"/>
              </w:rPr>
              <w:t>My contribution:  Was involved in study design, how study was carried out and data analysis.  Was also involved in the final write-up.</w:t>
            </w:r>
          </w:p>
          <w:p w14:paraId="219486D7" w14:textId="77777777" w:rsidR="0097639C" w:rsidRPr="00C16893" w:rsidRDefault="0097639C" w:rsidP="005B5CBA">
            <w:pPr>
              <w:rPr>
                <w:sz w:val="24"/>
                <w:szCs w:val="24"/>
              </w:rPr>
            </w:pPr>
          </w:p>
          <w:p w14:paraId="5A05B3E1" w14:textId="77777777" w:rsidR="00E4342A" w:rsidRPr="00C16893" w:rsidRDefault="00E4342A" w:rsidP="005B5CBA">
            <w:pPr>
              <w:jc w:val="both"/>
              <w:rPr>
                <w:sz w:val="24"/>
                <w:szCs w:val="24"/>
              </w:rPr>
            </w:pPr>
          </w:p>
        </w:tc>
        <w:tc>
          <w:tcPr>
            <w:tcW w:w="1124" w:type="dxa"/>
          </w:tcPr>
          <w:p w14:paraId="27D2AD69" w14:textId="77777777" w:rsidR="00E4342A" w:rsidRPr="004E6274" w:rsidRDefault="004E6274" w:rsidP="000966C6">
            <w:pPr>
              <w:spacing w:line="360" w:lineRule="auto"/>
              <w:jc w:val="both"/>
              <w:rPr>
                <w:b/>
                <w:sz w:val="24"/>
                <w:szCs w:val="24"/>
              </w:rPr>
            </w:pPr>
            <w:r>
              <w:rPr>
                <w:b/>
                <w:sz w:val="24"/>
                <w:szCs w:val="24"/>
              </w:rPr>
              <w:t>10</w:t>
            </w:r>
          </w:p>
        </w:tc>
      </w:tr>
      <w:tr w:rsidR="00E4342A" w14:paraId="1337987A" w14:textId="77777777" w:rsidTr="000966C6">
        <w:tc>
          <w:tcPr>
            <w:tcW w:w="648" w:type="dxa"/>
          </w:tcPr>
          <w:p w14:paraId="0FB69AAF" w14:textId="77777777" w:rsidR="00E4342A" w:rsidRDefault="0097639C" w:rsidP="00596771">
            <w:pPr>
              <w:spacing w:line="360" w:lineRule="auto"/>
              <w:jc w:val="both"/>
              <w:rPr>
                <w:sz w:val="24"/>
                <w:szCs w:val="24"/>
              </w:rPr>
            </w:pPr>
            <w:r>
              <w:rPr>
                <w:sz w:val="24"/>
                <w:szCs w:val="24"/>
              </w:rPr>
              <w:t>1</w:t>
            </w:r>
            <w:r w:rsidR="00596771">
              <w:rPr>
                <w:sz w:val="24"/>
                <w:szCs w:val="24"/>
              </w:rPr>
              <w:t>8</w:t>
            </w:r>
          </w:p>
        </w:tc>
        <w:tc>
          <w:tcPr>
            <w:tcW w:w="6750" w:type="dxa"/>
          </w:tcPr>
          <w:p w14:paraId="6B58EEDC" w14:textId="77777777" w:rsidR="0097639C" w:rsidRPr="00C16893" w:rsidRDefault="0097639C" w:rsidP="005B5CBA">
            <w:pPr>
              <w:jc w:val="both"/>
              <w:rPr>
                <w:sz w:val="24"/>
                <w:szCs w:val="24"/>
              </w:rPr>
            </w:pPr>
            <w:r w:rsidRPr="00C16893">
              <w:rPr>
                <w:sz w:val="24"/>
                <w:szCs w:val="24"/>
              </w:rPr>
              <w:t xml:space="preserve">Imelda Bates, Daniel Ansong, </w:t>
            </w:r>
            <w:r w:rsidRPr="00C16893">
              <w:rPr>
                <w:b/>
                <w:sz w:val="24"/>
                <w:szCs w:val="24"/>
              </w:rPr>
              <w:t>George Bedu-Addo</w:t>
            </w:r>
            <w:r w:rsidRPr="00C16893">
              <w:rPr>
                <w:sz w:val="24"/>
                <w:szCs w:val="24"/>
              </w:rPr>
              <w:t>, Tsir</w:t>
            </w:r>
            <w:r w:rsidR="00A45E37">
              <w:rPr>
                <w:sz w:val="24"/>
                <w:szCs w:val="24"/>
              </w:rPr>
              <w:t xml:space="preserve">i </w:t>
            </w:r>
            <w:r w:rsidRPr="00C16893">
              <w:rPr>
                <w:sz w:val="24"/>
                <w:szCs w:val="24"/>
              </w:rPr>
              <w:t>Agbenyega, Alex YO Akoto, Anthony Nsiah-Asare and Patrick Karikari</w:t>
            </w:r>
          </w:p>
          <w:p w14:paraId="4DD04C1B" w14:textId="77777777" w:rsidR="0097639C" w:rsidRPr="00C16893" w:rsidRDefault="0097639C" w:rsidP="005B5CBA">
            <w:pPr>
              <w:jc w:val="both"/>
              <w:rPr>
                <w:sz w:val="24"/>
                <w:szCs w:val="24"/>
              </w:rPr>
            </w:pPr>
            <w:r w:rsidRPr="00C16893">
              <w:rPr>
                <w:sz w:val="24"/>
                <w:szCs w:val="24"/>
              </w:rPr>
              <w:lastRenderedPageBreak/>
              <w:t>Evaluation of a learner-designed course for teaching health research skills in Ghana</w:t>
            </w:r>
          </w:p>
          <w:p w14:paraId="4B048E16" w14:textId="77777777" w:rsidR="0097639C" w:rsidRPr="00C16893" w:rsidRDefault="0097639C" w:rsidP="005B5CBA">
            <w:pPr>
              <w:jc w:val="both"/>
              <w:rPr>
                <w:sz w:val="24"/>
                <w:szCs w:val="24"/>
              </w:rPr>
            </w:pPr>
            <w:r w:rsidRPr="00C16893">
              <w:rPr>
                <w:sz w:val="24"/>
                <w:szCs w:val="24"/>
              </w:rPr>
              <w:t xml:space="preserve">BMC Medical Education 2007, </w:t>
            </w:r>
            <w:r w:rsidRPr="00C16893">
              <w:rPr>
                <w:b/>
                <w:sz w:val="24"/>
                <w:szCs w:val="24"/>
              </w:rPr>
              <w:t>7</w:t>
            </w:r>
            <w:r w:rsidRPr="00C16893">
              <w:rPr>
                <w:sz w:val="24"/>
                <w:szCs w:val="24"/>
              </w:rPr>
              <w:t>:18   doi:10.1186/1472-6920-7-18</w:t>
            </w:r>
          </w:p>
          <w:p w14:paraId="08CBB983" w14:textId="77777777" w:rsidR="0097639C" w:rsidRPr="00C16893" w:rsidRDefault="0097639C" w:rsidP="005B5CBA">
            <w:pPr>
              <w:jc w:val="both"/>
              <w:rPr>
                <w:b/>
                <w:sz w:val="24"/>
                <w:szCs w:val="24"/>
              </w:rPr>
            </w:pPr>
            <w:r w:rsidRPr="00C16893">
              <w:rPr>
                <w:b/>
                <w:sz w:val="24"/>
                <w:szCs w:val="24"/>
              </w:rPr>
              <w:t>My contribution:  Was involved in study design, how study was carried out and data analysis.  Was also involved in the final write-up.</w:t>
            </w:r>
          </w:p>
          <w:p w14:paraId="0A989010" w14:textId="77777777" w:rsidR="00E4342A" w:rsidRPr="00C16893" w:rsidRDefault="00E4342A" w:rsidP="005B5CBA">
            <w:pPr>
              <w:jc w:val="both"/>
              <w:rPr>
                <w:sz w:val="24"/>
                <w:szCs w:val="24"/>
              </w:rPr>
            </w:pPr>
          </w:p>
        </w:tc>
        <w:tc>
          <w:tcPr>
            <w:tcW w:w="1124" w:type="dxa"/>
          </w:tcPr>
          <w:p w14:paraId="19DB7581" w14:textId="77777777" w:rsidR="00E4342A" w:rsidRPr="004E6274" w:rsidRDefault="004E6274" w:rsidP="000966C6">
            <w:pPr>
              <w:spacing w:line="360" w:lineRule="auto"/>
              <w:jc w:val="both"/>
              <w:rPr>
                <w:b/>
                <w:sz w:val="24"/>
                <w:szCs w:val="24"/>
              </w:rPr>
            </w:pPr>
            <w:r>
              <w:rPr>
                <w:b/>
                <w:sz w:val="24"/>
                <w:szCs w:val="24"/>
              </w:rPr>
              <w:lastRenderedPageBreak/>
              <w:t>10</w:t>
            </w:r>
          </w:p>
        </w:tc>
      </w:tr>
      <w:tr w:rsidR="00E4342A" w14:paraId="62376043" w14:textId="77777777" w:rsidTr="000966C6">
        <w:tc>
          <w:tcPr>
            <w:tcW w:w="648" w:type="dxa"/>
          </w:tcPr>
          <w:p w14:paraId="56E14627" w14:textId="77777777" w:rsidR="00E4342A" w:rsidRDefault="00E4342A" w:rsidP="000966C6">
            <w:pPr>
              <w:spacing w:line="360" w:lineRule="auto"/>
              <w:jc w:val="both"/>
              <w:rPr>
                <w:sz w:val="24"/>
                <w:szCs w:val="24"/>
              </w:rPr>
            </w:pPr>
          </w:p>
        </w:tc>
        <w:tc>
          <w:tcPr>
            <w:tcW w:w="6750" w:type="dxa"/>
          </w:tcPr>
          <w:p w14:paraId="1B4D2B19" w14:textId="77777777" w:rsidR="00E4342A" w:rsidRPr="004E6274" w:rsidRDefault="004E6274" w:rsidP="000966C6">
            <w:pPr>
              <w:spacing w:line="360" w:lineRule="auto"/>
              <w:jc w:val="both"/>
              <w:rPr>
                <w:b/>
                <w:sz w:val="24"/>
                <w:szCs w:val="24"/>
              </w:rPr>
            </w:pPr>
            <w:r>
              <w:rPr>
                <w:b/>
                <w:sz w:val="24"/>
                <w:szCs w:val="24"/>
              </w:rPr>
              <w:t>TOTAL</w:t>
            </w:r>
          </w:p>
        </w:tc>
        <w:tc>
          <w:tcPr>
            <w:tcW w:w="1124" w:type="dxa"/>
          </w:tcPr>
          <w:p w14:paraId="7A7B2B41" w14:textId="77777777" w:rsidR="00E4342A" w:rsidRPr="00D03D4F" w:rsidRDefault="00D03D4F" w:rsidP="000966C6">
            <w:pPr>
              <w:spacing w:line="360" w:lineRule="auto"/>
              <w:jc w:val="both"/>
              <w:rPr>
                <w:b/>
                <w:sz w:val="24"/>
                <w:szCs w:val="24"/>
              </w:rPr>
            </w:pPr>
            <w:r>
              <w:rPr>
                <w:b/>
                <w:sz w:val="24"/>
                <w:szCs w:val="24"/>
              </w:rPr>
              <w:t>125</w:t>
            </w:r>
          </w:p>
        </w:tc>
      </w:tr>
    </w:tbl>
    <w:p w14:paraId="0174C9BA" w14:textId="77777777" w:rsidR="00DD6C2D" w:rsidRPr="00A81840" w:rsidRDefault="00DD6C2D" w:rsidP="00A070E6">
      <w:pPr>
        <w:spacing w:line="360" w:lineRule="auto"/>
        <w:jc w:val="both"/>
        <w:rPr>
          <w:sz w:val="24"/>
          <w:szCs w:val="24"/>
        </w:rPr>
      </w:pPr>
    </w:p>
    <w:p w14:paraId="786BA0CF" w14:textId="77777777" w:rsidR="00DD6C2D" w:rsidRDefault="00DD6C2D" w:rsidP="00A070E6">
      <w:pPr>
        <w:spacing w:line="360" w:lineRule="auto"/>
        <w:jc w:val="both"/>
        <w:rPr>
          <w:b/>
          <w:sz w:val="24"/>
          <w:szCs w:val="24"/>
        </w:rPr>
      </w:pPr>
    </w:p>
    <w:p w14:paraId="540526E6" w14:textId="77777777" w:rsidR="005B5CBA" w:rsidRDefault="005B5CBA" w:rsidP="00A070E6">
      <w:pPr>
        <w:spacing w:line="360" w:lineRule="auto"/>
        <w:jc w:val="both"/>
        <w:rPr>
          <w:b/>
          <w:sz w:val="24"/>
          <w:szCs w:val="24"/>
        </w:rPr>
      </w:pPr>
    </w:p>
    <w:p w14:paraId="64B23B1E" w14:textId="77777777" w:rsidR="005B5CBA" w:rsidRDefault="005B5CBA" w:rsidP="00A070E6">
      <w:pPr>
        <w:spacing w:line="360" w:lineRule="auto"/>
        <w:jc w:val="both"/>
        <w:rPr>
          <w:b/>
          <w:sz w:val="24"/>
          <w:szCs w:val="24"/>
        </w:rPr>
      </w:pPr>
    </w:p>
    <w:p w14:paraId="2492C784" w14:textId="77777777" w:rsidR="005B5CBA" w:rsidRDefault="005B5CBA" w:rsidP="00A070E6">
      <w:pPr>
        <w:spacing w:line="360" w:lineRule="auto"/>
        <w:jc w:val="both"/>
        <w:rPr>
          <w:b/>
          <w:sz w:val="24"/>
          <w:szCs w:val="24"/>
        </w:rPr>
      </w:pPr>
    </w:p>
    <w:p w14:paraId="2DFCCFB9" w14:textId="77777777" w:rsidR="005B5CBA" w:rsidRDefault="005B5CBA" w:rsidP="00A070E6">
      <w:pPr>
        <w:spacing w:line="360" w:lineRule="auto"/>
        <w:jc w:val="both"/>
        <w:rPr>
          <w:b/>
          <w:sz w:val="24"/>
          <w:szCs w:val="24"/>
        </w:rPr>
      </w:pPr>
    </w:p>
    <w:p w14:paraId="56B9AB98" w14:textId="77777777" w:rsidR="00A070E6" w:rsidRDefault="00A070E6" w:rsidP="00A070E6">
      <w:pPr>
        <w:spacing w:line="360" w:lineRule="auto"/>
        <w:jc w:val="both"/>
        <w:rPr>
          <w:b/>
          <w:sz w:val="24"/>
          <w:szCs w:val="24"/>
        </w:rPr>
      </w:pPr>
      <w:r>
        <w:rPr>
          <w:b/>
          <w:sz w:val="24"/>
          <w:szCs w:val="24"/>
        </w:rPr>
        <w:t>3c</w:t>
      </w:r>
    </w:p>
    <w:p w14:paraId="2BF8D9AF" w14:textId="77777777" w:rsidR="00A070E6" w:rsidRDefault="00A070E6" w:rsidP="00A070E6">
      <w:pPr>
        <w:spacing w:line="360" w:lineRule="auto"/>
        <w:jc w:val="both"/>
        <w:rPr>
          <w:b/>
          <w:sz w:val="24"/>
          <w:szCs w:val="24"/>
        </w:rPr>
      </w:pPr>
      <w:r>
        <w:rPr>
          <w:b/>
          <w:sz w:val="24"/>
          <w:szCs w:val="24"/>
        </w:rPr>
        <w:t>JOURNALS IN WHICH PAPERS ARE PUBLISHED</w:t>
      </w:r>
    </w:p>
    <w:p w14:paraId="04C3E4E5" w14:textId="77777777" w:rsidR="00A070E6" w:rsidRPr="000171AA" w:rsidRDefault="00A070E6" w:rsidP="002B491C">
      <w:pPr>
        <w:pStyle w:val="ListParagraph"/>
        <w:numPr>
          <w:ilvl w:val="0"/>
          <w:numId w:val="13"/>
        </w:numPr>
        <w:spacing w:line="360" w:lineRule="auto"/>
        <w:jc w:val="both"/>
      </w:pPr>
      <w:r w:rsidRPr="000171AA">
        <w:t>Journal of Infection (in press)</w:t>
      </w:r>
    </w:p>
    <w:p w14:paraId="6A30E241" w14:textId="77777777" w:rsidR="00A070E6" w:rsidRDefault="00A070E6" w:rsidP="002B491C">
      <w:pPr>
        <w:pStyle w:val="ListParagraph"/>
        <w:numPr>
          <w:ilvl w:val="0"/>
          <w:numId w:val="13"/>
        </w:numPr>
        <w:spacing w:line="360" w:lineRule="auto"/>
        <w:jc w:val="both"/>
      </w:pPr>
      <w:r>
        <w:t>Ghana Medical Journal</w:t>
      </w:r>
    </w:p>
    <w:p w14:paraId="7064D93D" w14:textId="77777777" w:rsidR="00A070E6" w:rsidRDefault="00A070E6" w:rsidP="002B491C">
      <w:pPr>
        <w:pStyle w:val="ListParagraph"/>
        <w:numPr>
          <w:ilvl w:val="0"/>
          <w:numId w:val="13"/>
        </w:numPr>
        <w:spacing w:line="360" w:lineRule="auto"/>
        <w:jc w:val="both"/>
      </w:pPr>
      <w:r>
        <w:t>Journal of Infectious Diseases</w:t>
      </w:r>
    </w:p>
    <w:p w14:paraId="67EEDC23" w14:textId="77777777" w:rsidR="00A070E6" w:rsidRDefault="00A070E6" w:rsidP="002B491C">
      <w:pPr>
        <w:pStyle w:val="ListParagraph"/>
        <w:numPr>
          <w:ilvl w:val="0"/>
          <w:numId w:val="13"/>
        </w:numPr>
        <w:spacing w:line="360" w:lineRule="auto"/>
        <w:jc w:val="both"/>
      </w:pPr>
      <w:r>
        <w:t>Tropical Medicine and International Health</w:t>
      </w:r>
    </w:p>
    <w:p w14:paraId="518028F8" w14:textId="77777777" w:rsidR="00A070E6" w:rsidRDefault="00A070E6" w:rsidP="002B491C">
      <w:pPr>
        <w:pStyle w:val="ListParagraph"/>
        <w:numPr>
          <w:ilvl w:val="0"/>
          <w:numId w:val="13"/>
        </w:numPr>
        <w:spacing w:line="360" w:lineRule="auto"/>
        <w:jc w:val="both"/>
      </w:pPr>
      <w:r>
        <w:t xml:space="preserve">J </w:t>
      </w:r>
      <w:proofErr w:type="spellStart"/>
      <w:r>
        <w:t>AntimicrobChemother</w:t>
      </w:r>
      <w:proofErr w:type="spellEnd"/>
    </w:p>
    <w:p w14:paraId="3CB08E68" w14:textId="77777777" w:rsidR="00A070E6" w:rsidRDefault="00A070E6" w:rsidP="002B491C">
      <w:pPr>
        <w:pStyle w:val="ListParagraph"/>
        <w:numPr>
          <w:ilvl w:val="0"/>
          <w:numId w:val="13"/>
        </w:numPr>
        <w:spacing w:line="360" w:lineRule="auto"/>
        <w:jc w:val="both"/>
      </w:pPr>
      <w:r>
        <w:t>BMC Public Health</w:t>
      </w:r>
    </w:p>
    <w:p w14:paraId="5C53FD3A" w14:textId="77777777" w:rsidR="00A070E6" w:rsidRDefault="00A070E6" w:rsidP="002B491C">
      <w:pPr>
        <w:pStyle w:val="ListParagraph"/>
        <w:numPr>
          <w:ilvl w:val="0"/>
          <w:numId w:val="13"/>
        </w:numPr>
        <w:spacing w:line="360" w:lineRule="auto"/>
        <w:jc w:val="both"/>
      </w:pPr>
      <w:r>
        <w:t>Malarial Journal</w:t>
      </w:r>
    </w:p>
    <w:p w14:paraId="1D2684EC" w14:textId="77777777" w:rsidR="00A070E6" w:rsidRDefault="00A070E6" w:rsidP="002B491C">
      <w:pPr>
        <w:pStyle w:val="ListParagraph"/>
        <w:numPr>
          <w:ilvl w:val="0"/>
          <w:numId w:val="13"/>
        </w:numPr>
        <w:spacing w:line="360" w:lineRule="auto"/>
        <w:jc w:val="both"/>
      </w:pPr>
      <w:r w:rsidRPr="00C64E66">
        <w:t>Emerging Infectious Diseases</w:t>
      </w:r>
    </w:p>
    <w:p w14:paraId="69C605F5" w14:textId="77777777" w:rsidR="00A070E6" w:rsidRDefault="00A070E6" w:rsidP="002B491C">
      <w:pPr>
        <w:pStyle w:val="ListParagraph"/>
        <w:numPr>
          <w:ilvl w:val="0"/>
          <w:numId w:val="13"/>
        </w:numPr>
        <w:spacing w:line="360" w:lineRule="auto"/>
        <w:jc w:val="both"/>
      </w:pPr>
      <w:r>
        <w:t>Lancet</w:t>
      </w:r>
    </w:p>
    <w:p w14:paraId="6CDF78FE" w14:textId="77777777" w:rsidR="00A070E6" w:rsidRDefault="00A070E6" w:rsidP="002B491C">
      <w:pPr>
        <w:pStyle w:val="ListParagraph"/>
        <w:numPr>
          <w:ilvl w:val="0"/>
          <w:numId w:val="13"/>
        </w:numPr>
        <w:spacing w:line="360" w:lineRule="auto"/>
        <w:jc w:val="both"/>
      </w:pPr>
      <w:r>
        <w:t>BMC Medical Genetics</w:t>
      </w:r>
    </w:p>
    <w:p w14:paraId="5431A52E" w14:textId="77777777" w:rsidR="00A070E6" w:rsidRDefault="00A070E6" w:rsidP="002B491C">
      <w:pPr>
        <w:pStyle w:val="ListParagraph"/>
        <w:numPr>
          <w:ilvl w:val="0"/>
          <w:numId w:val="13"/>
        </w:numPr>
        <w:spacing w:line="360" w:lineRule="auto"/>
        <w:jc w:val="both"/>
      </w:pPr>
      <w:proofErr w:type="spellStart"/>
      <w:r>
        <w:t>Proc</w:t>
      </w:r>
      <w:r w:rsidR="00567C99">
        <w:t>Nat</w:t>
      </w:r>
      <w:r>
        <w:t>AcadSci</w:t>
      </w:r>
      <w:proofErr w:type="spellEnd"/>
      <w:r w:rsidR="004C48C7">
        <w:t xml:space="preserve"> (PNAS) </w:t>
      </w:r>
      <w:r>
        <w:t>USA</w:t>
      </w:r>
    </w:p>
    <w:p w14:paraId="0F9AA7C3" w14:textId="77777777" w:rsidR="00A070E6" w:rsidRDefault="00A070E6" w:rsidP="002B491C">
      <w:pPr>
        <w:pStyle w:val="ListParagraph"/>
        <w:numPr>
          <w:ilvl w:val="0"/>
          <w:numId w:val="13"/>
        </w:numPr>
        <w:spacing w:line="360" w:lineRule="auto"/>
        <w:jc w:val="both"/>
      </w:pPr>
      <w:r>
        <w:t xml:space="preserve">J </w:t>
      </w:r>
      <w:proofErr w:type="spellStart"/>
      <w:r>
        <w:t>Hematop</w:t>
      </w:r>
      <w:proofErr w:type="spellEnd"/>
    </w:p>
    <w:p w14:paraId="3B229358" w14:textId="77777777" w:rsidR="00A070E6" w:rsidRDefault="00A070E6" w:rsidP="002B491C">
      <w:pPr>
        <w:pStyle w:val="ListParagraph"/>
        <w:numPr>
          <w:ilvl w:val="0"/>
          <w:numId w:val="13"/>
        </w:numPr>
        <w:spacing w:line="360" w:lineRule="auto"/>
        <w:jc w:val="both"/>
      </w:pPr>
      <w:r>
        <w:t>Clin Infect Dis</w:t>
      </w:r>
    </w:p>
    <w:p w14:paraId="387B76F4" w14:textId="77777777" w:rsidR="00A070E6" w:rsidRDefault="00A070E6" w:rsidP="002B491C">
      <w:pPr>
        <w:pStyle w:val="ListParagraph"/>
        <w:numPr>
          <w:ilvl w:val="0"/>
          <w:numId w:val="13"/>
        </w:numPr>
        <w:spacing w:line="360" w:lineRule="auto"/>
        <w:jc w:val="both"/>
      </w:pPr>
      <w:r>
        <w:t>Journal of Medical Sciences</w:t>
      </w:r>
    </w:p>
    <w:p w14:paraId="738F3C43" w14:textId="77777777" w:rsidR="00CF00BA" w:rsidRPr="008207E4" w:rsidRDefault="00A070E6" w:rsidP="003558CA">
      <w:pPr>
        <w:pStyle w:val="ListParagraph"/>
        <w:numPr>
          <w:ilvl w:val="0"/>
          <w:numId w:val="13"/>
        </w:numPr>
        <w:spacing w:line="360" w:lineRule="auto"/>
        <w:jc w:val="both"/>
      </w:pPr>
      <w:r>
        <w:t>BMC Medical Education</w:t>
      </w:r>
    </w:p>
    <w:p w14:paraId="5907DD6F" w14:textId="77777777" w:rsidR="003558CA" w:rsidRDefault="003558CA" w:rsidP="003558CA">
      <w:pPr>
        <w:spacing w:line="360" w:lineRule="auto"/>
        <w:jc w:val="both"/>
        <w:rPr>
          <w:b/>
          <w:sz w:val="24"/>
          <w:szCs w:val="24"/>
        </w:rPr>
      </w:pPr>
      <w:r>
        <w:rPr>
          <w:b/>
          <w:sz w:val="24"/>
          <w:szCs w:val="24"/>
        </w:rPr>
        <w:t>4</w:t>
      </w:r>
      <w:r>
        <w:rPr>
          <w:b/>
          <w:sz w:val="24"/>
          <w:szCs w:val="24"/>
        </w:rPr>
        <w:tab/>
        <w:t>EXHIBITIONS</w:t>
      </w:r>
    </w:p>
    <w:p w14:paraId="1DC6D859" w14:textId="77777777" w:rsidR="005C7938" w:rsidRDefault="00691F1F" w:rsidP="000720DB">
      <w:pPr>
        <w:spacing w:line="360" w:lineRule="auto"/>
        <w:ind w:left="720"/>
        <w:jc w:val="both"/>
        <w:rPr>
          <w:sz w:val="24"/>
          <w:szCs w:val="24"/>
        </w:rPr>
      </w:pPr>
      <w:r w:rsidRPr="00883C65">
        <w:rPr>
          <w:b/>
          <w:sz w:val="24"/>
          <w:szCs w:val="24"/>
        </w:rPr>
        <w:t>Poster presentation</w:t>
      </w:r>
      <w:r>
        <w:rPr>
          <w:sz w:val="24"/>
          <w:szCs w:val="24"/>
        </w:rPr>
        <w:t>: P</w:t>
      </w:r>
      <w:r w:rsidR="000720DB">
        <w:rPr>
          <w:sz w:val="24"/>
          <w:szCs w:val="24"/>
        </w:rPr>
        <w:t>otential falsification of Vitamin A status among urban Ghanaians with type 2 diabetes and hypertension</w:t>
      </w:r>
    </w:p>
    <w:p w14:paraId="70668CD2" w14:textId="77777777" w:rsidR="000720DB" w:rsidRPr="005C7938" w:rsidRDefault="000720DB" w:rsidP="000720DB">
      <w:pPr>
        <w:spacing w:line="360" w:lineRule="auto"/>
        <w:ind w:left="720"/>
        <w:jc w:val="both"/>
        <w:rPr>
          <w:sz w:val="24"/>
          <w:szCs w:val="24"/>
        </w:rPr>
      </w:pPr>
      <w:r>
        <w:rPr>
          <w:sz w:val="24"/>
          <w:szCs w:val="24"/>
        </w:rPr>
        <w:lastRenderedPageBreak/>
        <w:t>Submitted for the annual meeting of the German Society of Nutrition in March</w:t>
      </w:r>
      <w:r w:rsidR="00691F1F">
        <w:rPr>
          <w:sz w:val="24"/>
          <w:szCs w:val="24"/>
        </w:rPr>
        <w:t xml:space="preserve">, </w:t>
      </w:r>
      <w:r>
        <w:rPr>
          <w:sz w:val="24"/>
          <w:szCs w:val="24"/>
        </w:rPr>
        <w:t>2013</w:t>
      </w:r>
    </w:p>
    <w:p w14:paraId="293540DD" w14:textId="77777777" w:rsidR="003558CA" w:rsidRDefault="00691F1F" w:rsidP="00556149">
      <w:pPr>
        <w:spacing w:line="360" w:lineRule="auto"/>
        <w:ind w:left="720"/>
        <w:jc w:val="both"/>
        <w:rPr>
          <w:sz w:val="24"/>
          <w:szCs w:val="24"/>
        </w:rPr>
      </w:pPr>
      <w:r w:rsidRPr="00883C65">
        <w:rPr>
          <w:b/>
          <w:sz w:val="24"/>
          <w:szCs w:val="24"/>
        </w:rPr>
        <w:t>Poster presentation</w:t>
      </w:r>
      <w:r>
        <w:rPr>
          <w:sz w:val="24"/>
          <w:szCs w:val="24"/>
        </w:rPr>
        <w:t>:</w:t>
      </w:r>
      <w:r w:rsidR="00556149">
        <w:rPr>
          <w:sz w:val="24"/>
          <w:szCs w:val="24"/>
        </w:rPr>
        <w:t xml:space="preserve"> Characteristics of type 2 diabetes mellitus in a tertiary health facility in Kumasi, Ghana</w:t>
      </w:r>
    </w:p>
    <w:p w14:paraId="7B061966" w14:textId="77777777" w:rsidR="00883C65" w:rsidRDefault="00556149" w:rsidP="00883C65">
      <w:pPr>
        <w:spacing w:line="360" w:lineRule="auto"/>
        <w:ind w:left="720"/>
        <w:jc w:val="both"/>
        <w:rPr>
          <w:sz w:val="24"/>
          <w:szCs w:val="24"/>
        </w:rPr>
      </w:pPr>
      <w:r>
        <w:rPr>
          <w:sz w:val="24"/>
          <w:szCs w:val="24"/>
        </w:rPr>
        <w:t>Presented at the 7</w:t>
      </w:r>
      <w:r>
        <w:rPr>
          <w:sz w:val="24"/>
          <w:szCs w:val="24"/>
          <w:vertAlign w:val="superscript"/>
        </w:rPr>
        <w:t>th</w:t>
      </w:r>
      <w:r>
        <w:rPr>
          <w:sz w:val="24"/>
          <w:szCs w:val="24"/>
        </w:rPr>
        <w:t xml:space="preserve"> European Congress on Tropical Medicine &amp; International Health, Barcelona, October 2011</w:t>
      </w:r>
    </w:p>
    <w:p w14:paraId="34096A52" w14:textId="77777777" w:rsidR="00883C65" w:rsidRDefault="00E33AFA" w:rsidP="00883C65">
      <w:pPr>
        <w:spacing w:line="360" w:lineRule="auto"/>
        <w:ind w:left="720"/>
        <w:jc w:val="both"/>
        <w:rPr>
          <w:sz w:val="24"/>
          <w:szCs w:val="24"/>
        </w:rPr>
      </w:pPr>
      <w:r w:rsidRPr="00883C65">
        <w:rPr>
          <w:b/>
          <w:sz w:val="24"/>
          <w:szCs w:val="24"/>
        </w:rPr>
        <w:t>Poster presentation</w:t>
      </w:r>
      <w:r>
        <w:rPr>
          <w:sz w:val="24"/>
          <w:szCs w:val="24"/>
        </w:rPr>
        <w:t xml:space="preserve">: Relationship between anthropometric </w:t>
      </w:r>
      <w:r w:rsidR="00DD31DC">
        <w:rPr>
          <w:sz w:val="24"/>
          <w:szCs w:val="24"/>
        </w:rPr>
        <w:t>indices</w:t>
      </w:r>
      <w:r>
        <w:rPr>
          <w:sz w:val="24"/>
          <w:szCs w:val="24"/>
        </w:rPr>
        <w:t xml:space="preserve"> and type</w:t>
      </w:r>
      <w:r w:rsidR="00614C44">
        <w:rPr>
          <w:sz w:val="24"/>
          <w:szCs w:val="24"/>
        </w:rPr>
        <w:t xml:space="preserve"> 2 diabetes in sub-Saharan Africa</w:t>
      </w:r>
      <w:r w:rsidR="00883C65">
        <w:rPr>
          <w:sz w:val="24"/>
          <w:szCs w:val="24"/>
        </w:rPr>
        <w:t>.  49</w:t>
      </w:r>
      <w:r w:rsidR="00883C65">
        <w:rPr>
          <w:sz w:val="24"/>
          <w:szCs w:val="24"/>
          <w:vertAlign w:val="superscript"/>
        </w:rPr>
        <w:t xml:space="preserve">th </w:t>
      </w:r>
      <w:r w:rsidR="00883C65">
        <w:rPr>
          <w:sz w:val="24"/>
          <w:szCs w:val="24"/>
        </w:rPr>
        <w:t>Scientific Congress o</w:t>
      </w:r>
      <w:r w:rsidR="00DD31DC">
        <w:rPr>
          <w:sz w:val="24"/>
          <w:szCs w:val="24"/>
        </w:rPr>
        <w:t xml:space="preserve">f the German Nutrition </w:t>
      </w:r>
      <w:proofErr w:type="spellStart"/>
      <w:r w:rsidR="00DD31DC">
        <w:rPr>
          <w:sz w:val="24"/>
          <w:szCs w:val="24"/>
        </w:rPr>
        <w:t>Society,</w:t>
      </w:r>
      <w:r w:rsidR="00883C65">
        <w:rPr>
          <w:sz w:val="24"/>
          <w:szCs w:val="24"/>
        </w:rPr>
        <w:t>Freising-Weihenstephan</w:t>
      </w:r>
      <w:proofErr w:type="spellEnd"/>
      <w:r w:rsidR="00883C65">
        <w:rPr>
          <w:sz w:val="24"/>
          <w:szCs w:val="24"/>
        </w:rPr>
        <w:t xml:space="preserve"> (Munich), Germany</w:t>
      </w:r>
    </w:p>
    <w:p w14:paraId="6840A6D3" w14:textId="77777777" w:rsidR="0096404B" w:rsidRDefault="0096404B" w:rsidP="00DD31DC">
      <w:pPr>
        <w:spacing w:line="360" w:lineRule="auto"/>
        <w:ind w:left="720"/>
        <w:jc w:val="both"/>
        <w:rPr>
          <w:sz w:val="24"/>
          <w:szCs w:val="24"/>
        </w:rPr>
      </w:pPr>
      <w:r w:rsidRPr="00883C65">
        <w:rPr>
          <w:b/>
          <w:sz w:val="24"/>
          <w:szCs w:val="24"/>
        </w:rPr>
        <w:t>Poster presentation</w:t>
      </w:r>
      <w:r>
        <w:rPr>
          <w:sz w:val="24"/>
          <w:szCs w:val="24"/>
        </w:rPr>
        <w:t>: Common genetic variants for type 2 diabetes in an urban population</w:t>
      </w:r>
      <w:r w:rsidR="00883C65">
        <w:rPr>
          <w:sz w:val="24"/>
          <w:szCs w:val="24"/>
        </w:rPr>
        <w:t>.  47</w:t>
      </w:r>
      <w:r w:rsidR="00883C65">
        <w:rPr>
          <w:sz w:val="24"/>
          <w:szCs w:val="24"/>
          <w:vertAlign w:val="superscript"/>
        </w:rPr>
        <w:t xml:space="preserve">th </w:t>
      </w:r>
      <w:r w:rsidR="00883C65">
        <w:rPr>
          <w:sz w:val="24"/>
          <w:szCs w:val="24"/>
        </w:rPr>
        <w:t>Annual Meeting of the European Diabetes Epidemiology Group (EDEG) of the European Association for the Study of Diabetes (EASD), Swansea, Wales: 12-15, May 2012</w:t>
      </w:r>
    </w:p>
    <w:p w14:paraId="134CE118" w14:textId="77777777" w:rsidR="00883C65" w:rsidRPr="00883C65" w:rsidRDefault="00883C65" w:rsidP="00883C65">
      <w:pPr>
        <w:spacing w:line="360" w:lineRule="auto"/>
        <w:ind w:left="720"/>
        <w:jc w:val="both"/>
        <w:rPr>
          <w:sz w:val="24"/>
          <w:szCs w:val="24"/>
        </w:rPr>
      </w:pPr>
      <w:r w:rsidRPr="00883C65">
        <w:rPr>
          <w:b/>
          <w:sz w:val="24"/>
          <w:szCs w:val="24"/>
        </w:rPr>
        <w:t>Oral prese</w:t>
      </w:r>
      <w:r w:rsidR="0096404B" w:rsidRPr="00883C65">
        <w:rPr>
          <w:b/>
          <w:sz w:val="24"/>
          <w:szCs w:val="24"/>
        </w:rPr>
        <w:t>ntation</w:t>
      </w:r>
      <w:r w:rsidR="0096404B">
        <w:rPr>
          <w:sz w:val="24"/>
          <w:szCs w:val="24"/>
        </w:rPr>
        <w:t>:  Association of general and central obesity measures and type 2 diabetes risk in sub-Saharan Africa</w:t>
      </w:r>
      <w:r>
        <w:rPr>
          <w:sz w:val="24"/>
          <w:szCs w:val="24"/>
        </w:rPr>
        <w:t xml:space="preserve">.  </w:t>
      </w:r>
      <w:r w:rsidR="00CD0624">
        <w:rPr>
          <w:sz w:val="24"/>
          <w:szCs w:val="24"/>
        </w:rPr>
        <w:t>50</w:t>
      </w:r>
      <w:r w:rsidR="00CD0624">
        <w:rPr>
          <w:sz w:val="24"/>
          <w:szCs w:val="24"/>
          <w:vertAlign w:val="superscript"/>
        </w:rPr>
        <w:t xml:space="preserve">th </w:t>
      </w:r>
      <w:r w:rsidR="00CD0624">
        <w:rPr>
          <w:sz w:val="24"/>
          <w:szCs w:val="24"/>
        </w:rPr>
        <w:t>Scientific Congress of the German Association of Nutrition (DGE), Bonn, Germany: 20-22 March, 2013</w:t>
      </w:r>
    </w:p>
    <w:p w14:paraId="0764138A" w14:textId="77777777" w:rsidR="00CD0624" w:rsidRDefault="00CD0624" w:rsidP="00883C65">
      <w:pPr>
        <w:spacing w:line="360" w:lineRule="auto"/>
        <w:ind w:left="720"/>
        <w:jc w:val="both"/>
        <w:rPr>
          <w:sz w:val="24"/>
          <w:szCs w:val="24"/>
        </w:rPr>
      </w:pPr>
      <w:r w:rsidRPr="00883C65">
        <w:rPr>
          <w:b/>
          <w:sz w:val="24"/>
          <w:szCs w:val="24"/>
        </w:rPr>
        <w:t xml:space="preserve">Poster </w:t>
      </w:r>
      <w:proofErr w:type="spellStart"/>
      <w:r w:rsidRPr="00883C65">
        <w:rPr>
          <w:b/>
          <w:sz w:val="24"/>
          <w:szCs w:val="24"/>
        </w:rPr>
        <w:t>presentation</w:t>
      </w:r>
      <w:proofErr w:type="gramStart"/>
      <w:r>
        <w:rPr>
          <w:sz w:val="24"/>
          <w:szCs w:val="24"/>
        </w:rPr>
        <w:t>:Nutritional</w:t>
      </w:r>
      <w:proofErr w:type="spellEnd"/>
      <w:proofErr w:type="gramEnd"/>
      <w:r>
        <w:rPr>
          <w:sz w:val="24"/>
          <w:szCs w:val="24"/>
        </w:rPr>
        <w:t xml:space="preserve"> behaviour and nutrient intake in Kumasi, Ghana</w:t>
      </w:r>
    </w:p>
    <w:p w14:paraId="254E42FE" w14:textId="77777777" w:rsidR="00CD0624" w:rsidRDefault="00CD0624" w:rsidP="00556149">
      <w:pPr>
        <w:spacing w:line="360" w:lineRule="auto"/>
        <w:ind w:left="720"/>
        <w:jc w:val="both"/>
        <w:rPr>
          <w:sz w:val="24"/>
          <w:szCs w:val="24"/>
        </w:rPr>
      </w:pPr>
      <w:r w:rsidRPr="00FB2C0D">
        <w:rPr>
          <w:sz w:val="24"/>
          <w:szCs w:val="24"/>
        </w:rPr>
        <w:t xml:space="preserve">Nutritional patterns in urban Ghana and their relevance </w:t>
      </w:r>
      <w:r w:rsidR="000C1E04" w:rsidRPr="00FB2C0D">
        <w:rPr>
          <w:sz w:val="24"/>
          <w:szCs w:val="24"/>
        </w:rPr>
        <w:t>for</w:t>
      </w:r>
      <w:r w:rsidRPr="00FB2C0D">
        <w:rPr>
          <w:sz w:val="24"/>
          <w:szCs w:val="24"/>
        </w:rPr>
        <w:t xml:space="preserve"> type 2 diabetes</w:t>
      </w:r>
    </w:p>
    <w:p w14:paraId="466CC40B" w14:textId="77777777" w:rsidR="00CD0624" w:rsidRDefault="00CD0624" w:rsidP="00556149">
      <w:pPr>
        <w:spacing w:line="360" w:lineRule="auto"/>
        <w:ind w:left="720"/>
        <w:jc w:val="both"/>
        <w:rPr>
          <w:sz w:val="24"/>
          <w:szCs w:val="24"/>
        </w:rPr>
      </w:pPr>
      <w:r w:rsidRPr="00883C65">
        <w:rPr>
          <w:b/>
          <w:sz w:val="24"/>
          <w:szCs w:val="24"/>
        </w:rPr>
        <w:t>Oral presentation</w:t>
      </w:r>
      <w:r>
        <w:rPr>
          <w:sz w:val="24"/>
          <w:szCs w:val="24"/>
        </w:rPr>
        <w:t>;</w:t>
      </w:r>
    </w:p>
    <w:p w14:paraId="55A9B58F" w14:textId="77777777" w:rsidR="00691F1F" w:rsidRPr="00691F1F" w:rsidRDefault="00CD0624" w:rsidP="00883C65">
      <w:pPr>
        <w:spacing w:line="360" w:lineRule="auto"/>
        <w:ind w:left="720"/>
        <w:jc w:val="both"/>
        <w:rPr>
          <w:sz w:val="24"/>
          <w:szCs w:val="24"/>
        </w:rPr>
      </w:pPr>
      <w:r>
        <w:rPr>
          <w:sz w:val="24"/>
          <w:szCs w:val="24"/>
        </w:rPr>
        <w:t>Potent</w:t>
      </w:r>
      <w:r w:rsidR="00691F1F">
        <w:rPr>
          <w:sz w:val="24"/>
          <w:szCs w:val="24"/>
        </w:rPr>
        <w:t>ial falsification of vitamin A</w:t>
      </w:r>
      <w:r>
        <w:rPr>
          <w:sz w:val="24"/>
          <w:szCs w:val="24"/>
        </w:rPr>
        <w:t xml:space="preserve">status among urban Ghanaians </w:t>
      </w:r>
      <w:r w:rsidR="00FB2C0D">
        <w:rPr>
          <w:sz w:val="24"/>
          <w:szCs w:val="24"/>
        </w:rPr>
        <w:t>with type</w:t>
      </w:r>
      <w:r>
        <w:rPr>
          <w:sz w:val="24"/>
          <w:szCs w:val="24"/>
        </w:rPr>
        <w:t xml:space="preserve"> 2</w:t>
      </w:r>
      <w:r w:rsidR="00691F1F">
        <w:rPr>
          <w:sz w:val="24"/>
          <w:szCs w:val="24"/>
        </w:rPr>
        <w:t xml:space="preserve"> diabetes mellitus and hypertens</w:t>
      </w:r>
      <w:r>
        <w:rPr>
          <w:sz w:val="24"/>
          <w:szCs w:val="24"/>
        </w:rPr>
        <w:t>ion</w:t>
      </w:r>
      <w:r w:rsidR="00883C65">
        <w:rPr>
          <w:sz w:val="24"/>
          <w:szCs w:val="24"/>
        </w:rPr>
        <w:t xml:space="preserve">.  </w:t>
      </w:r>
      <w:r w:rsidR="00691F1F">
        <w:rPr>
          <w:sz w:val="24"/>
          <w:szCs w:val="24"/>
        </w:rPr>
        <w:t>48</w:t>
      </w:r>
      <w:r w:rsidR="00691F1F">
        <w:rPr>
          <w:sz w:val="24"/>
          <w:szCs w:val="24"/>
          <w:vertAlign w:val="superscript"/>
        </w:rPr>
        <w:t xml:space="preserve">th </w:t>
      </w:r>
      <w:r w:rsidR="00691F1F">
        <w:rPr>
          <w:sz w:val="24"/>
          <w:szCs w:val="24"/>
        </w:rPr>
        <w:t>Annual Meeting of the European Diabetes Epidemiology</w:t>
      </w:r>
      <w:r w:rsidR="00883C65">
        <w:rPr>
          <w:sz w:val="24"/>
          <w:szCs w:val="24"/>
        </w:rPr>
        <w:t xml:space="preserve"> Group</w:t>
      </w:r>
      <w:proofErr w:type="gramStart"/>
      <w:r w:rsidR="00883C65">
        <w:rPr>
          <w:sz w:val="24"/>
          <w:szCs w:val="24"/>
        </w:rPr>
        <w:t>.</w:t>
      </w:r>
      <w:r w:rsidR="00691F1F">
        <w:rPr>
          <w:sz w:val="24"/>
          <w:szCs w:val="24"/>
        </w:rPr>
        <w:t>(</w:t>
      </w:r>
      <w:proofErr w:type="gramEnd"/>
      <w:r w:rsidR="00691F1F">
        <w:rPr>
          <w:sz w:val="24"/>
          <w:szCs w:val="24"/>
        </w:rPr>
        <w:t xml:space="preserve">EDEG) of the European Association for the Study of Diabetes (EASD) Potsdam, Germany; 13-16 April 2013 </w:t>
      </w:r>
    </w:p>
    <w:p w14:paraId="6AA70770" w14:textId="77777777" w:rsidR="00FB3E48" w:rsidRDefault="00FB3E48" w:rsidP="003558CA">
      <w:pPr>
        <w:spacing w:line="360" w:lineRule="auto"/>
        <w:jc w:val="both"/>
        <w:rPr>
          <w:b/>
          <w:sz w:val="24"/>
          <w:szCs w:val="24"/>
        </w:rPr>
      </w:pPr>
    </w:p>
    <w:p w14:paraId="24D54162" w14:textId="77777777" w:rsidR="003558CA" w:rsidRDefault="003558CA" w:rsidP="003558CA">
      <w:pPr>
        <w:spacing w:line="360" w:lineRule="auto"/>
        <w:jc w:val="both"/>
        <w:rPr>
          <w:b/>
          <w:sz w:val="24"/>
          <w:szCs w:val="24"/>
        </w:rPr>
      </w:pPr>
      <w:r>
        <w:rPr>
          <w:b/>
          <w:sz w:val="24"/>
          <w:szCs w:val="24"/>
        </w:rPr>
        <w:t>5</w:t>
      </w:r>
      <w:r>
        <w:rPr>
          <w:b/>
          <w:sz w:val="24"/>
          <w:szCs w:val="24"/>
        </w:rPr>
        <w:tab/>
        <w:t>CONFERENCES/SEMINARS AND WORKSHOPS</w:t>
      </w:r>
    </w:p>
    <w:p w14:paraId="243A2372" w14:textId="77777777" w:rsidR="003558CA" w:rsidRPr="005876B1" w:rsidRDefault="003558CA" w:rsidP="005876B1">
      <w:pPr>
        <w:pStyle w:val="ListParagraph"/>
        <w:numPr>
          <w:ilvl w:val="1"/>
          <w:numId w:val="12"/>
        </w:numPr>
        <w:spacing w:line="360" w:lineRule="auto"/>
        <w:jc w:val="both"/>
        <w:outlineLvl w:val="0"/>
      </w:pPr>
      <w:r w:rsidRPr="00E61B31">
        <w:t>Continuing Professional Development Symposium on Diabetes and Hypertension Management in Kumasi, 2012</w:t>
      </w:r>
    </w:p>
    <w:p w14:paraId="656E93E5" w14:textId="77777777" w:rsidR="003558CA" w:rsidRPr="00CF00BA" w:rsidRDefault="003558CA" w:rsidP="00CF00BA">
      <w:pPr>
        <w:pStyle w:val="ListParagraph"/>
        <w:numPr>
          <w:ilvl w:val="1"/>
          <w:numId w:val="12"/>
        </w:numPr>
        <w:spacing w:line="360" w:lineRule="auto"/>
        <w:jc w:val="both"/>
        <w:outlineLvl w:val="0"/>
      </w:pPr>
      <w:r w:rsidRPr="00E61B31">
        <w:t>Attended “Heart Summit” at Sunyani, 2012</w:t>
      </w:r>
    </w:p>
    <w:p w14:paraId="5E2C9CF8" w14:textId="77777777" w:rsidR="003558CA" w:rsidRPr="00E61B31" w:rsidRDefault="003558CA" w:rsidP="002B491C">
      <w:pPr>
        <w:pStyle w:val="ListParagraph"/>
        <w:numPr>
          <w:ilvl w:val="1"/>
          <w:numId w:val="12"/>
        </w:numPr>
        <w:spacing w:line="360" w:lineRule="auto"/>
        <w:jc w:val="both"/>
        <w:outlineLvl w:val="0"/>
      </w:pPr>
      <w:r w:rsidRPr="00E61B31">
        <w:t xml:space="preserve">Attended the Emerging Regions Support and </w:t>
      </w:r>
      <w:proofErr w:type="spellStart"/>
      <w:r w:rsidRPr="00E61B31">
        <w:t>PreceptorshipProgramme</w:t>
      </w:r>
      <w:proofErr w:type="spellEnd"/>
      <w:r w:rsidRPr="00E61B31">
        <w:t xml:space="preserve"> on CML at the Royal Liverpool University Hospital.  July 2011 </w:t>
      </w:r>
    </w:p>
    <w:p w14:paraId="708EBBB2" w14:textId="77777777" w:rsidR="003558CA" w:rsidRPr="00E61B31" w:rsidRDefault="003558CA" w:rsidP="002B491C">
      <w:pPr>
        <w:pStyle w:val="ListParagraph"/>
        <w:numPr>
          <w:ilvl w:val="1"/>
          <w:numId w:val="12"/>
        </w:numPr>
        <w:spacing w:line="360" w:lineRule="auto"/>
        <w:jc w:val="both"/>
        <w:rPr>
          <w:b/>
        </w:rPr>
      </w:pPr>
      <w:r w:rsidRPr="00E61B31">
        <w:t>Update course on lymphomas in Stockholm, Sweden 2009</w:t>
      </w:r>
    </w:p>
    <w:p w14:paraId="2EC38131" w14:textId="77777777" w:rsidR="003558CA" w:rsidRPr="00E61B31" w:rsidRDefault="003558CA" w:rsidP="002B491C">
      <w:pPr>
        <w:pStyle w:val="ListParagraph"/>
        <w:numPr>
          <w:ilvl w:val="1"/>
          <w:numId w:val="12"/>
        </w:numPr>
        <w:spacing w:line="360" w:lineRule="auto"/>
        <w:jc w:val="both"/>
      </w:pPr>
      <w:r w:rsidRPr="00E61B31">
        <w:lastRenderedPageBreak/>
        <w:t xml:space="preserve">Continuing medical education programme/conference (Astra Zeneca Specialist </w:t>
      </w:r>
      <w:r w:rsidR="005876B1" w:rsidRPr="00E61B31">
        <w:t>Symposium</w:t>
      </w:r>
      <w:r w:rsidRPr="00E61B31">
        <w:t>), Cape Town, Republic of South Africa.  May 2009</w:t>
      </w:r>
    </w:p>
    <w:p w14:paraId="1D401370" w14:textId="77777777" w:rsidR="00B957DD" w:rsidRDefault="003558CA" w:rsidP="00B957DD">
      <w:pPr>
        <w:pStyle w:val="ListParagraph"/>
        <w:numPr>
          <w:ilvl w:val="1"/>
          <w:numId w:val="12"/>
        </w:numPr>
        <w:spacing w:line="360" w:lineRule="auto"/>
        <w:jc w:val="both"/>
      </w:pPr>
      <w:r w:rsidRPr="00E61B31">
        <w:t>Update course on TB/HIV Co-infection: Management and Diagnostics</w:t>
      </w:r>
      <w:r>
        <w:t xml:space="preserve">, </w:t>
      </w:r>
      <w:r w:rsidRPr="00E61B31">
        <w:t>September 2007</w:t>
      </w:r>
    </w:p>
    <w:p w14:paraId="3E3672F9" w14:textId="77777777" w:rsidR="00B957DD" w:rsidRDefault="00B957DD" w:rsidP="00B957DD">
      <w:pPr>
        <w:spacing w:line="360" w:lineRule="auto"/>
        <w:jc w:val="both"/>
      </w:pPr>
    </w:p>
    <w:p w14:paraId="49E598A4" w14:textId="77777777" w:rsidR="00C82A6E" w:rsidRDefault="00C82A6E" w:rsidP="00B957DD">
      <w:pPr>
        <w:spacing w:line="360" w:lineRule="auto"/>
        <w:jc w:val="both"/>
      </w:pPr>
    </w:p>
    <w:p w14:paraId="081DB1C9" w14:textId="77777777" w:rsidR="00C82A6E" w:rsidRDefault="00C82A6E" w:rsidP="00B957DD">
      <w:pPr>
        <w:spacing w:line="360" w:lineRule="auto"/>
        <w:jc w:val="both"/>
      </w:pPr>
    </w:p>
    <w:p w14:paraId="763A1634" w14:textId="77777777" w:rsidR="00C82A6E" w:rsidRDefault="00C82A6E" w:rsidP="00B957DD">
      <w:pPr>
        <w:spacing w:line="360" w:lineRule="auto"/>
        <w:jc w:val="both"/>
      </w:pPr>
    </w:p>
    <w:p w14:paraId="2D72ACD9" w14:textId="77777777" w:rsidR="00C82A6E" w:rsidRDefault="00C82A6E" w:rsidP="00B957DD">
      <w:pPr>
        <w:spacing w:line="360" w:lineRule="auto"/>
        <w:jc w:val="both"/>
      </w:pPr>
    </w:p>
    <w:p w14:paraId="235DC04C" w14:textId="77777777" w:rsidR="00C82A6E" w:rsidRDefault="00C82A6E" w:rsidP="00B957DD">
      <w:pPr>
        <w:spacing w:line="360" w:lineRule="auto"/>
        <w:jc w:val="both"/>
      </w:pPr>
    </w:p>
    <w:p w14:paraId="5EA6F7AD" w14:textId="77777777" w:rsidR="00C82A6E" w:rsidRDefault="00C82A6E" w:rsidP="00B957DD">
      <w:pPr>
        <w:spacing w:line="360" w:lineRule="auto"/>
        <w:jc w:val="both"/>
      </w:pPr>
    </w:p>
    <w:p w14:paraId="4678A068" w14:textId="77777777" w:rsidR="00C82A6E" w:rsidRDefault="00C82A6E" w:rsidP="00B957DD">
      <w:pPr>
        <w:spacing w:line="360" w:lineRule="auto"/>
        <w:jc w:val="both"/>
      </w:pPr>
    </w:p>
    <w:p w14:paraId="1CAE9997" w14:textId="77777777" w:rsidR="00B957DD" w:rsidRPr="00CF00BA" w:rsidRDefault="00B957DD" w:rsidP="00B957DD">
      <w:pPr>
        <w:spacing w:line="360" w:lineRule="auto"/>
        <w:jc w:val="both"/>
      </w:pPr>
    </w:p>
    <w:p w14:paraId="7146E73B" w14:textId="77777777" w:rsidR="003558CA" w:rsidRDefault="003558CA" w:rsidP="003558CA">
      <w:pPr>
        <w:spacing w:line="360" w:lineRule="auto"/>
        <w:jc w:val="both"/>
        <w:rPr>
          <w:b/>
          <w:sz w:val="24"/>
          <w:szCs w:val="24"/>
        </w:rPr>
      </w:pPr>
      <w:r>
        <w:rPr>
          <w:b/>
          <w:sz w:val="24"/>
          <w:szCs w:val="24"/>
        </w:rPr>
        <w:t>6</w:t>
      </w:r>
      <w:r>
        <w:rPr>
          <w:b/>
          <w:sz w:val="24"/>
          <w:szCs w:val="24"/>
        </w:rPr>
        <w:tab/>
        <w:t>LIST OF ALL OTHER PUBLICATIONS</w:t>
      </w:r>
    </w:p>
    <w:p w14:paraId="4821B72C" w14:textId="77777777" w:rsidR="000A0C24" w:rsidRDefault="000A0C24" w:rsidP="003558CA">
      <w:pPr>
        <w:spacing w:line="360" w:lineRule="auto"/>
        <w:jc w:val="both"/>
        <w:rPr>
          <w:b/>
          <w:sz w:val="24"/>
          <w:szCs w:val="24"/>
        </w:rPr>
      </w:pPr>
      <w:r>
        <w:rPr>
          <w:b/>
          <w:sz w:val="24"/>
          <w:szCs w:val="24"/>
        </w:rPr>
        <w:tab/>
      </w:r>
    </w:p>
    <w:tbl>
      <w:tblPr>
        <w:tblStyle w:val="TableGrid"/>
        <w:tblW w:w="0" w:type="auto"/>
        <w:tblLook w:val="04A0" w:firstRow="1" w:lastRow="0" w:firstColumn="1" w:lastColumn="0" w:noHBand="0" w:noVBand="1"/>
      </w:tblPr>
      <w:tblGrid>
        <w:gridCol w:w="648"/>
        <w:gridCol w:w="7874"/>
      </w:tblGrid>
      <w:tr w:rsidR="000A0C24" w14:paraId="29582859" w14:textId="77777777" w:rsidTr="000A0C24">
        <w:tc>
          <w:tcPr>
            <w:tcW w:w="648" w:type="dxa"/>
          </w:tcPr>
          <w:p w14:paraId="507CECD3" w14:textId="77777777" w:rsidR="000A0C24" w:rsidRDefault="007C07F1" w:rsidP="003558CA">
            <w:pPr>
              <w:spacing w:line="360" w:lineRule="auto"/>
              <w:jc w:val="both"/>
              <w:rPr>
                <w:b/>
                <w:sz w:val="24"/>
                <w:szCs w:val="24"/>
              </w:rPr>
            </w:pPr>
            <w:r>
              <w:rPr>
                <w:b/>
                <w:sz w:val="24"/>
                <w:szCs w:val="24"/>
              </w:rPr>
              <w:t>1</w:t>
            </w:r>
          </w:p>
        </w:tc>
        <w:tc>
          <w:tcPr>
            <w:tcW w:w="7874" w:type="dxa"/>
          </w:tcPr>
          <w:p w14:paraId="63962C53" w14:textId="77777777" w:rsidR="000A0C24" w:rsidRDefault="000A0C24" w:rsidP="000A0C24">
            <w:pPr>
              <w:spacing w:line="360" w:lineRule="auto"/>
              <w:ind w:left="720"/>
              <w:jc w:val="both"/>
              <w:outlineLvl w:val="0"/>
              <w:rPr>
                <w:b/>
                <w:sz w:val="24"/>
              </w:rPr>
            </w:pPr>
            <w:r>
              <w:rPr>
                <w:b/>
                <w:sz w:val="24"/>
              </w:rPr>
              <w:t>Bedu-Addo G.</w:t>
            </w:r>
          </w:p>
          <w:p w14:paraId="132F458B" w14:textId="77777777" w:rsidR="000A0C24" w:rsidRDefault="000A0C24" w:rsidP="000A0C24">
            <w:pPr>
              <w:spacing w:line="360" w:lineRule="auto"/>
              <w:ind w:left="720"/>
              <w:jc w:val="both"/>
              <w:rPr>
                <w:sz w:val="24"/>
              </w:rPr>
            </w:pPr>
            <w:r>
              <w:rPr>
                <w:sz w:val="24"/>
              </w:rPr>
              <w:t xml:space="preserve">Cerebral toxoplasmosis in HIV/AIDS: a case report. </w:t>
            </w:r>
          </w:p>
          <w:p w14:paraId="178BB3B9" w14:textId="77777777" w:rsidR="000A0C24" w:rsidRPr="00715DC4" w:rsidRDefault="000A0C24" w:rsidP="000A0C24">
            <w:pPr>
              <w:spacing w:line="360" w:lineRule="auto"/>
              <w:ind w:left="720"/>
              <w:jc w:val="both"/>
              <w:rPr>
                <w:sz w:val="24"/>
              </w:rPr>
            </w:pPr>
            <w:r>
              <w:rPr>
                <w:sz w:val="24"/>
              </w:rPr>
              <w:t xml:space="preserve">WAJM </w:t>
            </w:r>
            <w:proofErr w:type="spellStart"/>
            <w:r>
              <w:rPr>
                <w:sz w:val="24"/>
              </w:rPr>
              <w:t>Vol</w:t>
            </w:r>
            <w:proofErr w:type="spellEnd"/>
            <w:r>
              <w:rPr>
                <w:sz w:val="24"/>
              </w:rPr>
              <w:t xml:space="preserve"> 25 no 3, 252-253. July 2006</w:t>
            </w:r>
          </w:p>
          <w:p w14:paraId="657A8BF5" w14:textId="77777777" w:rsidR="000A0C24" w:rsidRDefault="000A0C24" w:rsidP="003558CA">
            <w:pPr>
              <w:spacing w:line="360" w:lineRule="auto"/>
              <w:jc w:val="both"/>
              <w:rPr>
                <w:b/>
                <w:sz w:val="24"/>
                <w:szCs w:val="24"/>
              </w:rPr>
            </w:pPr>
          </w:p>
        </w:tc>
      </w:tr>
      <w:tr w:rsidR="000A0C24" w14:paraId="550586EC" w14:textId="77777777" w:rsidTr="000A0C24">
        <w:tc>
          <w:tcPr>
            <w:tcW w:w="648" w:type="dxa"/>
          </w:tcPr>
          <w:p w14:paraId="361098DA" w14:textId="77777777" w:rsidR="000A0C24" w:rsidRDefault="007C07F1" w:rsidP="003558CA">
            <w:pPr>
              <w:spacing w:line="360" w:lineRule="auto"/>
              <w:jc w:val="both"/>
              <w:rPr>
                <w:b/>
                <w:sz w:val="24"/>
                <w:szCs w:val="24"/>
              </w:rPr>
            </w:pPr>
            <w:r>
              <w:rPr>
                <w:b/>
                <w:sz w:val="24"/>
                <w:szCs w:val="24"/>
              </w:rPr>
              <w:t>2</w:t>
            </w:r>
          </w:p>
        </w:tc>
        <w:tc>
          <w:tcPr>
            <w:tcW w:w="7874" w:type="dxa"/>
          </w:tcPr>
          <w:p w14:paraId="35C4B7B7" w14:textId="77777777" w:rsidR="001E09B2" w:rsidRDefault="001E09B2" w:rsidP="001E09B2">
            <w:pPr>
              <w:spacing w:line="360" w:lineRule="auto"/>
              <w:ind w:left="720"/>
              <w:jc w:val="both"/>
              <w:outlineLvl w:val="0"/>
              <w:rPr>
                <w:b/>
                <w:sz w:val="24"/>
              </w:rPr>
            </w:pPr>
            <w:r>
              <w:rPr>
                <w:b/>
                <w:sz w:val="24"/>
              </w:rPr>
              <w:t>Bedu-Addo G.</w:t>
            </w:r>
          </w:p>
          <w:p w14:paraId="56C8BD1F" w14:textId="77777777" w:rsidR="001E09B2" w:rsidRDefault="001E09B2" w:rsidP="001E09B2">
            <w:pPr>
              <w:spacing w:line="360" w:lineRule="auto"/>
              <w:ind w:left="720"/>
              <w:jc w:val="both"/>
              <w:rPr>
                <w:sz w:val="24"/>
              </w:rPr>
            </w:pPr>
            <w:proofErr w:type="spellStart"/>
            <w:r>
              <w:rPr>
                <w:sz w:val="24"/>
              </w:rPr>
              <w:t>Chloroquine</w:t>
            </w:r>
            <w:proofErr w:type="spellEnd"/>
            <w:r>
              <w:rPr>
                <w:sz w:val="24"/>
              </w:rPr>
              <w:t>-induced bilateral ptosis.</w:t>
            </w:r>
          </w:p>
          <w:p w14:paraId="6E0C3FB3" w14:textId="77777777" w:rsidR="001E09B2" w:rsidRDefault="001E09B2" w:rsidP="001E09B2">
            <w:pPr>
              <w:spacing w:line="360" w:lineRule="auto"/>
              <w:ind w:left="720"/>
              <w:jc w:val="both"/>
              <w:rPr>
                <w:sz w:val="24"/>
              </w:rPr>
            </w:pPr>
            <w:r w:rsidRPr="00CF1944">
              <w:rPr>
                <w:sz w:val="24"/>
                <w:szCs w:val="24"/>
              </w:rPr>
              <w:t>Transactions of the Royal Society of Tropical Medicine and Hygiene</w:t>
            </w:r>
            <w:r>
              <w:rPr>
                <w:sz w:val="24"/>
                <w:szCs w:val="24"/>
              </w:rPr>
              <w:t>100, 696-697.  2006</w:t>
            </w:r>
          </w:p>
          <w:p w14:paraId="66F4B661" w14:textId="77777777" w:rsidR="000A0C24" w:rsidRPr="001E09B2" w:rsidRDefault="000A0C24" w:rsidP="003558CA">
            <w:pPr>
              <w:spacing w:line="360" w:lineRule="auto"/>
              <w:jc w:val="both"/>
              <w:rPr>
                <w:sz w:val="24"/>
                <w:szCs w:val="24"/>
              </w:rPr>
            </w:pPr>
          </w:p>
        </w:tc>
      </w:tr>
      <w:tr w:rsidR="000A0C24" w14:paraId="29984088" w14:textId="77777777" w:rsidTr="000A0C24">
        <w:tc>
          <w:tcPr>
            <w:tcW w:w="648" w:type="dxa"/>
          </w:tcPr>
          <w:p w14:paraId="5015E3D9" w14:textId="77777777" w:rsidR="000A0C24" w:rsidRDefault="007C07F1" w:rsidP="003558CA">
            <w:pPr>
              <w:spacing w:line="360" w:lineRule="auto"/>
              <w:jc w:val="both"/>
              <w:rPr>
                <w:b/>
                <w:sz w:val="24"/>
                <w:szCs w:val="24"/>
              </w:rPr>
            </w:pPr>
            <w:r>
              <w:rPr>
                <w:b/>
                <w:sz w:val="24"/>
                <w:szCs w:val="24"/>
              </w:rPr>
              <w:t>3</w:t>
            </w:r>
          </w:p>
        </w:tc>
        <w:tc>
          <w:tcPr>
            <w:tcW w:w="7874" w:type="dxa"/>
          </w:tcPr>
          <w:p w14:paraId="72D2ED0C" w14:textId="77777777" w:rsidR="001E09B2" w:rsidRDefault="001E09B2" w:rsidP="001E09B2">
            <w:pPr>
              <w:spacing w:line="360" w:lineRule="auto"/>
              <w:ind w:left="720"/>
              <w:jc w:val="both"/>
              <w:outlineLvl w:val="0"/>
              <w:rPr>
                <w:sz w:val="24"/>
              </w:rPr>
            </w:pPr>
            <w:proofErr w:type="spellStart"/>
            <w:r>
              <w:rPr>
                <w:sz w:val="24"/>
              </w:rPr>
              <w:t>Mockenhaupt</w:t>
            </w:r>
            <w:proofErr w:type="spellEnd"/>
            <w:r>
              <w:rPr>
                <w:sz w:val="24"/>
              </w:rPr>
              <w:t xml:space="preserve"> Frank P, </w:t>
            </w:r>
            <w:proofErr w:type="spellStart"/>
            <w:r>
              <w:rPr>
                <w:sz w:val="24"/>
              </w:rPr>
              <w:t>Hamman</w:t>
            </w:r>
            <w:proofErr w:type="spellEnd"/>
            <w:r>
              <w:rPr>
                <w:sz w:val="24"/>
              </w:rPr>
              <w:t xml:space="preserve"> Lutz, von </w:t>
            </w:r>
            <w:proofErr w:type="spellStart"/>
            <w:r>
              <w:rPr>
                <w:sz w:val="24"/>
              </w:rPr>
              <w:t>Gaertner</w:t>
            </w:r>
            <w:proofErr w:type="spellEnd"/>
            <w:r>
              <w:rPr>
                <w:sz w:val="24"/>
              </w:rPr>
              <w:t xml:space="preserve"> Christian, </w:t>
            </w:r>
          </w:p>
          <w:p w14:paraId="20DCD0CF" w14:textId="77777777" w:rsidR="001E09B2" w:rsidRDefault="001E09B2" w:rsidP="001E09B2">
            <w:pPr>
              <w:spacing w:line="360" w:lineRule="auto"/>
              <w:ind w:left="720"/>
              <w:jc w:val="both"/>
              <w:rPr>
                <w:sz w:val="24"/>
              </w:rPr>
            </w:pPr>
            <w:r>
              <w:rPr>
                <w:b/>
                <w:sz w:val="24"/>
              </w:rPr>
              <w:t xml:space="preserve">Bedu-Addo George, </w:t>
            </w:r>
            <w:r>
              <w:rPr>
                <w:sz w:val="24"/>
              </w:rPr>
              <w:t xml:space="preserve">von </w:t>
            </w:r>
            <w:proofErr w:type="spellStart"/>
            <w:r>
              <w:rPr>
                <w:sz w:val="24"/>
              </w:rPr>
              <w:t>KleinsorgenCordula</w:t>
            </w:r>
            <w:proofErr w:type="spellEnd"/>
            <w:r>
              <w:rPr>
                <w:sz w:val="24"/>
              </w:rPr>
              <w:t xml:space="preserve">, Schumann Ralf, </w:t>
            </w:r>
            <w:proofErr w:type="spellStart"/>
            <w:r>
              <w:rPr>
                <w:sz w:val="24"/>
              </w:rPr>
              <w:t>Bienzle</w:t>
            </w:r>
            <w:proofErr w:type="spellEnd"/>
            <w:r>
              <w:rPr>
                <w:sz w:val="24"/>
              </w:rPr>
              <w:t xml:space="preserve"> Ulrich.</w:t>
            </w:r>
          </w:p>
          <w:p w14:paraId="52435AF5" w14:textId="77777777" w:rsidR="001E09B2" w:rsidRDefault="001E09B2" w:rsidP="001E09B2">
            <w:pPr>
              <w:spacing w:line="360" w:lineRule="auto"/>
              <w:ind w:left="720"/>
              <w:jc w:val="both"/>
              <w:rPr>
                <w:sz w:val="24"/>
              </w:rPr>
            </w:pPr>
            <w:r>
              <w:rPr>
                <w:sz w:val="24"/>
              </w:rPr>
              <w:t>Common Polymorphisms of Toll-Like Receptors 4 and 9 are associated with Clinical Manifestation of Malaria during pregnancy</w:t>
            </w:r>
          </w:p>
          <w:p w14:paraId="7D0546F6" w14:textId="77777777" w:rsidR="001E09B2" w:rsidRDefault="001E09B2" w:rsidP="001E09B2">
            <w:pPr>
              <w:spacing w:line="360" w:lineRule="auto"/>
              <w:ind w:left="720"/>
              <w:jc w:val="both"/>
              <w:rPr>
                <w:sz w:val="24"/>
              </w:rPr>
            </w:pPr>
            <w:r>
              <w:rPr>
                <w:sz w:val="24"/>
              </w:rPr>
              <w:t>The Journal of Infectious Diseases 194:000-000 2006</w:t>
            </w:r>
          </w:p>
          <w:p w14:paraId="4E804307" w14:textId="77777777" w:rsidR="000A0C24" w:rsidRDefault="000A0C24" w:rsidP="003558CA">
            <w:pPr>
              <w:spacing w:line="360" w:lineRule="auto"/>
              <w:jc w:val="both"/>
              <w:rPr>
                <w:b/>
                <w:sz w:val="24"/>
                <w:szCs w:val="24"/>
              </w:rPr>
            </w:pPr>
          </w:p>
        </w:tc>
      </w:tr>
      <w:tr w:rsidR="000A0C24" w14:paraId="1AE22D4E" w14:textId="77777777" w:rsidTr="000A0C24">
        <w:tc>
          <w:tcPr>
            <w:tcW w:w="648" w:type="dxa"/>
          </w:tcPr>
          <w:p w14:paraId="50F064D7" w14:textId="77777777" w:rsidR="000A0C24" w:rsidRDefault="007C07F1" w:rsidP="003558CA">
            <w:pPr>
              <w:spacing w:line="360" w:lineRule="auto"/>
              <w:jc w:val="both"/>
              <w:rPr>
                <w:b/>
                <w:sz w:val="24"/>
                <w:szCs w:val="24"/>
              </w:rPr>
            </w:pPr>
            <w:r>
              <w:rPr>
                <w:b/>
                <w:sz w:val="24"/>
                <w:szCs w:val="24"/>
              </w:rPr>
              <w:t>4</w:t>
            </w:r>
          </w:p>
        </w:tc>
        <w:tc>
          <w:tcPr>
            <w:tcW w:w="7874" w:type="dxa"/>
          </w:tcPr>
          <w:p w14:paraId="3159783A" w14:textId="77777777" w:rsidR="001E09B2" w:rsidRDefault="001E09B2" w:rsidP="001E09B2">
            <w:pPr>
              <w:spacing w:line="360" w:lineRule="auto"/>
              <w:ind w:left="720"/>
              <w:jc w:val="both"/>
              <w:rPr>
                <w:sz w:val="24"/>
              </w:rPr>
            </w:pPr>
            <w:proofErr w:type="spellStart"/>
            <w:r>
              <w:rPr>
                <w:sz w:val="24"/>
              </w:rPr>
              <w:t>Mockenhaupt</w:t>
            </w:r>
            <w:proofErr w:type="spellEnd"/>
            <w:r>
              <w:rPr>
                <w:sz w:val="24"/>
              </w:rPr>
              <w:t xml:space="preserve"> Frank P, </w:t>
            </w:r>
            <w:r>
              <w:rPr>
                <w:b/>
                <w:sz w:val="24"/>
              </w:rPr>
              <w:t xml:space="preserve">Bedu-Addo George, </w:t>
            </w:r>
            <w:r>
              <w:rPr>
                <w:sz w:val="24"/>
              </w:rPr>
              <w:t xml:space="preserve">von </w:t>
            </w:r>
            <w:proofErr w:type="spellStart"/>
            <w:r>
              <w:rPr>
                <w:sz w:val="24"/>
              </w:rPr>
              <w:t>Gaertner</w:t>
            </w:r>
            <w:proofErr w:type="spellEnd"/>
            <w:r>
              <w:rPr>
                <w:sz w:val="24"/>
              </w:rPr>
              <w:t xml:space="preserve"> Christian,     </w:t>
            </w:r>
            <w:proofErr w:type="spellStart"/>
            <w:r>
              <w:rPr>
                <w:sz w:val="24"/>
              </w:rPr>
              <w:t>Boye</w:t>
            </w:r>
            <w:proofErr w:type="spellEnd"/>
            <w:r>
              <w:rPr>
                <w:sz w:val="24"/>
              </w:rPr>
              <w:t xml:space="preserve"> Renate, Fricke </w:t>
            </w:r>
            <w:proofErr w:type="spellStart"/>
            <w:r>
              <w:rPr>
                <w:sz w:val="24"/>
              </w:rPr>
              <w:t>Katrin</w:t>
            </w:r>
            <w:proofErr w:type="spellEnd"/>
            <w:r>
              <w:rPr>
                <w:sz w:val="24"/>
              </w:rPr>
              <w:t xml:space="preserve">, Hannibal Iris, </w:t>
            </w:r>
            <w:proofErr w:type="spellStart"/>
            <w:r>
              <w:rPr>
                <w:sz w:val="24"/>
              </w:rPr>
              <w:t>KarakayaFiliz</w:t>
            </w:r>
            <w:proofErr w:type="spellEnd"/>
            <w:r>
              <w:rPr>
                <w:sz w:val="24"/>
              </w:rPr>
              <w:t xml:space="preserve">, Schaller </w:t>
            </w:r>
            <w:proofErr w:type="spellStart"/>
            <w:r>
              <w:rPr>
                <w:sz w:val="24"/>
              </w:rPr>
              <w:lastRenderedPageBreak/>
              <w:t>Marieke</w:t>
            </w:r>
            <w:proofErr w:type="spellEnd"/>
            <w:r>
              <w:rPr>
                <w:sz w:val="24"/>
              </w:rPr>
              <w:t xml:space="preserve">, </w:t>
            </w:r>
            <w:proofErr w:type="spellStart"/>
            <w:r>
              <w:rPr>
                <w:sz w:val="24"/>
              </w:rPr>
              <w:t>Ulmen</w:t>
            </w:r>
            <w:proofErr w:type="spellEnd"/>
            <w:r>
              <w:rPr>
                <w:sz w:val="24"/>
              </w:rPr>
              <w:t xml:space="preserve"> Ulrike, </w:t>
            </w:r>
            <w:proofErr w:type="spellStart"/>
            <w:r>
              <w:rPr>
                <w:sz w:val="24"/>
              </w:rPr>
              <w:t>Acquah</w:t>
            </w:r>
            <w:proofErr w:type="spellEnd"/>
            <w:r>
              <w:rPr>
                <w:sz w:val="24"/>
              </w:rPr>
              <w:t xml:space="preserve"> Patrick, Dietz </w:t>
            </w:r>
            <w:proofErr w:type="spellStart"/>
            <w:r>
              <w:rPr>
                <w:sz w:val="24"/>
              </w:rPr>
              <w:t>Ekkehart</w:t>
            </w:r>
            <w:proofErr w:type="spellEnd"/>
            <w:r>
              <w:rPr>
                <w:sz w:val="24"/>
              </w:rPr>
              <w:t xml:space="preserve">, </w:t>
            </w:r>
            <w:proofErr w:type="spellStart"/>
            <w:r>
              <w:rPr>
                <w:sz w:val="24"/>
              </w:rPr>
              <w:t>EggelteTeunis</w:t>
            </w:r>
            <w:proofErr w:type="spellEnd"/>
            <w:r>
              <w:rPr>
                <w:sz w:val="24"/>
              </w:rPr>
              <w:t xml:space="preserve"> and  </w:t>
            </w:r>
            <w:proofErr w:type="spellStart"/>
            <w:r>
              <w:rPr>
                <w:sz w:val="24"/>
              </w:rPr>
              <w:t>Bienzle</w:t>
            </w:r>
            <w:proofErr w:type="spellEnd"/>
            <w:r>
              <w:rPr>
                <w:sz w:val="24"/>
              </w:rPr>
              <w:t xml:space="preserve"> Ulrich.</w:t>
            </w:r>
          </w:p>
          <w:p w14:paraId="50662708" w14:textId="77777777" w:rsidR="001E09B2" w:rsidRDefault="001E09B2" w:rsidP="001E09B2">
            <w:pPr>
              <w:spacing w:line="360" w:lineRule="auto"/>
              <w:ind w:left="720"/>
              <w:jc w:val="both"/>
              <w:rPr>
                <w:sz w:val="24"/>
              </w:rPr>
            </w:pPr>
            <w:r>
              <w:rPr>
                <w:sz w:val="24"/>
              </w:rPr>
              <w:t>Detection and clinical manifestation of placental malaria in Southern Ghana.</w:t>
            </w:r>
          </w:p>
          <w:p w14:paraId="79F42F33" w14:textId="77777777" w:rsidR="001E09B2" w:rsidRDefault="001E09B2" w:rsidP="001E09B2">
            <w:pPr>
              <w:spacing w:line="360" w:lineRule="auto"/>
              <w:ind w:left="720"/>
              <w:jc w:val="both"/>
              <w:rPr>
                <w:sz w:val="24"/>
              </w:rPr>
            </w:pPr>
            <w:r>
              <w:rPr>
                <w:sz w:val="24"/>
              </w:rPr>
              <w:t xml:space="preserve">Malaria Journal, </w:t>
            </w:r>
            <w:r>
              <w:rPr>
                <w:b/>
                <w:sz w:val="24"/>
              </w:rPr>
              <w:t>5</w:t>
            </w:r>
            <w:r>
              <w:rPr>
                <w:sz w:val="24"/>
              </w:rPr>
              <w:t>:119, 2006</w:t>
            </w:r>
          </w:p>
          <w:p w14:paraId="27C3BACE" w14:textId="77777777" w:rsidR="000A0C24" w:rsidRDefault="000A0C24" w:rsidP="003558CA">
            <w:pPr>
              <w:spacing w:line="360" w:lineRule="auto"/>
              <w:jc w:val="both"/>
              <w:rPr>
                <w:b/>
                <w:sz w:val="24"/>
                <w:szCs w:val="24"/>
              </w:rPr>
            </w:pPr>
          </w:p>
        </w:tc>
      </w:tr>
      <w:tr w:rsidR="000A0C24" w14:paraId="5BFFF6CB" w14:textId="77777777" w:rsidTr="000A0C24">
        <w:tc>
          <w:tcPr>
            <w:tcW w:w="648" w:type="dxa"/>
          </w:tcPr>
          <w:p w14:paraId="71F0D336" w14:textId="77777777" w:rsidR="000A0C24" w:rsidRDefault="007C07F1" w:rsidP="003558CA">
            <w:pPr>
              <w:spacing w:line="360" w:lineRule="auto"/>
              <w:jc w:val="both"/>
              <w:rPr>
                <w:b/>
                <w:sz w:val="24"/>
                <w:szCs w:val="24"/>
              </w:rPr>
            </w:pPr>
            <w:r>
              <w:rPr>
                <w:b/>
                <w:sz w:val="24"/>
                <w:szCs w:val="24"/>
              </w:rPr>
              <w:lastRenderedPageBreak/>
              <w:t>5</w:t>
            </w:r>
          </w:p>
        </w:tc>
        <w:tc>
          <w:tcPr>
            <w:tcW w:w="7874" w:type="dxa"/>
          </w:tcPr>
          <w:p w14:paraId="3EE3C291" w14:textId="77777777" w:rsidR="001E09B2" w:rsidRDefault="001E09B2" w:rsidP="001E09B2">
            <w:pPr>
              <w:spacing w:line="360" w:lineRule="auto"/>
              <w:ind w:left="720"/>
              <w:jc w:val="both"/>
              <w:outlineLvl w:val="0"/>
              <w:rPr>
                <w:sz w:val="24"/>
              </w:rPr>
            </w:pPr>
            <w:proofErr w:type="spellStart"/>
            <w:r>
              <w:rPr>
                <w:sz w:val="24"/>
              </w:rPr>
              <w:t>Polage</w:t>
            </w:r>
            <w:proofErr w:type="spellEnd"/>
            <w:r>
              <w:rPr>
                <w:sz w:val="24"/>
              </w:rPr>
              <w:t xml:space="preserve"> Christopher, </w:t>
            </w:r>
            <w:r>
              <w:rPr>
                <w:b/>
                <w:sz w:val="24"/>
              </w:rPr>
              <w:t xml:space="preserve">Bedu-Addo George, </w:t>
            </w:r>
            <w:proofErr w:type="spellStart"/>
            <w:r>
              <w:rPr>
                <w:sz w:val="24"/>
              </w:rPr>
              <w:t>Owusu-Ofori</w:t>
            </w:r>
            <w:proofErr w:type="spellEnd"/>
            <w:r>
              <w:rPr>
                <w:sz w:val="24"/>
              </w:rPr>
              <w:t xml:space="preserve"> Alex, </w:t>
            </w:r>
            <w:proofErr w:type="spellStart"/>
            <w:r>
              <w:rPr>
                <w:sz w:val="24"/>
              </w:rPr>
              <w:t>Frimpong</w:t>
            </w:r>
            <w:proofErr w:type="spellEnd"/>
            <w:r>
              <w:rPr>
                <w:sz w:val="24"/>
              </w:rPr>
              <w:t xml:space="preserve">            Enoch, Lloyd Western, </w:t>
            </w:r>
            <w:proofErr w:type="spellStart"/>
            <w:r>
              <w:rPr>
                <w:sz w:val="24"/>
              </w:rPr>
              <w:t>Zurcher</w:t>
            </w:r>
            <w:proofErr w:type="spellEnd"/>
            <w:r>
              <w:rPr>
                <w:sz w:val="24"/>
              </w:rPr>
              <w:t xml:space="preserve"> Emily, Hale Devon and Petti Cathy.</w:t>
            </w:r>
          </w:p>
          <w:p w14:paraId="42AC0992" w14:textId="77777777" w:rsidR="001E09B2" w:rsidRDefault="001E09B2" w:rsidP="001E09B2">
            <w:pPr>
              <w:spacing w:line="360" w:lineRule="auto"/>
              <w:ind w:left="720"/>
              <w:jc w:val="both"/>
              <w:rPr>
                <w:sz w:val="24"/>
              </w:rPr>
            </w:pPr>
            <w:r>
              <w:rPr>
                <w:sz w:val="24"/>
              </w:rPr>
              <w:t>Laboratory use in Ghana: Physician Perception and Practice.</w:t>
            </w:r>
          </w:p>
          <w:p w14:paraId="5CF7F829" w14:textId="77777777" w:rsidR="001E09B2" w:rsidRDefault="001E09B2" w:rsidP="001E09B2">
            <w:pPr>
              <w:spacing w:line="360" w:lineRule="auto"/>
              <w:ind w:left="720"/>
              <w:jc w:val="both"/>
              <w:rPr>
                <w:sz w:val="24"/>
              </w:rPr>
            </w:pPr>
            <w:proofErr w:type="gramStart"/>
            <w:r>
              <w:rPr>
                <w:sz w:val="24"/>
              </w:rPr>
              <w:t>Am</w:t>
            </w:r>
            <w:proofErr w:type="gramEnd"/>
            <w:r>
              <w:rPr>
                <w:sz w:val="24"/>
              </w:rPr>
              <w:t xml:space="preserve"> J. Trop </w:t>
            </w:r>
            <w:proofErr w:type="spellStart"/>
            <w:r>
              <w:rPr>
                <w:sz w:val="24"/>
              </w:rPr>
              <w:t>Hyg</w:t>
            </w:r>
            <w:proofErr w:type="spellEnd"/>
            <w:r>
              <w:rPr>
                <w:sz w:val="24"/>
              </w:rPr>
              <w:t>, 75(3) pp. 526-531.  2006</w:t>
            </w:r>
          </w:p>
          <w:p w14:paraId="2FF819BB" w14:textId="77777777" w:rsidR="000A0C24" w:rsidRDefault="000A0C24" w:rsidP="003558CA">
            <w:pPr>
              <w:spacing w:line="360" w:lineRule="auto"/>
              <w:jc w:val="both"/>
              <w:rPr>
                <w:b/>
                <w:sz w:val="24"/>
                <w:szCs w:val="24"/>
              </w:rPr>
            </w:pPr>
          </w:p>
        </w:tc>
      </w:tr>
      <w:tr w:rsidR="000A0C24" w14:paraId="0CC6D392" w14:textId="77777777" w:rsidTr="000A0C24">
        <w:tc>
          <w:tcPr>
            <w:tcW w:w="648" w:type="dxa"/>
          </w:tcPr>
          <w:p w14:paraId="05ABBE1D" w14:textId="77777777" w:rsidR="000A0C24" w:rsidRDefault="007C07F1" w:rsidP="003558CA">
            <w:pPr>
              <w:spacing w:line="360" w:lineRule="auto"/>
              <w:jc w:val="both"/>
              <w:rPr>
                <w:b/>
                <w:sz w:val="24"/>
                <w:szCs w:val="24"/>
              </w:rPr>
            </w:pPr>
            <w:r>
              <w:rPr>
                <w:b/>
                <w:sz w:val="24"/>
                <w:szCs w:val="24"/>
              </w:rPr>
              <w:t>6</w:t>
            </w:r>
          </w:p>
        </w:tc>
        <w:tc>
          <w:tcPr>
            <w:tcW w:w="7874" w:type="dxa"/>
          </w:tcPr>
          <w:p w14:paraId="28A91562" w14:textId="77777777" w:rsidR="001E09B2" w:rsidRDefault="001E09B2" w:rsidP="001E09B2">
            <w:pPr>
              <w:spacing w:line="360" w:lineRule="auto"/>
              <w:ind w:left="720"/>
              <w:jc w:val="both"/>
              <w:outlineLvl w:val="0"/>
              <w:rPr>
                <w:sz w:val="24"/>
              </w:rPr>
            </w:pPr>
            <w:r>
              <w:rPr>
                <w:sz w:val="24"/>
              </w:rPr>
              <w:t>Martin-</w:t>
            </w:r>
            <w:proofErr w:type="spellStart"/>
            <w:r>
              <w:rPr>
                <w:sz w:val="24"/>
              </w:rPr>
              <w:t>Peprah</w:t>
            </w:r>
            <w:proofErr w:type="spellEnd"/>
            <w:r>
              <w:rPr>
                <w:sz w:val="24"/>
              </w:rPr>
              <w:t xml:space="preserve"> Ruby, Bates Imelda, </w:t>
            </w:r>
            <w:r>
              <w:rPr>
                <w:b/>
                <w:sz w:val="24"/>
              </w:rPr>
              <w:t xml:space="preserve">Bedu-Addo George, </w:t>
            </w:r>
            <w:r>
              <w:rPr>
                <w:sz w:val="24"/>
              </w:rPr>
              <w:t>Kwiatkowski Dominic.</w:t>
            </w:r>
          </w:p>
          <w:p w14:paraId="79A628F0" w14:textId="77777777" w:rsidR="001E09B2" w:rsidRDefault="001E09B2" w:rsidP="001E09B2">
            <w:pPr>
              <w:spacing w:line="360" w:lineRule="auto"/>
              <w:ind w:left="720"/>
              <w:jc w:val="both"/>
              <w:rPr>
                <w:sz w:val="24"/>
              </w:rPr>
            </w:pPr>
            <w:r>
              <w:rPr>
                <w:sz w:val="24"/>
              </w:rPr>
              <w:t>Investigation of familial segregation of hyper reactive malarial splenomegaly in Kumasi, Ghana.</w:t>
            </w:r>
            <w:r>
              <w:rPr>
                <w:sz w:val="24"/>
              </w:rPr>
              <w:tab/>
            </w:r>
            <w:r>
              <w:rPr>
                <w:sz w:val="24"/>
              </w:rPr>
              <w:tab/>
            </w:r>
          </w:p>
          <w:p w14:paraId="767D854E" w14:textId="77777777" w:rsidR="001E09B2" w:rsidRPr="00715DC4" w:rsidRDefault="001E09B2" w:rsidP="001E09B2">
            <w:pPr>
              <w:spacing w:line="360" w:lineRule="auto"/>
              <w:ind w:left="720"/>
              <w:jc w:val="both"/>
              <w:rPr>
                <w:sz w:val="24"/>
                <w:u w:val="single"/>
              </w:rPr>
            </w:pPr>
            <w:r w:rsidRPr="00CF1944">
              <w:rPr>
                <w:sz w:val="24"/>
                <w:szCs w:val="24"/>
              </w:rPr>
              <w:t>Transactions of the Royal Society of Tropical Medicine and Hygiene</w:t>
            </w:r>
            <w:r>
              <w:rPr>
                <w:sz w:val="24"/>
              </w:rPr>
              <w:t>100, 68-73.  2006</w:t>
            </w:r>
          </w:p>
          <w:p w14:paraId="487006EF" w14:textId="77777777" w:rsidR="000A0C24" w:rsidRDefault="000A0C24" w:rsidP="003558CA">
            <w:pPr>
              <w:spacing w:line="360" w:lineRule="auto"/>
              <w:jc w:val="both"/>
              <w:rPr>
                <w:b/>
                <w:sz w:val="24"/>
                <w:szCs w:val="24"/>
              </w:rPr>
            </w:pPr>
          </w:p>
        </w:tc>
      </w:tr>
      <w:tr w:rsidR="000A0C24" w14:paraId="52174658" w14:textId="77777777" w:rsidTr="000A0C24">
        <w:tc>
          <w:tcPr>
            <w:tcW w:w="648" w:type="dxa"/>
          </w:tcPr>
          <w:p w14:paraId="42AF4C39" w14:textId="77777777" w:rsidR="000A0C24" w:rsidRDefault="007C07F1" w:rsidP="003558CA">
            <w:pPr>
              <w:spacing w:line="360" w:lineRule="auto"/>
              <w:jc w:val="both"/>
              <w:rPr>
                <w:b/>
                <w:sz w:val="24"/>
                <w:szCs w:val="24"/>
              </w:rPr>
            </w:pPr>
            <w:r>
              <w:rPr>
                <w:b/>
                <w:sz w:val="24"/>
                <w:szCs w:val="24"/>
              </w:rPr>
              <w:t>7</w:t>
            </w:r>
          </w:p>
        </w:tc>
        <w:tc>
          <w:tcPr>
            <w:tcW w:w="7874" w:type="dxa"/>
          </w:tcPr>
          <w:p w14:paraId="5A0C0BC9" w14:textId="77777777" w:rsidR="001E09B2" w:rsidRPr="00C12855" w:rsidRDefault="001E09B2" w:rsidP="001E09B2">
            <w:pPr>
              <w:spacing w:line="360" w:lineRule="auto"/>
              <w:ind w:left="720"/>
              <w:jc w:val="both"/>
              <w:outlineLvl w:val="0"/>
              <w:rPr>
                <w:b/>
                <w:sz w:val="24"/>
              </w:rPr>
            </w:pPr>
            <w:proofErr w:type="spellStart"/>
            <w:r w:rsidRPr="002546DB">
              <w:rPr>
                <w:sz w:val="24"/>
              </w:rPr>
              <w:t>Allain</w:t>
            </w:r>
            <w:proofErr w:type="spellEnd"/>
            <w:r w:rsidRPr="002546DB">
              <w:rPr>
                <w:sz w:val="24"/>
              </w:rPr>
              <w:t xml:space="preserve"> JP, </w:t>
            </w:r>
            <w:proofErr w:type="spellStart"/>
            <w:r w:rsidRPr="002546DB">
              <w:rPr>
                <w:sz w:val="24"/>
              </w:rPr>
              <w:t>Owusu-Ofori</w:t>
            </w:r>
            <w:proofErr w:type="spellEnd"/>
            <w:r w:rsidRPr="002546DB">
              <w:rPr>
                <w:sz w:val="24"/>
              </w:rPr>
              <w:t xml:space="preserve"> S,</w:t>
            </w:r>
            <w:r w:rsidRPr="00C12855">
              <w:rPr>
                <w:b/>
                <w:sz w:val="24"/>
              </w:rPr>
              <w:t xml:space="preserve"> Bedu-Addo G.</w:t>
            </w:r>
          </w:p>
          <w:p w14:paraId="1B2CF923" w14:textId="77777777" w:rsidR="001E09B2" w:rsidRPr="00C12855" w:rsidRDefault="001E09B2" w:rsidP="001E09B2">
            <w:pPr>
              <w:spacing w:line="360" w:lineRule="auto"/>
              <w:ind w:left="720"/>
              <w:jc w:val="both"/>
              <w:rPr>
                <w:sz w:val="24"/>
              </w:rPr>
            </w:pPr>
            <w:r>
              <w:rPr>
                <w:sz w:val="24"/>
              </w:rPr>
              <w:t>Donor management in a teaching hospital blood bank in West Africa</w:t>
            </w:r>
          </w:p>
          <w:p w14:paraId="275E6266" w14:textId="77777777" w:rsidR="001E09B2" w:rsidRPr="00715DC4" w:rsidRDefault="001E09B2" w:rsidP="001E09B2">
            <w:pPr>
              <w:spacing w:line="360" w:lineRule="auto"/>
              <w:ind w:left="720"/>
              <w:jc w:val="both"/>
              <w:rPr>
                <w:sz w:val="24"/>
              </w:rPr>
            </w:pPr>
            <w:proofErr w:type="spellStart"/>
            <w:r>
              <w:rPr>
                <w:sz w:val="24"/>
              </w:rPr>
              <w:t>DevBiol</w:t>
            </w:r>
            <w:proofErr w:type="spellEnd"/>
            <w:r>
              <w:rPr>
                <w:sz w:val="24"/>
              </w:rPr>
              <w:t xml:space="preserve"> (Basel) 120: 125-30 2005</w:t>
            </w:r>
          </w:p>
          <w:p w14:paraId="6AF19CBF" w14:textId="77777777" w:rsidR="000A0C24" w:rsidRDefault="000A0C24" w:rsidP="003558CA">
            <w:pPr>
              <w:spacing w:line="360" w:lineRule="auto"/>
              <w:jc w:val="both"/>
              <w:rPr>
                <w:b/>
                <w:sz w:val="24"/>
                <w:szCs w:val="24"/>
              </w:rPr>
            </w:pPr>
          </w:p>
        </w:tc>
      </w:tr>
      <w:tr w:rsidR="000A0C24" w14:paraId="6ABC5FB7" w14:textId="77777777" w:rsidTr="000A0C24">
        <w:tc>
          <w:tcPr>
            <w:tcW w:w="648" w:type="dxa"/>
          </w:tcPr>
          <w:p w14:paraId="61F27AA7" w14:textId="77777777" w:rsidR="000A0C24" w:rsidRDefault="007C07F1" w:rsidP="003558CA">
            <w:pPr>
              <w:spacing w:line="360" w:lineRule="auto"/>
              <w:jc w:val="both"/>
              <w:rPr>
                <w:b/>
                <w:sz w:val="24"/>
                <w:szCs w:val="24"/>
              </w:rPr>
            </w:pPr>
            <w:r>
              <w:rPr>
                <w:b/>
                <w:sz w:val="24"/>
                <w:szCs w:val="24"/>
              </w:rPr>
              <w:t>8</w:t>
            </w:r>
          </w:p>
        </w:tc>
        <w:tc>
          <w:tcPr>
            <w:tcW w:w="7874" w:type="dxa"/>
          </w:tcPr>
          <w:p w14:paraId="2E584CF5" w14:textId="77777777" w:rsidR="001E09B2" w:rsidRDefault="001E09B2" w:rsidP="001E09B2">
            <w:pPr>
              <w:spacing w:line="360" w:lineRule="auto"/>
              <w:ind w:left="720"/>
              <w:jc w:val="both"/>
              <w:outlineLvl w:val="0"/>
              <w:rPr>
                <w:sz w:val="24"/>
              </w:rPr>
            </w:pPr>
            <w:r w:rsidRPr="00AE2B7F">
              <w:rPr>
                <w:b/>
                <w:sz w:val="24"/>
              </w:rPr>
              <w:t xml:space="preserve">Bedu-Addo, G, </w:t>
            </w:r>
            <w:r w:rsidRPr="002546DB">
              <w:rPr>
                <w:sz w:val="24"/>
              </w:rPr>
              <w:t>Bates I.</w:t>
            </w:r>
          </w:p>
          <w:p w14:paraId="0C8D2940" w14:textId="77777777" w:rsidR="001E09B2" w:rsidRDefault="001E09B2" w:rsidP="001E09B2">
            <w:pPr>
              <w:spacing w:line="360" w:lineRule="auto"/>
              <w:ind w:left="720"/>
              <w:jc w:val="both"/>
              <w:rPr>
                <w:sz w:val="24"/>
              </w:rPr>
            </w:pPr>
            <w:r>
              <w:rPr>
                <w:sz w:val="24"/>
              </w:rPr>
              <w:t>Co-author of “Making the most of the Laboratory” in Principles of Medicine in Africa. 3</w:t>
            </w:r>
            <w:r>
              <w:rPr>
                <w:sz w:val="24"/>
                <w:vertAlign w:val="superscript"/>
              </w:rPr>
              <w:t>rd</w:t>
            </w:r>
            <w:r>
              <w:rPr>
                <w:sz w:val="24"/>
              </w:rPr>
              <w:t xml:space="preserve"> Edition, 2004</w:t>
            </w:r>
          </w:p>
          <w:p w14:paraId="1E74325A" w14:textId="77777777" w:rsidR="000A0C24" w:rsidRDefault="000A0C24" w:rsidP="003558CA">
            <w:pPr>
              <w:spacing w:line="360" w:lineRule="auto"/>
              <w:jc w:val="both"/>
              <w:rPr>
                <w:b/>
                <w:sz w:val="24"/>
                <w:szCs w:val="24"/>
              </w:rPr>
            </w:pPr>
          </w:p>
        </w:tc>
      </w:tr>
      <w:tr w:rsidR="000A0C24" w14:paraId="1E5721FA" w14:textId="77777777" w:rsidTr="000A0C24">
        <w:tc>
          <w:tcPr>
            <w:tcW w:w="648" w:type="dxa"/>
          </w:tcPr>
          <w:p w14:paraId="57B0D216" w14:textId="77777777" w:rsidR="000A0C24" w:rsidRDefault="007C07F1" w:rsidP="003558CA">
            <w:pPr>
              <w:spacing w:line="360" w:lineRule="auto"/>
              <w:jc w:val="both"/>
              <w:rPr>
                <w:b/>
                <w:sz w:val="24"/>
                <w:szCs w:val="24"/>
              </w:rPr>
            </w:pPr>
            <w:r>
              <w:rPr>
                <w:b/>
                <w:sz w:val="24"/>
                <w:szCs w:val="24"/>
              </w:rPr>
              <w:t>9</w:t>
            </w:r>
          </w:p>
        </w:tc>
        <w:tc>
          <w:tcPr>
            <w:tcW w:w="7874" w:type="dxa"/>
          </w:tcPr>
          <w:p w14:paraId="35787155" w14:textId="77777777" w:rsidR="00B20CCD" w:rsidRPr="002546DB" w:rsidRDefault="00B20CCD" w:rsidP="00B20CCD">
            <w:pPr>
              <w:spacing w:line="360" w:lineRule="auto"/>
              <w:ind w:left="720"/>
              <w:jc w:val="both"/>
              <w:outlineLvl w:val="0"/>
              <w:rPr>
                <w:sz w:val="24"/>
              </w:rPr>
            </w:pPr>
            <w:r w:rsidRPr="002546DB">
              <w:rPr>
                <w:sz w:val="24"/>
              </w:rPr>
              <w:t>Hassall, O,</w:t>
            </w:r>
            <w:r w:rsidRPr="00350B64">
              <w:rPr>
                <w:b/>
                <w:sz w:val="24"/>
              </w:rPr>
              <w:t xml:space="preserve"> Bedu-Addo, G, </w:t>
            </w:r>
            <w:proofErr w:type="spellStart"/>
            <w:r w:rsidRPr="002546DB">
              <w:rPr>
                <w:sz w:val="24"/>
              </w:rPr>
              <w:t>Adarkwa</w:t>
            </w:r>
            <w:proofErr w:type="spellEnd"/>
            <w:r w:rsidRPr="002546DB">
              <w:rPr>
                <w:sz w:val="24"/>
              </w:rPr>
              <w:t xml:space="preserve">, M, </w:t>
            </w:r>
            <w:proofErr w:type="spellStart"/>
            <w:r w:rsidRPr="002546DB">
              <w:rPr>
                <w:sz w:val="24"/>
              </w:rPr>
              <w:t>Danso</w:t>
            </w:r>
            <w:proofErr w:type="spellEnd"/>
            <w:r w:rsidRPr="002546DB">
              <w:rPr>
                <w:sz w:val="24"/>
              </w:rPr>
              <w:t xml:space="preserve"> K, Bates I</w:t>
            </w:r>
          </w:p>
          <w:p w14:paraId="68A08D76" w14:textId="77777777" w:rsidR="00B20CCD" w:rsidRDefault="00B20CCD" w:rsidP="00B20CCD">
            <w:pPr>
              <w:spacing w:line="360" w:lineRule="auto"/>
              <w:ind w:left="720"/>
              <w:jc w:val="both"/>
              <w:rPr>
                <w:sz w:val="24"/>
              </w:rPr>
            </w:pPr>
            <w:r>
              <w:rPr>
                <w:sz w:val="24"/>
              </w:rPr>
              <w:t>Umbilical-cord blood for transfusion in children with severe anaemia in under-resourced countries.</w:t>
            </w:r>
          </w:p>
          <w:p w14:paraId="725FE1EC" w14:textId="77777777" w:rsidR="00B20CCD" w:rsidRPr="00715DC4" w:rsidRDefault="00B20CCD" w:rsidP="00B20CCD">
            <w:pPr>
              <w:spacing w:line="360" w:lineRule="auto"/>
              <w:ind w:left="720"/>
              <w:jc w:val="both"/>
              <w:rPr>
                <w:sz w:val="24"/>
              </w:rPr>
            </w:pPr>
            <w:r>
              <w:rPr>
                <w:sz w:val="24"/>
              </w:rPr>
              <w:t>The Lancet, 361, 678-679, Feb, 2003</w:t>
            </w:r>
          </w:p>
          <w:p w14:paraId="636B16D0" w14:textId="77777777" w:rsidR="000A0C24" w:rsidRDefault="000A0C24" w:rsidP="003558CA">
            <w:pPr>
              <w:spacing w:line="360" w:lineRule="auto"/>
              <w:jc w:val="both"/>
              <w:rPr>
                <w:b/>
                <w:sz w:val="24"/>
                <w:szCs w:val="24"/>
              </w:rPr>
            </w:pPr>
          </w:p>
        </w:tc>
      </w:tr>
      <w:tr w:rsidR="000A0C24" w14:paraId="56AB4C52" w14:textId="77777777" w:rsidTr="000A0C24">
        <w:tc>
          <w:tcPr>
            <w:tcW w:w="648" w:type="dxa"/>
          </w:tcPr>
          <w:p w14:paraId="0FBF2354" w14:textId="77777777" w:rsidR="000A0C24" w:rsidRDefault="007C07F1" w:rsidP="003558CA">
            <w:pPr>
              <w:spacing w:line="360" w:lineRule="auto"/>
              <w:jc w:val="both"/>
              <w:rPr>
                <w:b/>
                <w:sz w:val="24"/>
                <w:szCs w:val="24"/>
              </w:rPr>
            </w:pPr>
            <w:r>
              <w:rPr>
                <w:b/>
                <w:sz w:val="24"/>
                <w:szCs w:val="24"/>
              </w:rPr>
              <w:t>10</w:t>
            </w:r>
          </w:p>
        </w:tc>
        <w:tc>
          <w:tcPr>
            <w:tcW w:w="7874" w:type="dxa"/>
          </w:tcPr>
          <w:p w14:paraId="32BB0723" w14:textId="77777777" w:rsidR="00B20CCD" w:rsidRPr="009E57E5" w:rsidRDefault="00B20CCD" w:rsidP="00B20CCD">
            <w:pPr>
              <w:spacing w:line="360" w:lineRule="auto"/>
              <w:ind w:left="720"/>
              <w:jc w:val="both"/>
              <w:outlineLvl w:val="0"/>
              <w:rPr>
                <w:sz w:val="24"/>
              </w:rPr>
            </w:pPr>
            <w:r w:rsidRPr="006E68F3">
              <w:rPr>
                <w:b/>
                <w:sz w:val="24"/>
              </w:rPr>
              <w:t>Bedu-Addo G</w:t>
            </w:r>
            <w:r>
              <w:rPr>
                <w:b/>
                <w:sz w:val="24"/>
              </w:rPr>
              <w:t xml:space="preserve">, </w:t>
            </w:r>
            <w:r w:rsidRPr="009E57E5">
              <w:rPr>
                <w:sz w:val="24"/>
              </w:rPr>
              <w:t>Bates I</w:t>
            </w:r>
          </w:p>
          <w:p w14:paraId="4C0D9757" w14:textId="77777777" w:rsidR="00B20CCD" w:rsidRDefault="00B20CCD" w:rsidP="00B20CCD">
            <w:pPr>
              <w:spacing w:line="360" w:lineRule="auto"/>
              <w:ind w:left="720"/>
              <w:jc w:val="both"/>
              <w:rPr>
                <w:sz w:val="24"/>
              </w:rPr>
            </w:pPr>
            <w:r>
              <w:rPr>
                <w:sz w:val="24"/>
              </w:rPr>
              <w:lastRenderedPageBreak/>
              <w:t>Causes of massive tropical splenomegaly in Ghana</w:t>
            </w:r>
          </w:p>
          <w:p w14:paraId="4073C557" w14:textId="77777777" w:rsidR="00B20CCD" w:rsidRPr="00715DC4" w:rsidRDefault="00B20CCD" w:rsidP="00B20CCD">
            <w:pPr>
              <w:spacing w:line="360" w:lineRule="auto"/>
              <w:ind w:left="720"/>
              <w:jc w:val="both"/>
              <w:rPr>
                <w:sz w:val="24"/>
              </w:rPr>
            </w:pPr>
            <w:r>
              <w:rPr>
                <w:sz w:val="24"/>
              </w:rPr>
              <w:t>The Lancet, 360, 449-454, Aug, 2002</w:t>
            </w:r>
          </w:p>
          <w:p w14:paraId="34666130" w14:textId="77777777" w:rsidR="000A0C24" w:rsidRDefault="000A0C24" w:rsidP="003558CA">
            <w:pPr>
              <w:spacing w:line="360" w:lineRule="auto"/>
              <w:jc w:val="both"/>
              <w:rPr>
                <w:b/>
                <w:sz w:val="24"/>
                <w:szCs w:val="24"/>
              </w:rPr>
            </w:pPr>
          </w:p>
        </w:tc>
      </w:tr>
      <w:tr w:rsidR="000A0C24" w14:paraId="648D2F63" w14:textId="77777777" w:rsidTr="000A0C24">
        <w:tc>
          <w:tcPr>
            <w:tcW w:w="648" w:type="dxa"/>
          </w:tcPr>
          <w:p w14:paraId="049BD67C" w14:textId="77777777" w:rsidR="000A0C24" w:rsidRDefault="007C07F1" w:rsidP="003558CA">
            <w:pPr>
              <w:spacing w:line="360" w:lineRule="auto"/>
              <w:jc w:val="both"/>
              <w:rPr>
                <w:b/>
                <w:sz w:val="24"/>
                <w:szCs w:val="24"/>
              </w:rPr>
            </w:pPr>
            <w:r>
              <w:rPr>
                <w:b/>
                <w:sz w:val="24"/>
                <w:szCs w:val="24"/>
              </w:rPr>
              <w:lastRenderedPageBreak/>
              <w:t>11</w:t>
            </w:r>
          </w:p>
        </w:tc>
        <w:tc>
          <w:tcPr>
            <w:tcW w:w="7874" w:type="dxa"/>
          </w:tcPr>
          <w:p w14:paraId="69800DB7" w14:textId="77777777" w:rsidR="00B20CCD" w:rsidRPr="000A2806" w:rsidRDefault="00B20CCD" w:rsidP="00B20CCD">
            <w:pPr>
              <w:pStyle w:val="BodyText"/>
              <w:ind w:left="720"/>
              <w:outlineLvl w:val="0"/>
              <w:rPr>
                <w:b/>
                <w:lang w:val="en-US"/>
              </w:rPr>
            </w:pPr>
            <w:proofErr w:type="spellStart"/>
            <w:r w:rsidRPr="000A2806">
              <w:rPr>
                <w:lang w:val="en-US"/>
              </w:rPr>
              <w:t>Mockenhaupt</w:t>
            </w:r>
            <w:proofErr w:type="spellEnd"/>
            <w:r w:rsidRPr="000A2806">
              <w:rPr>
                <w:lang w:val="en-US"/>
              </w:rPr>
              <w:t xml:space="preserve"> F.P</w:t>
            </w:r>
            <w:proofErr w:type="gramStart"/>
            <w:r w:rsidRPr="000A2806">
              <w:rPr>
                <w:lang w:val="en-US"/>
              </w:rPr>
              <w:t xml:space="preserve">,  </w:t>
            </w:r>
            <w:proofErr w:type="spellStart"/>
            <w:r w:rsidRPr="000A2806">
              <w:rPr>
                <w:lang w:val="en-US"/>
              </w:rPr>
              <w:t>Ulmen</w:t>
            </w:r>
            <w:proofErr w:type="spellEnd"/>
            <w:proofErr w:type="gramEnd"/>
            <w:r w:rsidRPr="000A2806">
              <w:rPr>
                <w:lang w:val="en-US"/>
              </w:rPr>
              <w:t xml:space="preserve"> U,  von </w:t>
            </w:r>
            <w:proofErr w:type="spellStart"/>
            <w:r w:rsidRPr="000A2806">
              <w:rPr>
                <w:lang w:val="en-US"/>
              </w:rPr>
              <w:t>Gaertner</w:t>
            </w:r>
            <w:proofErr w:type="spellEnd"/>
            <w:r w:rsidRPr="000A2806">
              <w:rPr>
                <w:lang w:val="en-US"/>
              </w:rPr>
              <w:t xml:space="preserve"> C,</w:t>
            </w:r>
            <w:r w:rsidRPr="000A2806">
              <w:rPr>
                <w:b/>
                <w:lang w:val="en-US"/>
              </w:rPr>
              <w:t xml:space="preserve">  Bedu-Addo G,  </w:t>
            </w:r>
            <w:proofErr w:type="spellStart"/>
            <w:r w:rsidRPr="000A2806">
              <w:rPr>
                <w:lang w:val="en-US"/>
              </w:rPr>
              <w:t>Bienzle</w:t>
            </w:r>
            <w:proofErr w:type="spellEnd"/>
            <w:r w:rsidRPr="000A2806">
              <w:rPr>
                <w:lang w:val="en-US"/>
              </w:rPr>
              <w:t xml:space="preserve"> U.</w:t>
            </w:r>
          </w:p>
          <w:p w14:paraId="709B07EF" w14:textId="77777777" w:rsidR="00B20CCD" w:rsidRDefault="00B20CCD" w:rsidP="00B20CCD">
            <w:pPr>
              <w:spacing w:line="360" w:lineRule="auto"/>
              <w:ind w:left="720"/>
              <w:jc w:val="both"/>
              <w:rPr>
                <w:sz w:val="24"/>
              </w:rPr>
            </w:pPr>
            <w:r>
              <w:rPr>
                <w:sz w:val="24"/>
              </w:rPr>
              <w:t>Diagnosis of Placental Malaria.</w:t>
            </w:r>
          </w:p>
          <w:p w14:paraId="068C4F98" w14:textId="77777777" w:rsidR="00B20CCD" w:rsidRPr="00715DC4" w:rsidRDefault="00B20CCD" w:rsidP="00B20CCD">
            <w:pPr>
              <w:spacing w:line="360" w:lineRule="auto"/>
              <w:ind w:left="720"/>
              <w:jc w:val="both"/>
              <w:rPr>
                <w:sz w:val="24"/>
              </w:rPr>
            </w:pPr>
            <w:r>
              <w:rPr>
                <w:sz w:val="24"/>
              </w:rPr>
              <w:t xml:space="preserve">Journal of Clinical Microbiology, </w:t>
            </w:r>
            <w:proofErr w:type="spellStart"/>
            <w:r>
              <w:rPr>
                <w:sz w:val="24"/>
              </w:rPr>
              <w:t>Vol</w:t>
            </w:r>
            <w:proofErr w:type="spellEnd"/>
            <w:r>
              <w:rPr>
                <w:sz w:val="24"/>
              </w:rPr>
              <w:t xml:space="preserve">, 40, No 1. p. 306-308. Jan, 2002, </w:t>
            </w:r>
          </w:p>
          <w:p w14:paraId="4FD61FC2" w14:textId="77777777" w:rsidR="000A0C24" w:rsidRDefault="000A0C24" w:rsidP="003558CA">
            <w:pPr>
              <w:spacing w:line="360" w:lineRule="auto"/>
              <w:jc w:val="both"/>
              <w:rPr>
                <w:b/>
                <w:sz w:val="24"/>
                <w:szCs w:val="24"/>
              </w:rPr>
            </w:pPr>
          </w:p>
        </w:tc>
      </w:tr>
      <w:tr w:rsidR="000A0C24" w14:paraId="5038374F" w14:textId="77777777" w:rsidTr="000A0C24">
        <w:tc>
          <w:tcPr>
            <w:tcW w:w="648" w:type="dxa"/>
          </w:tcPr>
          <w:p w14:paraId="175FE7F9" w14:textId="77777777" w:rsidR="000A0C24" w:rsidRDefault="007C07F1" w:rsidP="003558CA">
            <w:pPr>
              <w:spacing w:line="360" w:lineRule="auto"/>
              <w:jc w:val="both"/>
              <w:rPr>
                <w:b/>
                <w:sz w:val="24"/>
                <w:szCs w:val="24"/>
              </w:rPr>
            </w:pPr>
            <w:r>
              <w:rPr>
                <w:b/>
                <w:sz w:val="24"/>
                <w:szCs w:val="24"/>
              </w:rPr>
              <w:t>12</w:t>
            </w:r>
          </w:p>
        </w:tc>
        <w:tc>
          <w:tcPr>
            <w:tcW w:w="7874" w:type="dxa"/>
          </w:tcPr>
          <w:p w14:paraId="5552EA5C" w14:textId="77777777" w:rsidR="00B20CCD" w:rsidRPr="009E57E5" w:rsidRDefault="00B20CCD" w:rsidP="00B20CCD">
            <w:pPr>
              <w:spacing w:line="360" w:lineRule="auto"/>
              <w:ind w:left="720"/>
              <w:jc w:val="both"/>
              <w:outlineLvl w:val="0"/>
              <w:rPr>
                <w:sz w:val="24"/>
              </w:rPr>
            </w:pPr>
            <w:r w:rsidRPr="009E57E5">
              <w:rPr>
                <w:sz w:val="24"/>
                <w:szCs w:val="24"/>
              </w:rPr>
              <w:t>Bates I,</w:t>
            </w:r>
            <w:r w:rsidRPr="00B17539">
              <w:rPr>
                <w:b/>
                <w:sz w:val="24"/>
                <w:szCs w:val="24"/>
              </w:rPr>
              <w:t xml:space="preserve"> Bedu-Addo G, </w:t>
            </w:r>
            <w:r w:rsidRPr="009E57E5">
              <w:rPr>
                <w:sz w:val="24"/>
                <w:szCs w:val="24"/>
              </w:rPr>
              <w:t>Jarrett R, Wallace S, Armstrong A, Sheldon J, Rutherford T</w:t>
            </w:r>
          </w:p>
          <w:p w14:paraId="68F5C062" w14:textId="77777777" w:rsidR="00B20CCD" w:rsidRDefault="00B20CCD" w:rsidP="00B20CCD">
            <w:pPr>
              <w:pStyle w:val="BodyText"/>
              <w:ind w:left="720"/>
            </w:pPr>
            <w:r>
              <w:t>B-</w:t>
            </w:r>
            <w:proofErr w:type="spellStart"/>
            <w:r>
              <w:t>lymphotropic</w:t>
            </w:r>
            <w:proofErr w:type="spellEnd"/>
            <w:r>
              <w:t xml:space="preserve"> viruses in a novel tropical splenic lymphoma.</w:t>
            </w:r>
          </w:p>
          <w:p w14:paraId="36E25E32" w14:textId="77777777" w:rsidR="00B20CCD" w:rsidRDefault="00B20CCD" w:rsidP="00B20CCD">
            <w:pPr>
              <w:pStyle w:val="BodyText"/>
              <w:ind w:left="720"/>
            </w:pPr>
            <w:r>
              <w:t xml:space="preserve">British Journal of Haematology.416, 112, 161-166. 2001.  </w:t>
            </w:r>
          </w:p>
          <w:p w14:paraId="254481E7" w14:textId="77777777" w:rsidR="000A0C24" w:rsidRDefault="000A0C24" w:rsidP="003558CA">
            <w:pPr>
              <w:spacing w:line="360" w:lineRule="auto"/>
              <w:jc w:val="both"/>
              <w:rPr>
                <w:b/>
                <w:sz w:val="24"/>
                <w:szCs w:val="24"/>
              </w:rPr>
            </w:pPr>
          </w:p>
        </w:tc>
      </w:tr>
      <w:tr w:rsidR="000A0C24" w14:paraId="741FF27D" w14:textId="77777777" w:rsidTr="000A0C24">
        <w:tc>
          <w:tcPr>
            <w:tcW w:w="648" w:type="dxa"/>
          </w:tcPr>
          <w:p w14:paraId="17AEBAFA" w14:textId="77777777" w:rsidR="000A0C24" w:rsidRDefault="007C07F1" w:rsidP="003558CA">
            <w:pPr>
              <w:spacing w:line="360" w:lineRule="auto"/>
              <w:jc w:val="both"/>
              <w:rPr>
                <w:b/>
                <w:sz w:val="24"/>
                <w:szCs w:val="24"/>
              </w:rPr>
            </w:pPr>
            <w:r>
              <w:rPr>
                <w:b/>
                <w:sz w:val="24"/>
                <w:szCs w:val="24"/>
              </w:rPr>
              <w:t>13</w:t>
            </w:r>
          </w:p>
        </w:tc>
        <w:tc>
          <w:tcPr>
            <w:tcW w:w="7874" w:type="dxa"/>
          </w:tcPr>
          <w:p w14:paraId="2547C42A" w14:textId="77777777" w:rsidR="00B20CCD" w:rsidRDefault="00B20CCD" w:rsidP="00B20CCD">
            <w:pPr>
              <w:pStyle w:val="BodyText"/>
              <w:ind w:left="720"/>
              <w:outlineLvl w:val="0"/>
              <w:rPr>
                <w:b/>
              </w:rPr>
            </w:pPr>
            <w:r w:rsidRPr="006E3261">
              <w:t>Bates I,</w:t>
            </w:r>
            <w:r>
              <w:rPr>
                <w:b/>
              </w:rPr>
              <w:t xml:space="preserve"> Bedu-Addo G, </w:t>
            </w:r>
            <w:r w:rsidRPr="006E3261">
              <w:t>Rutherford TR</w:t>
            </w:r>
          </w:p>
          <w:p w14:paraId="4D3D53B4" w14:textId="77777777" w:rsidR="00B20CCD" w:rsidRDefault="00B20CCD" w:rsidP="00B20CCD">
            <w:pPr>
              <w:pStyle w:val="BodyText"/>
              <w:ind w:left="720"/>
            </w:pPr>
            <w:r>
              <w:t>Extracting, storing and transporting whole blood DNA under tropical conditions.</w:t>
            </w:r>
          </w:p>
          <w:p w14:paraId="44C0EF11" w14:textId="77777777" w:rsidR="00B20CCD" w:rsidRDefault="00B20CCD" w:rsidP="00B20CCD">
            <w:pPr>
              <w:pStyle w:val="BodyText"/>
              <w:ind w:left="720"/>
            </w:pPr>
            <w:r>
              <w:t xml:space="preserve">J </w:t>
            </w:r>
            <w:proofErr w:type="spellStart"/>
            <w:r>
              <w:t>Clin</w:t>
            </w:r>
            <w:proofErr w:type="spellEnd"/>
            <w:r>
              <w:t xml:space="preserve"> Path 44, 605-6. 1991</w:t>
            </w:r>
            <w:r>
              <w:tab/>
            </w:r>
          </w:p>
          <w:p w14:paraId="38A02E60" w14:textId="77777777" w:rsidR="000A0C24" w:rsidRDefault="000A0C24" w:rsidP="003558CA">
            <w:pPr>
              <w:spacing w:line="360" w:lineRule="auto"/>
              <w:jc w:val="both"/>
              <w:rPr>
                <w:b/>
                <w:sz w:val="24"/>
                <w:szCs w:val="24"/>
              </w:rPr>
            </w:pPr>
          </w:p>
        </w:tc>
      </w:tr>
      <w:tr w:rsidR="000A0C24" w14:paraId="5728D6F4" w14:textId="77777777" w:rsidTr="000A0C24">
        <w:tc>
          <w:tcPr>
            <w:tcW w:w="648" w:type="dxa"/>
          </w:tcPr>
          <w:p w14:paraId="08A6888B" w14:textId="77777777" w:rsidR="000A0C24" w:rsidRDefault="007C07F1" w:rsidP="003558CA">
            <w:pPr>
              <w:spacing w:line="360" w:lineRule="auto"/>
              <w:jc w:val="both"/>
              <w:rPr>
                <w:b/>
                <w:sz w:val="24"/>
                <w:szCs w:val="24"/>
              </w:rPr>
            </w:pPr>
            <w:r>
              <w:rPr>
                <w:b/>
                <w:sz w:val="24"/>
                <w:szCs w:val="24"/>
              </w:rPr>
              <w:t>14</w:t>
            </w:r>
          </w:p>
        </w:tc>
        <w:tc>
          <w:tcPr>
            <w:tcW w:w="7874" w:type="dxa"/>
          </w:tcPr>
          <w:p w14:paraId="77D0FBF5" w14:textId="77777777" w:rsidR="00B20CCD" w:rsidRPr="006E3261" w:rsidRDefault="00B20CCD" w:rsidP="00B20CCD">
            <w:pPr>
              <w:pStyle w:val="BodyText"/>
              <w:ind w:left="720"/>
              <w:outlineLvl w:val="0"/>
            </w:pPr>
            <w:r w:rsidRPr="0045564D">
              <w:t>Bates I</w:t>
            </w:r>
            <w:r>
              <w:rPr>
                <w:b/>
              </w:rPr>
              <w:t xml:space="preserve">, Bedu-Addo G, </w:t>
            </w:r>
            <w:r w:rsidRPr="006E3261">
              <w:t>Rutherford TR, Bevan DH</w:t>
            </w:r>
          </w:p>
          <w:p w14:paraId="275EE070" w14:textId="77777777" w:rsidR="00B20CCD" w:rsidRDefault="00B20CCD" w:rsidP="00B20CCD">
            <w:pPr>
              <w:pStyle w:val="BodyText"/>
              <w:ind w:firstLine="720"/>
            </w:pPr>
            <w:r>
              <w:t>Splenic lymphoma with villous lymphocytes in Ghana.</w:t>
            </w:r>
          </w:p>
          <w:p w14:paraId="7DD4FB08" w14:textId="77777777" w:rsidR="00B20CCD" w:rsidRDefault="00B20CCD" w:rsidP="00B20CCD">
            <w:pPr>
              <w:pStyle w:val="BodyText"/>
              <w:ind w:firstLine="720"/>
            </w:pPr>
            <w:r>
              <w:t>Lancet 340, 575-577. 1992</w:t>
            </w:r>
          </w:p>
          <w:p w14:paraId="6EAF53A5" w14:textId="77777777" w:rsidR="000A0C24" w:rsidRDefault="000A0C24" w:rsidP="003558CA">
            <w:pPr>
              <w:spacing w:line="360" w:lineRule="auto"/>
              <w:jc w:val="both"/>
              <w:rPr>
                <w:b/>
                <w:sz w:val="24"/>
                <w:szCs w:val="24"/>
              </w:rPr>
            </w:pPr>
          </w:p>
        </w:tc>
      </w:tr>
      <w:tr w:rsidR="000A0C24" w14:paraId="3F5842C2" w14:textId="77777777" w:rsidTr="000A0C24">
        <w:tc>
          <w:tcPr>
            <w:tcW w:w="648" w:type="dxa"/>
          </w:tcPr>
          <w:p w14:paraId="54CB2BC7" w14:textId="77777777" w:rsidR="000A0C24" w:rsidRDefault="007C07F1" w:rsidP="003558CA">
            <w:pPr>
              <w:spacing w:line="360" w:lineRule="auto"/>
              <w:jc w:val="both"/>
              <w:rPr>
                <w:b/>
                <w:sz w:val="24"/>
                <w:szCs w:val="24"/>
              </w:rPr>
            </w:pPr>
            <w:r>
              <w:rPr>
                <w:b/>
                <w:sz w:val="24"/>
                <w:szCs w:val="24"/>
              </w:rPr>
              <w:t>15</w:t>
            </w:r>
          </w:p>
        </w:tc>
        <w:tc>
          <w:tcPr>
            <w:tcW w:w="7874" w:type="dxa"/>
          </w:tcPr>
          <w:p w14:paraId="115B42AB" w14:textId="77777777" w:rsidR="00B20CCD" w:rsidRDefault="00B20CCD" w:rsidP="00B20CCD">
            <w:pPr>
              <w:pStyle w:val="BodyText"/>
              <w:ind w:left="720"/>
              <w:outlineLvl w:val="0"/>
              <w:rPr>
                <w:b/>
              </w:rPr>
            </w:pPr>
            <w:r w:rsidRPr="006E3261">
              <w:t xml:space="preserve">Krishna S, </w:t>
            </w:r>
            <w:proofErr w:type="spellStart"/>
            <w:r w:rsidRPr="006E3261">
              <w:t>Agbenyega</w:t>
            </w:r>
            <w:proofErr w:type="spellEnd"/>
            <w:r w:rsidRPr="006E3261">
              <w:t xml:space="preserve"> T, Angus BJ,</w:t>
            </w:r>
            <w:r>
              <w:rPr>
                <w:b/>
              </w:rPr>
              <w:t xml:space="preserve"> Bedu-Addo G, </w:t>
            </w:r>
            <w:proofErr w:type="spellStart"/>
            <w:r w:rsidRPr="006E3261">
              <w:t>Ofori-Amanfo</w:t>
            </w:r>
            <w:proofErr w:type="spellEnd"/>
            <w:r w:rsidRPr="006E3261">
              <w:t xml:space="preserve"> G, </w:t>
            </w:r>
            <w:proofErr w:type="spellStart"/>
            <w:r w:rsidRPr="006E3261">
              <w:t>Szwandt</w:t>
            </w:r>
            <w:proofErr w:type="spellEnd"/>
            <w:r w:rsidRPr="006E3261">
              <w:t xml:space="preserve"> IS. </w:t>
            </w:r>
            <w:proofErr w:type="spellStart"/>
            <w:r w:rsidRPr="006E3261">
              <w:t>O</w:t>
            </w:r>
            <w:proofErr w:type="gramStart"/>
            <w:r w:rsidRPr="006E3261">
              <w:rPr>
                <w:vertAlign w:val="superscript"/>
              </w:rPr>
              <w:t>,</w:t>
            </w:r>
            <w:r w:rsidRPr="006E3261">
              <w:t>Brien</w:t>
            </w:r>
            <w:proofErr w:type="spellEnd"/>
            <w:proofErr w:type="gramEnd"/>
            <w:r w:rsidRPr="006E3261">
              <w:t xml:space="preserve"> R,  </w:t>
            </w:r>
            <w:proofErr w:type="spellStart"/>
            <w:r w:rsidRPr="006E3261">
              <w:t>Stacpoole</w:t>
            </w:r>
            <w:proofErr w:type="spellEnd"/>
            <w:r w:rsidRPr="006E3261">
              <w:t xml:space="preserve"> PW.</w:t>
            </w:r>
          </w:p>
          <w:p w14:paraId="751957A2" w14:textId="77777777" w:rsidR="00B20CCD" w:rsidRDefault="00B20CCD" w:rsidP="00B20CCD">
            <w:pPr>
              <w:pStyle w:val="BodyText"/>
              <w:ind w:left="720"/>
            </w:pPr>
            <w:r>
              <w:t xml:space="preserve">Pharmacokinetics and pharmacodynamics of </w:t>
            </w:r>
            <w:proofErr w:type="spellStart"/>
            <w:r>
              <w:t>dichloroacetate</w:t>
            </w:r>
            <w:proofErr w:type="spellEnd"/>
            <w:r>
              <w:t xml:space="preserve"> in children with lactic acidosis due to severe malaria.</w:t>
            </w:r>
          </w:p>
          <w:p w14:paraId="6843E6EC" w14:textId="77777777" w:rsidR="00B20CCD" w:rsidRDefault="00B20CCD" w:rsidP="00B20CCD">
            <w:pPr>
              <w:pStyle w:val="BodyText"/>
              <w:ind w:firstLine="720"/>
            </w:pPr>
            <w:r>
              <w:t>QJM 88 (5) 341-9 1995 May.</w:t>
            </w:r>
          </w:p>
          <w:p w14:paraId="0FFEDC5B" w14:textId="77777777" w:rsidR="000A0C24" w:rsidRDefault="000A0C24" w:rsidP="003558CA">
            <w:pPr>
              <w:spacing w:line="360" w:lineRule="auto"/>
              <w:jc w:val="both"/>
              <w:rPr>
                <w:b/>
                <w:sz w:val="24"/>
                <w:szCs w:val="24"/>
              </w:rPr>
            </w:pPr>
          </w:p>
        </w:tc>
      </w:tr>
      <w:tr w:rsidR="000A0C24" w14:paraId="3FEC1817" w14:textId="77777777" w:rsidTr="000A0C24">
        <w:tc>
          <w:tcPr>
            <w:tcW w:w="648" w:type="dxa"/>
          </w:tcPr>
          <w:p w14:paraId="3805F30E" w14:textId="77777777" w:rsidR="000A0C24" w:rsidRDefault="007C07F1" w:rsidP="003558CA">
            <w:pPr>
              <w:spacing w:line="360" w:lineRule="auto"/>
              <w:jc w:val="both"/>
              <w:rPr>
                <w:b/>
                <w:sz w:val="24"/>
                <w:szCs w:val="24"/>
              </w:rPr>
            </w:pPr>
            <w:r>
              <w:rPr>
                <w:b/>
                <w:sz w:val="24"/>
                <w:szCs w:val="24"/>
              </w:rPr>
              <w:t>16</w:t>
            </w:r>
          </w:p>
        </w:tc>
        <w:tc>
          <w:tcPr>
            <w:tcW w:w="7874" w:type="dxa"/>
          </w:tcPr>
          <w:p w14:paraId="574A2D1C" w14:textId="77777777" w:rsidR="00E94613" w:rsidRDefault="00E94613" w:rsidP="00E94613">
            <w:pPr>
              <w:pStyle w:val="BodyText"/>
              <w:ind w:left="720"/>
              <w:outlineLvl w:val="0"/>
              <w:rPr>
                <w:b/>
              </w:rPr>
            </w:pPr>
            <w:r w:rsidRPr="006E3261">
              <w:t>Jimmy E,</w:t>
            </w:r>
            <w:r>
              <w:rPr>
                <w:b/>
              </w:rPr>
              <w:t xml:space="preserve"> Bedu-Addo G, </w:t>
            </w:r>
            <w:r w:rsidRPr="006E3261">
              <w:t>Bates I, Bevan D, Rutherford TR</w:t>
            </w:r>
          </w:p>
          <w:p w14:paraId="53B180E2" w14:textId="77777777" w:rsidR="00E94613" w:rsidRDefault="00E94613" w:rsidP="00E94613">
            <w:pPr>
              <w:pStyle w:val="BodyText"/>
              <w:ind w:left="720"/>
            </w:pPr>
            <w:r>
              <w:t xml:space="preserve">Immunoglobulin gene PCR to distinguish hyper-reactive malarial splenomegaly from splenic lymphoma with villous lymphocytes and African chronic lymphocytic </w:t>
            </w:r>
            <w:proofErr w:type="gramStart"/>
            <w:r>
              <w:t>leukaemia .</w:t>
            </w:r>
            <w:proofErr w:type="gramEnd"/>
          </w:p>
          <w:p w14:paraId="5BAA45A7" w14:textId="77777777" w:rsidR="00E94613" w:rsidRDefault="00E94613" w:rsidP="00E94613">
            <w:pPr>
              <w:pStyle w:val="BodyText"/>
              <w:ind w:left="720"/>
            </w:pPr>
            <w:r>
              <w:t xml:space="preserve">Transactions of the Royal Society of Tropical Medicine and Hygiene </w:t>
            </w:r>
            <w:r>
              <w:lastRenderedPageBreak/>
              <w:t>90, 3-39. 1996</w:t>
            </w:r>
          </w:p>
          <w:p w14:paraId="2E3EF28F" w14:textId="77777777" w:rsidR="000A0C24" w:rsidRDefault="000A0C24" w:rsidP="003558CA">
            <w:pPr>
              <w:spacing w:line="360" w:lineRule="auto"/>
              <w:jc w:val="both"/>
              <w:rPr>
                <w:b/>
                <w:sz w:val="24"/>
                <w:szCs w:val="24"/>
              </w:rPr>
            </w:pPr>
          </w:p>
        </w:tc>
      </w:tr>
      <w:tr w:rsidR="000A0C24" w14:paraId="3F7C8FFE" w14:textId="77777777" w:rsidTr="000A0C24">
        <w:tc>
          <w:tcPr>
            <w:tcW w:w="648" w:type="dxa"/>
          </w:tcPr>
          <w:p w14:paraId="5F64F069" w14:textId="77777777" w:rsidR="000A0C24" w:rsidRDefault="007C07F1" w:rsidP="003558CA">
            <w:pPr>
              <w:spacing w:line="360" w:lineRule="auto"/>
              <w:jc w:val="both"/>
              <w:rPr>
                <w:b/>
                <w:sz w:val="24"/>
                <w:szCs w:val="24"/>
              </w:rPr>
            </w:pPr>
            <w:r>
              <w:rPr>
                <w:b/>
                <w:sz w:val="24"/>
                <w:szCs w:val="24"/>
              </w:rPr>
              <w:lastRenderedPageBreak/>
              <w:t>17</w:t>
            </w:r>
          </w:p>
        </w:tc>
        <w:tc>
          <w:tcPr>
            <w:tcW w:w="7874" w:type="dxa"/>
          </w:tcPr>
          <w:p w14:paraId="3E67E5FA" w14:textId="77777777" w:rsidR="00FE1488" w:rsidRDefault="00FE1488" w:rsidP="00FE1488">
            <w:pPr>
              <w:pStyle w:val="BodyText"/>
              <w:ind w:left="720"/>
              <w:outlineLvl w:val="0"/>
              <w:rPr>
                <w:b/>
              </w:rPr>
            </w:pPr>
            <w:r>
              <w:t xml:space="preserve">Bates </w:t>
            </w:r>
            <w:r w:rsidRPr="00E70FAF">
              <w:t>I,</w:t>
            </w:r>
            <w:r>
              <w:rPr>
                <w:b/>
              </w:rPr>
              <w:t xml:space="preserve"> Bedu-Addo G, </w:t>
            </w:r>
            <w:r w:rsidRPr="00E70FAF">
              <w:t>Bevan D, Rutherford TR.</w:t>
            </w:r>
          </w:p>
          <w:p w14:paraId="32EE8EFF" w14:textId="77777777" w:rsidR="00FE1488" w:rsidRDefault="00FE1488" w:rsidP="00FE1488">
            <w:pPr>
              <w:pStyle w:val="BodyText"/>
              <w:ind w:left="720"/>
            </w:pPr>
            <w:r>
              <w:t>Circulating villous lymphocytes- a link between hyper-reactive malarial</w:t>
            </w:r>
            <w:r>
              <w:tab/>
              <w:t xml:space="preserve"> splenomegaly and splenic lymphoma.</w:t>
            </w:r>
          </w:p>
          <w:p w14:paraId="04F0AB0D" w14:textId="77777777" w:rsidR="00FE1488" w:rsidRDefault="00FE1488" w:rsidP="00FE1488">
            <w:pPr>
              <w:pStyle w:val="BodyText"/>
              <w:ind w:left="720"/>
            </w:pPr>
            <w:r>
              <w:t>Transactions of the Royal Society of Tropical Medicine and Hygiene 91, 171-4. 1997</w:t>
            </w:r>
          </w:p>
          <w:p w14:paraId="1FDEC01B" w14:textId="77777777" w:rsidR="000A0C24" w:rsidRDefault="000A0C24" w:rsidP="003558CA">
            <w:pPr>
              <w:spacing w:line="360" w:lineRule="auto"/>
              <w:jc w:val="both"/>
              <w:rPr>
                <w:b/>
                <w:sz w:val="24"/>
                <w:szCs w:val="24"/>
              </w:rPr>
            </w:pPr>
          </w:p>
        </w:tc>
      </w:tr>
      <w:tr w:rsidR="000A0C24" w14:paraId="0A6728D2" w14:textId="77777777" w:rsidTr="000A0C24">
        <w:tc>
          <w:tcPr>
            <w:tcW w:w="648" w:type="dxa"/>
          </w:tcPr>
          <w:p w14:paraId="28ACE85A" w14:textId="77777777" w:rsidR="000A0C24" w:rsidRDefault="007C07F1" w:rsidP="003558CA">
            <w:pPr>
              <w:spacing w:line="360" w:lineRule="auto"/>
              <w:jc w:val="both"/>
              <w:rPr>
                <w:b/>
                <w:sz w:val="24"/>
                <w:szCs w:val="24"/>
              </w:rPr>
            </w:pPr>
            <w:r>
              <w:rPr>
                <w:b/>
                <w:sz w:val="24"/>
                <w:szCs w:val="24"/>
              </w:rPr>
              <w:t>18</w:t>
            </w:r>
          </w:p>
        </w:tc>
        <w:tc>
          <w:tcPr>
            <w:tcW w:w="7874" w:type="dxa"/>
          </w:tcPr>
          <w:p w14:paraId="0C5A9FD0" w14:textId="77777777" w:rsidR="00FE1488" w:rsidRPr="00E70FAF" w:rsidRDefault="00FE1488" w:rsidP="00FE1488">
            <w:pPr>
              <w:pStyle w:val="BodyText"/>
              <w:ind w:left="720"/>
              <w:outlineLvl w:val="0"/>
            </w:pPr>
            <w:proofErr w:type="spellStart"/>
            <w:r w:rsidRPr="00E70FAF">
              <w:t>Agbenyega</w:t>
            </w:r>
            <w:proofErr w:type="spellEnd"/>
            <w:r w:rsidRPr="00E70FAF">
              <w:t xml:space="preserve"> T, Angus B,</w:t>
            </w:r>
            <w:r>
              <w:rPr>
                <w:b/>
              </w:rPr>
              <w:t xml:space="preserve"> Bedu-Addo G, </w:t>
            </w:r>
            <w:proofErr w:type="spellStart"/>
            <w:r>
              <w:rPr>
                <w:b/>
              </w:rPr>
              <w:t>B</w:t>
            </w:r>
            <w:r w:rsidRPr="00E70FAF">
              <w:t>affoe</w:t>
            </w:r>
            <w:proofErr w:type="spellEnd"/>
            <w:r w:rsidRPr="00E70FAF">
              <w:t xml:space="preserve">-Bonnie B, Griffin G, </w:t>
            </w:r>
            <w:proofErr w:type="spellStart"/>
            <w:r w:rsidRPr="00E70FAF">
              <w:t>Vallace</w:t>
            </w:r>
            <w:proofErr w:type="spellEnd"/>
            <w:r w:rsidRPr="00E70FAF">
              <w:t xml:space="preserve"> P, Krishna S.</w:t>
            </w:r>
          </w:p>
          <w:p w14:paraId="0BB19D3F" w14:textId="77777777" w:rsidR="00FE1488" w:rsidRDefault="00FE1488" w:rsidP="00FE1488">
            <w:pPr>
              <w:pStyle w:val="BodyText"/>
              <w:ind w:left="720"/>
            </w:pPr>
            <w:r>
              <w:t>Plasma nitrogen oxides and blood lactate concentrations in children with malaria.</w:t>
            </w:r>
          </w:p>
          <w:p w14:paraId="37EA3395" w14:textId="77777777" w:rsidR="00FE1488" w:rsidRDefault="00FE1488" w:rsidP="00FE1488">
            <w:pPr>
              <w:pStyle w:val="BodyText"/>
              <w:ind w:firstLine="720"/>
            </w:pPr>
            <w:r>
              <w:t>Trans R Soc Med Hyg.91 (3) 298-302. 1997 May-Jun.</w:t>
            </w:r>
          </w:p>
          <w:p w14:paraId="2EC9AFB9" w14:textId="77777777" w:rsidR="000A0C24" w:rsidRDefault="000A0C24" w:rsidP="003558CA">
            <w:pPr>
              <w:spacing w:line="360" w:lineRule="auto"/>
              <w:jc w:val="both"/>
              <w:rPr>
                <w:b/>
                <w:sz w:val="24"/>
                <w:szCs w:val="24"/>
              </w:rPr>
            </w:pPr>
          </w:p>
        </w:tc>
      </w:tr>
      <w:tr w:rsidR="000A0C24" w14:paraId="1D0B4536" w14:textId="77777777" w:rsidTr="000A0C24">
        <w:tc>
          <w:tcPr>
            <w:tcW w:w="648" w:type="dxa"/>
          </w:tcPr>
          <w:p w14:paraId="3295C73F" w14:textId="77777777" w:rsidR="000A0C24" w:rsidRDefault="007C07F1" w:rsidP="003558CA">
            <w:pPr>
              <w:spacing w:line="360" w:lineRule="auto"/>
              <w:jc w:val="both"/>
              <w:rPr>
                <w:b/>
                <w:sz w:val="24"/>
                <w:szCs w:val="24"/>
              </w:rPr>
            </w:pPr>
            <w:r>
              <w:rPr>
                <w:b/>
                <w:sz w:val="24"/>
                <w:szCs w:val="24"/>
              </w:rPr>
              <w:t>19</w:t>
            </w:r>
          </w:p>
        </w:tc>
        <w:tc>
          <w:tcPr>
            <w:tcW w:w="7874" w:type="dxa"/>
          </w:tcPr>
          <w:p w14:paraId="37099640" w14:textId="77777777" w:rsidR="00FE1488" w:rsidRDefault="00FE1488" w:rsidP="00FE1488">
            <w:pPr>
              <w:pStyle w:val="BodyText"/>
              <w:ind w:left="720"/>
              <w:outlineLvl w:val="0"/>
              <w:rPr>
                <w:b/>
              </w:rPr>
            </w:pPr>
            <w:r w:rsidRPr="00E70FAF">
              <w:t>Bates I,</w:t>
            </w:r>
            <w:r>
              <w:rPr>
                <w:b/>
              </w:rPr>
              <w:t xml:space="preserve"> Bedu-Addo G.</w:t>
            </w:r>
          </w:p>
          <w:p w14:paraId="05D5F157" w14:textId="77777777" w:rsidR="00FE1488" w:rsidRDefault="00FE1488" w:rsidP="00FE1488">
            <w:pPr>
              <w:pStyle w:val="BodyText"/>
              <w:ind w:firstLine="720"/>
            </w:pPr>
            <w:r>
              <w:t>Review of diagnostic criteria of hyper-reactive malarial splenomegaly</w:t>
            </w:r>
          </w:p>
          <w:p w14:paraId="7B985325" w14:textId="77777777" w:rsidR="00FE1488" w:rsidRDefault="00FE1488" w:rsidP="00FE1488">
            <w:pPr>
              <w:pStyle w:val="BodyText"/>
              <w:ind w:firstLine="720"/>
            </w:pPr>
            <w:r>
              <w:t>Lancet 349, 1178. 1997</w:t>
            </w:r>
          </w:p>
          <w:p w14:paraId="1DBAA9A8" w14:textId="77777777" w:rsidR="000A0C24" w:rsidRDefault="000A0C24" w:rsidP="003558CA">
            <w:pPr>
              <w:spacing w:line="360" w:lineRule="auto"/>
              <w:jc w:val="both"/>
              <w:rPr>
                <w:b/>
                <w:sz w:val="24"/>
                <w:szCs w:val="24"/>
              </w:rPr>
            </w:pPr>
          </w:p>
        </w:tc>
      </w:tr>
      <w:tr w:rsidR="000A0C24" w14:paraId="729D7152" w14:textId="77777777" w:rsidTr="000A0C24">
        <w:tc>
          <w:tcPr>
            <w:tcW w:w="648" w:type="dxa"/>
          </w:tcPr>
          <w:p w14:paraId="546ADE6A" w14:textId="77777777" w:rsidR="000A0C24" w:rsidRDefault="007C07F1" w:rsidP="003558CA">
            <w:pPr>
              <w:spacing w:line="360" w:lineRule="auto"/>
              <w:jc w:val="both"/>
              <w:rPr>
                <w:b/>
                <w:sz w:val="24"/>
                <w:szCs w:val="24"/>
              </w:rPr>
            </w:pPr>
            <w:r>
              <w:rPr>
                <w:b/>
                <w:sz w:val="24"/>
                <w:szCs w:val="24"/>
              </w:rPr>
              <w:t>20</w:t>
            </w:r>
          </w:p>
        </w:tc>
        <w:tc>
          <w:tcPr>
            <w:tcW w:w="7874" w:type="dxa"/>
          </w:tcPr>
          <w:p w14:paraId="22E37262" w14:textId="77777777" w:rsidR="00FE1488" w:rsidRDefault="00FE1488" w:rsidP="00FE1488">
            <w:pPr>
              <w:pStyle w:val="BodyText"/>
              <w:ind w:left="720"/>
              <w:outlineLvl w:val="0"/>
              <w:rPr>
                <w:b/>
              </w:rPr>
            </w:pPr>
            <w:r w:rsidRPr="00E70FAF">
              <w:t xml:space="preserve">Bates I, Rumble R, </w:t>
            </w:r>
            <w:r>
              <w:rPr>
                <w:b/>
              </w:rPr>
              <w:t xml:space="preserve"> Bedu-Addo G, </w:t>
            </w:r>
            <w:proofErr w:type="spellStart"/>
            <w:r w:rsidRPr="00E70FAF">
              <w:t>Adarkwa</w:t>
            </w:r>
            <w:proofErr w:type="spellEnd"/>
            <w:r w:rsidRPr="00E70FAF">
              <w:t xml:space="preserve"> M</w:t>
            </w:r>
          </w:p>
          <w:p w14:paraId="0AA7E655" w14:textId="77777777" w:rsidR="00FE1488" w:rsidRDefault="00FE1488" w:rsidP="00FE1488">
            <w:pPr>
              <w:pStyle w:val="BodyText"/>
              <w:ind w:firstLine="720"/>
            </w:pPr>
            <w:r>
              <w:t>How to hone haematology skills.</w:t>
            </w:r>
          </w:p>
          <w:p w14:paraId="663BFE5A" w14:textId="77777777" w:rsidR="00FE1488" w:rsidRDefault="00FE1488" w:rsidP="00FE1488">
            <w:pPr>
              <w:pStyle w:val="BodyText"/>
              <w:ind w:firstLine="720"/>
            </w:pPr>
            <w:r>
              <w:t>World Health Forum 18, 355-8. 1997</w:t>
            </w:r>
          </w:p>
          <w:p w14:paraId="2699BABB" w14:textId="77777777" w:rsidR="000A0C24" w:rsidRDefault="000A0C24" w:rsidP="003558CA">
            <w:pPr>
              <w:spacing w:line="360" w:lineRule="auto"/>
              <w:jc w:val="both"/>
              <w:rPr>
                <w:b/>
                <w:sz w:val="24"/>
                <w:szCs w:val="24"/>
              </w:rPr>
            </w:pPr>
          </w:p>
        </w:tc>
      </w:tr>
      <w:tr w:rsidR="000A0C24" w14:paraId="4B0583A8" w14:textId="77777777" w:rsidTr="000A0C24">
        <w:tc>
          <w:tcPr>
            <w:tcW w:w="648" w:type="dxa"/>
          </w:tcPr>
          <w:p w14:paraId="1D114B61" w14:textId="77777777" w:rsidR="000A0C24" w:rsidRDefault="007C07F1" w:rsidP="003558CA">
            <w:pPr>
              <w:spacing w:line="360" w:lineRule="auto"/>
              <w:jc w:val="both"/>
              <w:rPr>
                <w:b/>
                <w:sz w:val="24"/>
                <w:szCs w:val="24"/>
              </w:rPr>
            </w:pPr>
            <w:r>
              <w:rPr>
                <w:b/>
                <w:sz w:val="24"/>
                <w:szCs w:val="24"/>
              </w:rPr>
              <w:t>21</w:t>
            </w:r>
          </w:p>
        </w:tc>
        <w:tc>
          <w:tcPr>
            <w:tcW w:w="7874" w:type="dxa"/>
          </w:tcPr>
          <w:p w14:paraId="3B8593FE" w14:textId="77777777" w:rsidR="00FE1488" w:rsidRDefault="00FE1488" w:rsidP="00FE1488">
            <w:pPr>
              <w:pStyle w:val="BodyText"/>
              <w:ind w:left="720"/>
              <w:rPr>
                <w:b/>
              </w:rPr>
            </w:pPr>
            <w:r w:rsidRPr="00E70FAF">
              <w:t>Bates I,</w:t>
            </w:r>
            <w:r>
              <w:rPr>
                <w:b/>
              </w:rPr>
              <w:t xml:space="preserve"> Bedu-Addo G</w:t>
            </w:r>
          </w:p>
          <w:p w14:paraId="0E8B4341" w14:textId="77777777" w:rsidR="00FE1488" w:rsidRDefault="00FE1488" w:rsidP="00FE1488">
            <w:pPr>
              <w:pStyle w:val="BodyText"/>
              <w:ind w:left="720"/>
            </w:pPr>
            <w:r>
              <w:t>Chronic malaria and splenic lymphoma: clues to understanding lymphoma evolution.</w:t>
            </w:r>
          </w:p>
          <w:p w14:paraId="0F9FCF23" w14:textId="77777777" w:rsidR="00FE1488" w:rsidRPr="00715DC4" w:rsidRDefault="00FE1488" w:rsidP="00FE1488">
            <w:pPr>
              <w:pStyle w:val="BodyText"/>
              <w:ind w:firstLine="720"/>
            </w:pPr>
            <w:r>
              <w:t>Leukaemia 11, 2162-2167.  1997</w:t>
            </w:r>
          </w:p>
          <w:p w14:paraId="00DA1FE0" w14:textId="77777777" w:rsidR="000A0C24" w:rsidRDefault="000A0C24" w:rsidP="003558CA">
            <w:pPr>
              <w:spacing w:line="360" w:lineRule="auto"/>
              <w:jc w:val="both"/>
              <w:rPr>
                <w:b/>
                <w:sz w:val="24"/>
                <w:szCs w:val="24"/>
              </w:rPr>
            </w:pPr>
          </w:p>
        </w:tc>
      </w:tr>
      <w:tr w:rsidR="000A0C24" w14:paraId="53971B57" w14:textId="77777777" w:rsidTr="000A0C24">
        <w:tc>
          <w:tcPr>
            <w:tcW w:w="648" w:type="dxa"/>
          </w:tcPr>
          <w:p w14:paraId="2D988F1D" w14:textId="77777777" w:rsidR="000A0C24" w:rsidRDefault="007C07F1" w:rsidP="003558CA">
            <w:pPr>
              <w:spacing w:line="360" w:lineRule="auto"/>
              <w:jc w:val="both"/>
              <w:rPr>
                <w:b/>
                <w:sz w:val="24"/>
                <w:szCs w:val="24"/>
              </w:rPr>
            </w:pPr>
            <w:r>
              <w:rPr>
                <w:b/>
                <w:sz w:val="24"/>
                <w:szCs w:val="24"/>
              </w:rPr>
              <w:t>22</w:t>
            </w:r>
          </w:p>
        </w:tc>
        <w:tc>
          <w:tcPr>
            <w:tcW w:w="7874" w:type="dxa"/>
          </w:tcPr>
          <w:p w14:paraId="50B70AA0" w14:textId="77777777" w:rsidR="00FE1488" w:rsidRDefault="00FE1488" w:rsidP="00FE1488">
            <w:pPr>
              <w:pStyle w:val="BodyText"/>
              <w:ind w:left="720"/>
              <w:rPr>
                <w:b/>
              </w:rPr>
            </w:pPr>
            <w:r>
              <w:rPr>
                <w:b/>
              </w:rPr>
              <w:t xml:space="preserve">Bedu-Addo G, </w:t>
            </w:r>
            <w:r w:rsidRPr="00E70FAF">
              <w:t>Rutherford TR, Bevan D, Bates I</w:t>
            </w:r>
          </w:p>
          <w:p w14:paraId="191F73B8" w14:textId="77777777" w:rsidR="00FE1488" w:rsidRDefault="00FE1488" w:rsidP="00FE1488">
            <w:pPr>
              <w:pStyle w:val="BodyText"/>
              <w:ind w:left="720"/>
            </w:pPr>
            <w:r>
              <w:t>Splenic lymphoma with villous lymphocytes should be included in the differential diagnosis of massive splenomegaly.</w:t>
            </w:r>
          </w:p>
          <w:p w14:paraId="66A71A48" w14:textId="77777777" w:rsidR="00FE1488" w:rsidRDefault="00FE1488" w:rsidP="00FE1488">
            <w:pPr>
              <w:pStyle w:val="BodyText"/>
              <w:ind w:firstLine="720"/>
            </w:pPr>
            <w:r>
              <w:t>Croatian Medical Journal 39 61-66. 1998</w:t>
            </w:r>
          </w:p>
          <w:p w14:paraId="33A81E17" w14:textId="77777777" w:rsidR="000A0C24" w:rsidRDefault="000A0C24" w:rsidP="003558CA">
            <w:pPr>
              <w:spacing w:line="360" w:lineRule="auto"/>
              <w:jc w:val="both"/>
              <w:rPr>
                <w:b/>
                <w:sz w:val="24"/>
                <w:szCs w:val="24"/>
              </w:rPr>
            </w:pPr>
          </w:p>
        </w:tc>
      </w:tr>
      <w:tr w:rsidR="000A0C24" w14:paraId="76A0A004" w14:textId="77777777" w:rsidTr="000A0C24">
        <w:tc>
          <w:tcPr>
            <w:tcW w:w="648" w:type="dxa"/>
          </w:tcPr>
          <w:p w14:paraId="6700C147" w14:textId="77777777" w:rsidR="000A0C24" w:rsidRDefault="007C07F1" w:rsidP="003558CA">
            <w:pPr>
              <w:spacing w:line="360" w:lineRule="auto"/>
              <w:jc w:val="both"/>
              <w:rPr>
                <w:b/>
                <w:sz w:val="24"/>
                <w:szCs w:val="24"/>
              </w:rPr>
            </w:pPr>
            <w:r>
              <w:rPr>
                <w:b/>
                <w:sz w:val="24"/>
                <w:szCs w:val="24"/>
              </w:rPr>
              <w:t>23</w:t>
            </w:r>
          </w:p>
        </w:tc>
        <w:tc>
          <w:tcPr>
            <w:tcW w:w="7874" w:type="dxa"/>
          </w:tcPr>
          <w:p w14:paraId="2303B77B" w14:textId="77777777" w:rsidR="00FE1488" w:rsidRPr="00E70FAF" w:rsidRDefault="00FE1488" w:rsidP="00FE1488">
            <w:pPr>
              <w:pStyle w:val="BodyText"/>
              <w:ind w:left="720"/>
            </w:pPr>
            <w:r w:rsidRPr="00E70FAF">
              <w:t>Wallace S,</w:t>
            </w:r>
            <w:r>
              <w:rPr>
                <w:b/>
              </w:rPr>
              <w:t xml:space="preserve"> Bedu-Addo G, </w:t>
            </w:r>
            <w:r w:rsidRPr="00E70FAF">
              <w:t>Rutherford TR, Bates I</w:t>
            </w:r>
            <w:r>
              <w:tab/>
            </w:r>
          </w:p>
          <w:p w14:paraId="60A2B8BB" w14:textId="77777777" w:rsidR="00FE1488" w:rsidRDefault="00FE1488" w:rsidP="00FE1488">
            <w:pPr>
              <w:pStyle w:val="BodyText"/>
              <w:ind w:left="720"/>
            </w:pPr>
            <w:r>
              <w:lastRenderedPageBreak/>
              <w:t xml:space="preserve">Serological similarities between hyper-reactive malarial splenomegaly and splenic lymphoma in West </w:t>
            </w:r>
            <w:proofErr w:type="spellStart"/>
            <w:r>
              <w:t>Af</w:t>
            </w:r>
            <w:proofErr w:type="spellEnd"/>
            <w:r>
              <w:tab/>
            </w:r>
            <w:proofErr w:type="spellStart"/>
            <w:r>
              <w:t>rica</w:t>
            </w:r>
            <w:proofErr w:type="spellEnd"/>
            <w:r>
              <w:t>.</w:t>
            </w:r>
          </w:p>
          <w:p w14:paraId="5D95CFF9" w14:textId="77777777" w:rsidR="00FE1488" w:rsidRDefault="00FE1488" w:rsidP="00FE1488">
            <w:pPr>
              <w:pStyle w:val="BodyText"/>
              <w:ind w:left="720"/>
            </w:pPr>
            <w:r>
              <w:t>Transactions of the Royal Society of Tropical Medicine and Hygiene 92, 463-467. 1998</w:t>
            </w:r>
          </w:p>
          <w:p w14:paraId="57586ED4" w14:textId="77777777" w:rsidR="000A0C24" w:rsidRDefault="000A0C24" w:rsidP="003558CA">
            <w:pPr>
              <w:spacing w:line="360" w:lineRule="auto"/>
              <w:jc w:val="both"/>
              <w:rPr>
                <w:b/>
                <w:sz w:val="24"/>
                <w:szCs w:val="24"/>
              </w:rPr>
            </w:pPr>
          </w:p>
        </w:tc>
      </w:tr>
      <w:tr w:rsidR="000A0C24" w14:paraId="3DF20FF6" w14:textId="77777777" w:rsidTr="000A0C24">
        <w:tc>
          <w:tcPr>
            <w:tcW w:w="648" w:type="dxa"/>
          </w:tcPr>
          <w:p w14:paraId="0B27B3F7" w14:textId="77777777" w:rsidR="000A0C24" w:rsidRDefault="007C07F1" w:rsidP="003558CA">
            <w:pPr>
              <w:spacing w:line="360" w:lineRule="auto"/>
              <w:jc w:val="both"/>
              <w:rPr>
                <w:b/>
                <w:sz w:val="24"/>
                <w:szCs w:val="24"/>
              </w:rPr>
            </w:pPr>
            <w:r>
              <w:rPr>
                <w:b/>
                <w:sz w:val="24"/>
                <w:szCs w:val="24"/>
              </w:rPr>
              <w:lastRenderedPageBreak/>
              <w:t>24</w:t>
            </w:r>
          </w:p>
        </w:tc>
        <w:tc>
          <w:tcPr>
            <w:tcW w:w="7874" w:type="dxa"/>
          </w:tcPr>
          <w:p w14:paraId="0D2FBD9C" w14:textId="77777777" w:rsidR="00FE1488" w:rsidRDefault="00FE1488" w:rsidP="00FE1488">
            <w:pPr>
              <w:pStyle w:val="BodyText"/>
              <w:ind w:left="720"/>
              <w:rPr>
                <w:b/>
              </w:rPr>
            </w:pPr>
            <w:r>
              <w:t xml:space="preserve">Cowan G, </w:t>
            </w:r>
            <w:proofErr w:type="spellStart"/>
            <w:r>
              <w:t>Planche</w:t>
            </w:r>
            <w:proofErr w:type="spellEnd"/>
            <w:r>
              <w:t xml:space="preserve"> T, </w:t>
            </w:r>
            <w:proofErr w:type="spellStart"/>
            <w:r>
              <w:t>Agbenyega</w:t>
            </w:r>
            <w:r w:rsidRPr="00E70FAF">
              <w:t>T</w:t>
            </w:r>
            <w:proofErr w:type="spellEnd"/>
            <w:r w:rsidRPr="00E70FAF">
              <w:t>,</w:t>
            </w:r>
            <w:r>
              <w:rPr>
                <w:b/>
              </w:rPr>
              <w:t xml:space="preserve"> Bedu-Addo G, </w:t>
            </w:r>
            <w:proofErr w:type="spellStart"/>
            <w:r w:rsidRPr="00E70FAF">
              <w:t>Owusu-Ofori</w:t>
            </w:r>
            <w:proofErr w:type="spellEnd"/>
            <w:r w:rsidRPr="00E70FAF">
              <w:t xml:space="preserve">, </w:t>
            </w:r>
            <w:proofErr w:type="spellStart"/>
            <w:r w:rsidRPr="00E70FAF">
              <w:t>Adabie-Appiah</w:t>
            </w:r>
            <w:proofErr w:type="spellEnd"/>
            <w:r w:rsidRPr="00E70FAF">
              <w:t xml:space="preserve">. </w:t>
            </w:r>
            <w:proofErr w:type="spellStart"/>
            <w:r w:rsidRPr="00E70FAF">
              <w:t>Agranoff</w:t>
            </w:r>
            <w:proofErr w:type="spellEnd"/>
            <w:r w:rsidRPr="00E70FAF">
              <w:t xml:space="preserve"> D, </w:t>
            </w:r>
            <w:proofErr w:type="spellStart"/>
            <w:r w:rsidRPr="00E70FAF">
              <w:t>WoodrowC</w:t>
            </w:r>
            <w:proofErr w:type="spellEnd"/>
            <w:r w:rsidRPr="00E70FAF">
              <w:t xml:space="preserve">, Castell L, </w:t>
            </w:r>
            <w:proofErr w:type="spellStart"/>
            <w:r w:rsidRPr="00E70FAF">
              <w:t>Elford</w:t>
            </w:r>
            <w:proofErr w:type="spellEnd"/>
            <w:r w:rsidRPr="00E70FAF">
              <w:t xml:space="preserve"> B, Krishna S.</w:t>
            </w:r>
          </w:p>
          <w:p w14:paraId="7B89C9F5" w14:textId="77777777" w:rsidR="00FE1488" w:rsidRDefault="00FE1488" w:rsidP="00FE1488">
            <w:pPr>
              <w:pStyle w:val="BodyText"/>
              <w:ind w:firstLine="720"/>
            </w:pPr>
            <w:r>
              <w:t xml:space="preserve">Plasma glutamine levels and </w:t>
            </w:r>
            <w:r>
              <w:rPr>
                <w:i/>
              </w:rPr>
              <w:t>falciparum</w:t>
            </w:r>
            <w:r>
              <w:t xml:space="preserve"> malaria.</w:t>
            </w:r>
          </w:p>
          <w:p w14:paraId="7015B65C" w14:textId="77777777" w:rsidR="00FE1488" w:rsidRDefault="00FE1488" w:rsidP="00FE1488">
            <w:pPr>
              <w:pStyle w:val="BodyText"/>
              <w:ind w:left="720"/>
            </w:pPr>
            <w:r>
              <w:t xml:space="preserve">Transactions of the Royal Society of Tropical Medicine and </w:t>
            </w:r>
            <w:proofErr w:type="gramStart"/>
            <w:r>
              <w:t>Hygiene.93(</w:t>
            </w:r>
            <w:proofErr w:type="gramEnd"/>
            <w:r>
              <w:t>6); 616-8. 1999.</w:t>
            </w:r>
          </w:p>
          <w:p w14:paraId="0C01D917" w14:textId="77777777" w:rsidR="000A0C24" w:rsidRDefault="000A0C24" w:rsidP="003558CA">
            <w:pPr>
              <w:spacing w:line="360" w:lineRule="auto"/>
              <w:jc w:val="both"/>
              <w:rPr>
                <w:b/>
                <w:sz w:val="24"/>
                <w:szCs w:val="24"/>
              </w:rPr>
            </w:pPr>
          </w:p>
        </w:tc>
      </w:tr>
      <w:tr w:rsidR="000A0C24" w14:paraId="75C92279" w14:textId="77777777" w:rsidTr="000A0C24">
        <w:tc>
          <w:tcPr>
            <w:tcW w:w="648" w:type="dxa"/>
          </w:tcPr>
          <w:p w14:paraId="0A5B2A96" w14:textId="77777777" w:rsidR="000A0C24" w:rsidRDefault="007C07F1" w:rsidP="003558CA">
            <w:pPr>
              <w:spacing w:line="360" w:lineRule="auto"/>
              <w:jc w:val="both"/>
              <w:rPr>
                <w:b/>
                <w:sz w:val="24"/>
                <w:szCs w:val="24"/>
              </w:rPr>
            </w:pPr>
            <w:r>
              <w:rPr>
                <w:b/>
                <w:sz w:val="24"/>
                <w:szCs w:val="24"/>
              </w:rPr>
              <w:t>25</w:t>
            </w:r>
          </w:p>
        </w:tc>
        <w:tc>
          <w:tcPr>
            <w:tcW w:w="7874" w:type="dxa"/>
          </w:tcPr>
          <w:p w14:paraId="667D6447" w14:textId="77777777" w:rsidR="00996A4C" w:rsidRDefault="00996A4C" w:rsidP="00996A4C">
            <w:pPr>
              <w:pStyle w:val="BodyText"/>
              <w:ind w:left="720"/>
              <w:rPr>
                <w:b/>
              </w:rPr>
            </w:pPr>
            <w:r w:rsidRPr="00E70FAF">
              <w:t xml:space="preserve">Zhu D, </w:t>
            </w:r>
            <w:proofErr w:type="spellStart"/>
            <w:r w:rsidRPr="00E70FAF">
              <w:t>Thompsett</w:t>
            </w:r>
            <w:proofErr w:type="spellEnd"/>
            <w:r w:rsidRPr="00E70FAF">
              <w:t>,</w:t>
            </w:r>
            <w:r>
              <w:rPr>
                <w:b/>
              </w:rPr>
              <w:t xml:space="preserve"> Bedu-Addo G, </w:t>
            </w:r>
            <w:r w:rsidRPr="00E70FAF">
              <w:t>Stevenson F, Bates I</w:t>
            </w:r>
          </w:p>
          <w:p w14:paraId="737CE2F0" w14:textId="77777777" w:rsidR="00996A4C" w:rsidRDefault="00996A4C" w:rsidP="00996A4C">
            <w:pPr>
              <w:pStyle w:val="BodyText"/>
              <w:ind w:left="720"/>
            </w:pPr>
            <w:r>
              <w:t>VH gene sequences from a novel tropical splenic lymphoma reveal a naïve B cell as the cell of origin.</w:t>
            </w:r>
          </w:p>
          <w:p w14:paraId="191B07A7" w14:textId="77777777" w:rsidR="00996A4C" w:rsidRPr="00715DC4" w:rsidRDefault="00996A4C" w:rsidP="00996A4C">
            <w:pPr>
              <w:pStyle w:val="BodyText"/>
              <w:ind w:firstLine="720"/>
            </w:pPr>
            <w:r>
              <w:t>British Journal of Haematology, 107,114-120, 1999</w:t>
            </w:r>
          </w:p>
          <w:p w14:paraId="3D014BE3" w14:textId="77777777" w:rsidR="000A0C24" w:rsidRDefault="000A0C24" w:rsidP="003558CA">
            <w:pPr>
              <w:spacing w:line="360" w:lineRule="auto"/>
              <w:jc w:val="both"/>
              <w:rPr>
                <w:b/>
                <w:sz w:val="24"/>
                <w:szCs w:val="24"/>
              </w:rPr>
            </w:pPr>
          </w:p>
        </w:tc>
      </w:tr>
      <w:tr w:rsidR="000A0C24" w14:paraId="2907C6C3" w14:textId="77777777" w:rsidTr="000A0C24">
        <w:tc>
          <w:tcPr>
            <w:tcW w:w="648" w:type="dxa"/>
          </w:tcPr>
          <w:p w14:paraId="403C6216" w14:textId="77777777" w:rsidR="000A0C24" w:rsidRDefault="007C07F1" w:rsidP="003558CA">
            <w:pPr>
              <w:spacing w:line="360" w:lineRule="auto"/>
              <w:jc w:val="both"/>
              <w:rPr>
                <w:b/>
                <w:sz w:val="24"/>
                <w:szCs w:val="24"/>
              </w:rPr>
            </w:pPr>
            <w:r>
              <w:rPr>
                <w:b/>
                <w:sz w:val="24"/>
                <w:szCs w:val="24"/>
              </w:rPr>
              <w:t>26</w:t>
            </w:r>
          </w:p>
        </w:tc>
        <w:tc>
          <w:tcPr>
            <w:tcW w:w="7874" w:type="dxa"/>
          </w:tcPr>
          <w:p w14:paraId="678BAFA5" w14:textId="77777777" w:rsidR="005414FF" w:rsidRDefault="005414FF" w:rsidP="005414FF">
            <w:pPr>
              <w:pStyle w:val="BodyText"/>
              <w:ind w:left="720"/>
              <w:rPr>
                <w:b/>
              </w:rPr>
            </w:pPr>
            <w:r>
              <w:rPr>
                <w:b/>
              </w:rPr>
              <w:t xml:space="preserve">Bedu-Addo G, </w:t>
            </w:r>
            <w:r w:rsidRPr="00E70FAF">
              <w:t>Sheldon J, Bates I</w:t>
            </w:r>
          </w:p>
          <w:p w14:paraId="74DE3BFB" w14:textId="77777777" w:rsidR="005414FF" w:rsidRDefault="005414FF" w:rsidP="005414FF">
            <w:pPr>
              <w:pStyle w:val="BodyText"/>
              <w:ind w:firstLine="720"/>
            </w:pPr>
            <w:r>
              <w:t>Massive splenomegaly in Tropical West Africa</w:t>
            </w:r>
          </w:p>
          <w:p w14:paraId="0CB013BB" w14:textId="77777777" w:rsidR="005414FF" w:rsidRPr="00C85343" w:rsidRDefault="005414FF" w:rsidP="005414FF">
            <w:pPr>
              <w:pStyle w:val="BodyText"/>
              <w:ind w:firstLine="720"/>
            </w:pPr>
            <w:r>
              <w:t>Postgraduate Medical Journal 76, 107-109, 2000.</w:t>
            </w:r>
          </w:p>
          <w:p w14:paraId="59F1B709" w14:textId="77777777" w:rsidR="000A0C24" w:rsidRDefault="000A0C24" w:rsidP="003558CA">
            <w:pPr>
              <w:spacing w:line="360" w:lineRule="auto"/>
              <w:jc w:val="both"/>
              <w:rPr>
                <w:b/>
                <w:sz w:val="24"/>
                <w:szCs w:val="24"/>
              </w:rPr>
            </w:pPr>
          </w:p>
        </w:tc>
      </w:tr>
      <w:tr w:rsidR="000A0C24" w14:paraId="5D40BBCB" w14:textId="77777777" w:rsidTr="000A0C24">
        <w:tc>
          <w:tcPr>
            <w:tcW w:w="648" w:type="dxa"/>
          </w:tcPr>
          <w:p w14:paraId="2A60EF4C" w14:textId="77777777" w:rsidR="000A0C24" w:rsidRDefault="007C07F1" w:rsidP="003558CA">
            <w:pPr>
              <w:spacing w:line="360" w:lineRule="auto"/>
              <w:jc w:val="both"/>
              <w:rPr>
                <w:b/>
                <w:sz w:val="24"/>
                <w:szCs w:val="24"/>
              </w:rPr>
            </w:pPr>
            <w:r>
              <w:rPr>
                <w:b/>
                <w:sz w:val="24"/>
                <w:szCs w:val="24"/>
              </w:rPr>
              <w:t>27</w:t>
            </w:r>
          </w:p>
        </w:tc>
        <w:tc>
          <w:tcPr>
            <w:tcW w:w="7874" w:type="dxa"/>
          </w:tcPr>
          <w:p w14:paraId="63C902E2" w14:textId="77777777" w:rsidR="005414FF" w:rsidRPr="00E70FAF" w:rsidRDefault="005414FF" w:rsidP="005414FF">
            <w:pPr>
              <w:pStyle w:val="BodyText"/>
              <w:ind w:left="720"/>
            </w:pPr>
            <w:proofErr w:type="spellStart"/>
            <w:r w:rsidRPr="00E70FAF">
              <w:t>Opoku-Okrah</w:t>
            </w:r>
            <w:proofErr w:type="spellEnd"/>
            <w:r w:rsidRPr="00E70FAF">
              <w:t xml:space="preserve"> C, Rumble R,</w:t>
            </w:r>
            <w:r>
              <w:rPr>
                <w:b/>
              </w:rPr>
              <w:t xml:space="preserve"> Bedu-Addo G, </w:t>
            </w:r>
            <w:r w:rsidRPr="00E70FAF">
              <w:t>Bates I</w:t>
            </w:r>
          </w:p>
          <w:p w14:paraId="318094DC" w14:textId="77777777" w:rsidR="005414FF" w:rsidRDefault="005414FF" w:rsidP="005414FF">
            <w:pPr>
              <w:pStyle w:val="BodyText"/>
              <w:ind w:left="720"/>
            </w:pPr>
            <w:r>
              <w:t>Improving microscopic quality is a good investment for under-resourced laboratories.</w:t>
            </w:r>
          </w:p>
          <w:p w14:paraId="2CDB7FF5" w14:textId="77777777" w:rsidR="005414FF" w:rsidRDefault="005414FF" w:rsidP="005414FF">
            <w:pPr>
              <w:pStyle w:val="BodyText"/>
              <w:ind w:left="720"/>
            </w:pPr>
            <w:r>
              <w:t>Transactions of the Royal Society of Tropical Medicine and Hygiene 94(5): 582. 2000.</w:t>
            </w:r>
          </w:p>
          <w:p w14:paraId="7BC8B124" w14:textId="77777777" w:rsidR="000A0C24" w:rsidRDefault="000A0C24" w:rsidP="003558CA">
            <w:pPr>
              <w:spacing w:line="360" w:lineRule="auto"/>
              <w:jc w:val="both"/>
              <w:rPr>
                <w:b/>
                <w:sz w:val="24"/>
                <w:szCs w:val="24"/>
              </w:rPr>
            </w:pPr>
          </w:p>
        </w:tc>
      </w:tr>
      <w:tr w:rsidR="000A0C24" w14:paraId="65C53498" w14:textId="77777777" w:rsidTr="000A0C24">
        <w:tc>
          <w:tcPr>
            <w:tcW w:w="648" w:type="dxa"/>
          </w:tcPr>
          <w:p w14:paraId="1771558E" w14:textId="77777777" w:rsidR="000A0C24" w:rsidRDefault="007C07F1" w:rsidP="003558CA">
            <w:pPr>
              <w:spacing w:line="360" w:lineRule="auto"/>
              <w:jc w:val="both"/>
              <w:rPr>
                <w:b/>
                <w:sz w:val="24"/>
                <w:szCs w:val="24"/>
              </w:rPr>
            </w:pPr>
            <w:r>
              <w:rPr>
                <w:b/>
                <w:sz w:val="24"/>
                <w:szCs w:val="24"/>
              </w:rPr>
              <w:t>28</w:t>
            </w:r>
          </w:p>
        </w:tc>
        <w:tc>
          <w:tcPr>
            <w:tcW w:w="7874" w:type="dxa"/>
          </w:tcPr>
          <w:p w14:paraId="71EBF742" w14:textId="77777777" w:rsidR="005414FF" w:rsidRPr="00E70FAF" w:rsidRDefault="005414FF" w:rsidP="005414FF">
            <w:pPr>
              <w:pStyle w:val="BodyText"/>
              <w:ind w:left="720"/>
            </w:pPr>
            <w:r>
              <w:t xml:space="preserve">Krishna </w:t>
            </w:r>
            <w:proofErr w:type="spellStart"/>
            <w:r>
              <w:t>Sanjeev</w:t>
            </w:r>
            <w:proofErr w:type="spellEnd"/>
            <w:r>
              <w:t xml:space="preserve">, </w:t>
            </w:r>
            <w:proofErr w:type="spellStart"/>
            <w:r>
              <w:t>Planche</w:t>
            </w:r>
            <w:proofErr w:type="spellEnd"/>
            <w:r>
              <w:t xml:space="preserve"> </w:t>
            </w:r>
            <w:proofErr w:type="spellStart"/>
            <w:r>
              <w:t>Tim</w:t>
            </w:r>
            <w:r w:rsidRPr="00E70FAF">
              <w:t>,Agb</w:t>
            </w:r>
            <w:r>
              <w:t>enyegaTsiri</w:t>
            </w:r>
            <w:proofErr w:type="spellEnd"/>
            <w:r>
              <w:t xml:space="preserve">, Woodrow Charles, </w:t>
            </w:r>
            <w:proofErr w:type="spellStart"/>
            <w:r w:rsidRPr="00E70FAF">
              <w:t>Agranoff</w:t>
            </w:r>
            <w:proofErr w:type="spellEnd"/>
            <w:r w:rsidRPr="00E70FAF">
              <w:t xml:space="preserve"> Dan,</w:t>
            </w:r>
            <w:r>
              <w:rPr>
                <w:b/>
              </w:rPr>
              <w:t xml:space="preserve"> Bedu-Addo George, </w:t>
            </w:r>
            <w:proofErr w:type="spellStart"/>
            <w:r>
              <w:t>Owusu-Ofori</w:t>
            </w:r>
            <w:proofErr w:type="spellEnd"/>
            <w:r>
              <w:t xml:space="preserve">, </w:t>
            </w:r>
            <w:r w:rsidRPr="00E70FAF">
              <w:t xml:space="preserve">Alex, </w:t>
            </w:r>
            <w:proofErr w:type="spellStart"/>
            <w:r w:rsidRPr="00E70FAF">
              <w:t>Adabie-Appiah</w:t>
            </w:r>
            <w:proofErr w:type="spellEnd"/>
            <w:r w:rsidRPr="00E70FAF">
              <w:t>,</w:t>
            </w:r>
            <w:r>
              <w:t xml:space="preserve"> John, </w:t>
            </w:r>
            <w:proofErr w:type="spellStart"/>
            <w:r>
              <w:t>RamanathanSurash</w:t>
            </w:r>
            <w:proofErr w:type="spellEnd"/>
            <w:r>
              <w:t xml:space="preserve">, </w:t>
            </w:r>
            <w:proofErr w:type="spellStart"/>
            <w:r>
              <w:t>Mansor</w:t>
            </w:r>
            <w:proofErr w:type="spellEnd"/>
            <w:r>
              <w:t xml:space="preserve">  Sharif, and </w:t>
            </w:r>
            <w:proofErr w:type="spellStart"/>
            <w:r>
              <w:t>Navaratnam</w:t>
            </w:r>
            <w:r w:rsidRPr="00E70FAF">
              <w:t>Visweswaran</w:t>
            </w:r>
            <w:proofErr w:type="spellEnd"/>
            <w:r w:rsidRPr="00E70FAF">
              <w:t>.</w:t>
            </w:r>
          </w:p>
          <w:p w14:paraId="0479948B" w14:textId="77777777" w:rsidR="005414FF" w:rsidRDefault="005414FF" w:rsidP="005414FF">
            <w:pPr>
              <w:pStyle w:val="BodyText"/>
              <w:ind w:left="720"/>
            </w:pPr>
            <w:r>
              <w:t>Bioavailability and preliminary clinical e</w:t>
            </w:r>
            <w:r w:rsidRPr="000D56CF">
              <w:t>ff</w:t>
            </w:r>
            <w:r>
              <w:t xml:space="preserve">icacy of </w:t>
            </w:r>
            <w:proofErr w:type="spellStart"/>
            <w:r>
              <w:t>intrarectalArtesunate</w:t>
            </w:r>
            <w:proofErr w:type="spellEnd"/>
            <w:r>
              <w:t xml:space="preserve"> in Ghanaian children with moderate malaria.</w:t>
            </w:r>
          </w:p>
          <w:p w14:paraId="47444BD2" w14:textId="77777777" w:rsidR="005414FF" w:rsidRDefault="005414FF" w:rsidP="005414FF">
            <w:pPr>
              <w:pStyle w:val="BodyText"/>
              <w:ind w:firstLine="720"/>
            </w:pPr>
            <w:r>
              <w:lastRenderedPageBreak/>
              <w:t>Antimicrobial agents and chemotherapy, p.509-516, Feb 2001</w:t>
            </w:r>
          </w:p>
          <w:p w14:paraId="221DA164" w14:textId="77777777" w:rsidR="000A0C24" w:rsidRDefault="000A0C24" w:rsidP="003558CA">
            <w:pPr>
              <w:spacing w:line="360" w:lineRule="auto"/>
              <w:jc w:val="both"/>
              <w:rPr>
                <w:b/>
                <w:sz w:val="24"/>
                <w:szCs w:val="24"/>
              </w:rPr>
            </w:pPr>
          </w:p>
        </w:tc>
      </w:tr>
      <w:tr w:rsidR="000A0C24" w14:paraId="3FEFD86D" w14:textId="77777777" w:rsidTr="000A0C24">
        <w:tc>
          <w:tcPr>
            <w:tcW w:w="648" w:type="dxa"/>
          </w:tcPr>
          <w:p w14:paraId="597F9F0F" w14:textId="77777777" w:rsidR="000A0C24" w:rsidRDefault="007C07F1" w:rsidP="003558CA">
            <w:pPr>
              <w:spacing w:line="360" w:lineRule="auto"/>
              <w:jc w:val="both"/>
              <w:rPr>
                <w:b/>
                <w:sz w:val="24"/>
                <w:szCs w:val="24"/>
              </w:rPr>
            </w:pPr>
            <w:r>
              <w:rPr>
                <w:b/>
                <w:sz w:val="24"/>
                <w:szCs w:val="24"/>
              </w:rPr>
              <w:lastRenderedPageBreak/>
              <w:t>29</w:t>
            </w:r>
          </w:p>
        </w:tc>
        <w:tc>
          <w:tcPr>
            <w:tcW w:w="7874" w:type="dxa"/>
          </w:tcPr>
          <w:p w14:paraId="1005D540" w14:textId="77777777" w:rsidR="005414FF" w:rsidRPr="00CC6517" w:rsidRDefault="005414FF" w:rsidP="005414FF">
            <w:pPr>
              <w:pStyle w:val="ListParagraph"/>
              <w:spacing w:line="360" w:lineRule="auto"/>
              <w:jc w:val="both"/>
            </w:pPr>
            <w:proofErr w:type="spellStart"/>
            <w:r w:rsidRPr="00CC6517">
              <w:t>Planche</w:t>
            </w:r>
            <w:proofErr w:type="spellEnd"/>
            <w:r w:rsidRPr="00CC6517">
              <w:t xml:space="preserve"> T, </w:t>
            </w:r>
            <w:proofErr w:type="spellStart"/>
            <w:r w:rsidRPr="00CC6517">
              <w:t>Agbenyega</w:t>
            </w:r>
            <w:proofErr w:type="spellEnd"/>
            <w:r w:rsidRPr="00CC6517">
              <w:t xml:space="preserve"> T,</w:t>
            </w:r>
            <w:r w:rsidRPr="00CC6517">
              <w:rPr>
                <w:b/>
              </w:rPr>
              <w:t xml:space="preserve"> Bedu-Addo G, </w:t>
            </w:r>
            <w:proofErr w:type="spellStart"/>
            <w:r w:rsidRPr="00CC6517">
              <w:t>Ansong</w:t>
            </w:r>
            <w:proofErr w:type="spellEnd"/>
            <w:r w:rsidRPr="00CC6517">
              <w:t xml:space="preserve"> D, </w:t>
            </w:r>
            <w:proofErr w:type="spellStart"/>
            <w:r w:rsidRPr="00CC6517">
              <w:t>Owusu-Ofori</w:t>
            </w:r>
            <w:proofErr w:type="spellEnd"/>
            <w:r w:rsidRPr="00CC6517">
              <w:t xml:space="preserve"> A, </w:t>
            </w:r>
          </w:p>
          <w:p w14:paraId="4AD2A0B6" w14:textId="77777777" w:rsidR="005414FF" w:rsidRPr="0045564D" w:rsidRDefault="005414FF" w:rsidP="005414FF">
            <w:pPr>
              <w:spacing w:line="360" w:lineRule="auto"/>
              <w:ind w:left="720"/>
              <w:jc w:val="both"/>
              <w:rPr>
                <w:sz w:val="24"/>
                <w:szCs w:val="24"/>
              </w:rPr>
            </w:pPr>
            <w:r>
              <w:rPr>
                <w:sz w:val="24"/>
                <w:szCs w:val="24"/>
              </w:rPr>
              <w:t xml:space="preserve">Micah F, </w:t>
            </w:r>
            <w:proofErr w:type="spellStart"/>
            <w:r>
              <w:rPr>
                <w:sz w:val="24"/>
                <w:szCs w:val="24"/>
              </w:rPr>
              <w:t>Anakwa</w:t>
            </w:r>
            <w:proofErr w:type="spellEnd"/>
            <w:r>
              <w:rPr>
                <w:sz w:val="24"/>
                <w:szCs w:val="24"/>
              </w:rPr>
              <w:t xml:space="preserve"> C</w:t>
            </w:r>
            <w:r w:rsidRPr="00E70FAF">
              <w:rPr>
                <w:sz w:val="24"/>
                <w:szCs w:val="24"/>
              </w:rPr>
              <w:t xml:space="preserve">, </w:t>
            </w:r>
            <w:proofErr w:type="spellStart"/>
            <w:r w:rsidRPr="00E70FAF">
              <w:rPr>
                <w:sz w:val="24"/>
                <w:szCs w:val="24"/>
              </w:rPr>
              <w:t>Asafo-Agyei</w:t>
            </w:r>
            <w:proofErr w:type="spellEnd"/>
            <w:r>
              <w:rPr>
                <w:sz w:val="24"/>
                <w:szCs w:val="24"/>
              </w:rPr>
              <w:t xml:space="preserve">, </w:t>
            </w:r>
            <w:proofErr w:type="spellStart"/>
            <w:r w:rsidRPr="00E70FAF">
              <w:rPr>
                <w:sz w:val="24"/>
                <w:szCs w:val="24"/>
              </w:rPr>
              <w:t>E</w:t>
            </w:r>
            <w:proofErr w:type="gramStart"/>
            <w:r w:rsidRPr="00E70FAF">
              <w:rPr>
                <w:sz w:val="24"/>
                <w:szCs w:val="24"/>
              </w:rPr>
              <w:t>,</w:t>
            </w:r>
            <w:r>
              <w:rPr>
                <w:sz w:val="24"/>
                <w:szCs w:val="24"/>
              </w:rPr>
              <w:t>Hutson</w:t>
            </w:r>
            <w:proofErr w:type="spellEnd"/>
            <w:proofErr w:type="gramEnd"/>
            <w:r>
              <w:rPr>
                <w:sz w:val="24"/>
                <w:szCs w:val="24"/>
              </w:rPr>
              <w:t xml:space="preserve"> A, </w:t>
            </w:r>
            <w:proofErr w:type="spellStart"/>
            <w:r>
              <w:rPr>
                <w:sz w:val="24"/>
                <w:szCs w:val="24"/>
              </w:rPr>
              <w:t>Stacpoole</w:t>
            </w:r>
            <w:proofErr w:type="spellEnd"/>
            <w:r>
              <w:rPr>
                <w:sz w:val="24"/>
                <w:szCs w:val="24"/>
              </w:rPr>
              <w:t xml:space="preserve"> PW, Krishna</w:t>
            </w:r>
            <w:r w:rsidRPr="00E70FAF">
              <w:rPr>
                <w:sz w:val="24"/>
                <w:szCs w:val="24"/>
              </w:rPr>
              <w:t xml:space="preserve"> S</w:t>
            </w:r>
            <w:r>
              <w:rPr>
                <w:sz w:val="24"/>
                <w:szCs w:val="24"/>
              </w:rPr>
              <w:t>.  A prospective comparison of malaria with other severe diseases in African children.</w:t>
            </w:r>
          </w:p>
          <w:p w14:paraId="0D6C4342" w14:textId="77777777" w:rsidR="005414FF" w:rsidRPr="00715DC4" w:rsidRDefault="005414FF" w:rsidP="005414FF">
            <w:pPr>
              <w:spacing w:line="360" w:lineRule="auto"/>
              <w:ind w:firstLine="720"/>
              <w:jc w:val="both"/>
              <w:rPr>
                <w:sz w:val="24"/>
                <w:szCs w:val="24"/>
              </w:rPr>
            </w:pPr>
            <w:proofErr w:type="spellStart"/>
            <w:r>
              <w:rPr>
                <w:sz w:val="24"/>
                <w:szCs w:val="24"/>
              </w:rPr>
              <w:t>Clin</w:t>
            </w:r>
            <w:proofErr w:type="spellEnd"/>
            <w:r>
              <w:rPr>
                <w:sz w:val="24"/>
                <w:szCs w:val="24"/>
              </w:rPr>
              <w:t xml:space="preserve"> Infect Dis.  Oct 1; 37(7): 890-7.  2003</w:t>
            </w:r>
          </w:p>
          <w:p w14:paraId="0D5CE5FD" w14:textId="77777777" w:rsidR="000A0C24" w:rsidRDefault="000A0C24" w:rsidP="003558CA">
            <w:pPr>
              <w:spacing w:line="360" w:lineRule="auto"/>
              <w:jc w:val="both"/>
              <w:rPr>
                <w:b/>
                <w:sz w:val="24"/>
                <w:szCs w:val="24"/>
              </w:rPr>
            </w:pPr>
          </w:p>
        </w:tc>
      </w:tr>
      <w:tr w:rsidR="000A0C24" w14:paraId="4F8684D0" w14:textId="77777777" w:rsidTr="000A0C24">
        <w:tc>
          <w:tcPr>
            <w:tcW w:w="648" w:type="dxa"/>
          </w:tcPr>
          <w:p w14:paraId="6F4EAC4E" w14:textId="77777777" w:rsidR="000A0C24" w:rsidRDefault="007C07F1" w:rsidP="003558CA">
            <w:pPr>
              <w:spacing w:line="360" w:lineRule="auto"/>
              <w:jc w:val="both"/>
              <w:rPr>
                <w:b/>
                <w:sz w:val="24"/>
                <w:szCs w:val="24"/>
              </w:rPr>
            </w:pPr>
            <w:r>
              <w:rPr>
                <w:b/>
                <w:sz w:val="24"/>
                <w:szCs w:val="24"/>
              </w:rPr>
              <w:t>30</w:t>
            </w:r>
          </w:p>
        </w:tc>
        <w:tc>
          <w:tcPr>
            <w:tcW w:w="7874" w:type="dxa"/>
          </w:tcPr>
          <w:p w14:paraId="38351CF4" w14:textId="77777777" w:rsidR="005414FF" w:rsidRDefault="005414FF" w:rsidP="005414FF">
            <w:pPr>
              <w:pStyle w:val="ListParagraph"/>
              <w:spacing w:line="360" w:lineRule="auto"/>
              <w:jc w:val="both"/>
            </w:pPr>
            <w:proofErr w:type="spellStart"/>
            <w:r w:rsidRPr="00CC6517">
              <w:t>Agbenyega</w:t>
            </w:r>
            <w:proofErr w:type="spellEnd"/>
            <w:r w:rsidRPr="00CC6517">
              <w:t xml:space="preserve"> T, </w:t>
            </w:r>
            <w:proofErr w:type="spellStart"/>
            <w:r w:rsidRPr="00CC6517">
              <w:t>PlancheT,</w:t>
            </w:r>
            <w:r w:rsidRPr="00CC6517">
              <w:rPr>
                <w:b/>
              </w:rPr>
              <w:t>Bedu-AddoG</w:t>
            </w:r>
            <w:proofErr w:type="spellEnd"/>
            <w:r w:rsidRPr="00CC6517">
              <w:rPr>
                <w:b/>
              </w:rPr>
              <w:t xml:space="preserve">, </w:t>
            </w:r>
            <w:proofErr w:type="spellStart"/>
            <w:r w:rsidRPr="00CC6517">
              <w:t>Ansong</w:t>
            </w:r>
            <w:proofErr w:type="spellEnd"/>
            <w:r w:rsidRPr="00CC6517">
              <w:t xml:space="preserve"> D, </w:t>
            </w:r>
            <w:proofErr w:type="spellStart"/>
            <w:r w:rsidRPr="00CC6517">
              <w:t>Owusu-OforiA,</w:t>
            </w:r>
            <w:r w:rsidRPr="00E70FAF">
              <w:t>Bhattaram</w:t>
            </w:r>
            <w:proofErr w:type="spellEnd"/>
            <w:r w:rsidRPr="00E70FAF">
              <w:t xml:space="preserve"> VA, </w:t>
            </w:r>
            <w:proofErr w:type="spellStart"/>
            <w:r w:rsidRPr="00E70FAF">
              <w:t>Nagaraja</w:t>
            </w:r>
            <w:proofErr w:type="spellEnd"/>
            <w:r w:rsidRPr="00E70FAF">
              <w:t xml:space="preserve"> NV, </w:t>
            </w:r>
            <w:proofErr w:type="spellStart"/>
            <w:r w:rsidRPr="00E70FAF">
              <w:t>Shroads</w:t>
            </w:r>
            <w:proofErr w:type="spellEnd"/>
            <w:r w:rsidRPr="00E70FAF">
              <w:t xml:space="preserve"> AL, Henderson GN, Hudson </w:t>
            </w:r>
            <w:proofErr w:type="spellStart"/>
            <w:r w:rsidRPr="00E70FAF">
              <w:t>AD,Derendorf</w:t>
            </w:r>
            <w:proofErr w:type="spellEnd"/>
            <w:r w:rsidRPr="00E70FAF">
              <w:t xml:space="preserve"> H, Krishna S, </w:t>
            </w:r>
            <w:proofErr w:type="spellStart"/>
            <w:r w:rsidRPr="00E70FAF">
              <w:t>Stacpoole</w:t>
            </w:r>
            <w:proofErr w:type="spellEnd"/>
            <w:r w:rsidRPr="00E70FAF">
              <w:t xml:space="preserve"> PW</w:t>
            </w:r>
          </w:p>
          <w:p w14:paraId="68A496C7" w14:textId="77777777" w:rsidR="005414FF" w:rsidRPr="001103DE" w:rsidRDefault="005414FF" w:rsidP="005414FF">
            <w:pPr>
              <w:pStyle w:val="ListParagraph"/>
              <w:spacing w:line="360" w:lineRule="auto"/>
              <w:jc w:val="both"/>
            </w:pPr>
            <w:r>
              <w:t xml:space="preserve">Population kinetics, efficacy, and safety of </w:t>
            </w:r>
            <w:proofErr w:type="spellStart"/>
            <w:r>
              <w:t>dichloroacetate</w:t>
            </w:r>
            <w:proofErr w:type="spellEnd"/>
            <w:r>
              <w:t xml:space="preserve"> for lactic acidosis.  J </w:t>
            </w:r>
            <w:proofErr w:type="spellStart"/>
            <w:r>
              <w:t>ClinPharmacol</w:t>
            </w:r>
            <w:proofErr w:type="spellEnd"/>
            <w:r>
              <w:t>.  Apr</w:t>
            </w:r>
            <w:proofErr w:type="gramStart"/>
            <w:r>
              <w:t>;43</w:t>
            </w:r>
            <w:proofErr w:type="gramEnd"/>
            <w:r>
              <w:t>(4):386-96.  2003</w:t>
            </w:r>
          </w:p>
          <w:p w14:paraId="0D393DD7" w14:textId="77777777" w:rsidR="005414FF" w:rsidRDefault="005414FF" w:rsidP="005414FF">
            <w:pPr>
              <w:spacing w:line="360" w:lineRule="auto"/>
              <w:jc w:val="both"/>
              <w:rPr>
                <w:sz w:val="24"/>
                <w:szCs w:val="24"/>
              </w:rPr>
            </w:pPr>
          </w:p>
          <w:p w14:paraId="68062A02" w14:textId="77777777" w:rsidR="000A0C24" w:rsidRDefault="000A0C24" w:rsidP="003558CA">
            <w:pPr>
              <w:spacing w:line="360" w:lineRule="auto"/>
              <w:jc w:val="both"/>
              <w:rPr>
                <w:b/>
                <w:sz w:val="24"/>
                <w:szCs w:val="24"/>
              </w:rPr>
            </w:pPr>
          </w:p>
        </w:tc>
      </w:tr>
    </w:tbl>
    <w:p w14:paraId="76A20397" w14:textId="77777777" w:rsidR="00B957DD" w:rsidRDefault="00B957DD" w:rsidP="003558CA">
      <w:pPr>
        <w:spacing w:line="360" w:lineRule="auto"/>
        <w:jc w:val="both"/>
        <w:rPr>
          <w:b/>
          <w:sz w:val="24"/>
          <w:szCs w:val="24"/>
        </w:rPr>
      </w:pPr>
    </w:p>
    <w:p w14:paraId="4070A480" w14:textId="77777777" w:rsidR="008468F8" w:rsidRDefault="008468F8" w:rsidP="00CE1BEF">
      <w:pPr>
        <w:spacing w:line="360" w:lineRule="auto"/>
        <w:jc w:val="both"/>
        <w:rPr>
          <w:sz w:val="24"/>
          <w:szCs w:val="24"/>
        </w:rPr>
      </w:pPr>
    </w:p>
    <w:p w14:paraId="3C63AB07" w14:textId="77777777" w:rsidR="00A070E6" w:rsidRPr="008468F8" w:rsidRDefault="008468F8" w:rsidP="00CE1BEF">
      <w:pPr>
        <w:spacing w:line="360" w:lineRule="auto"/>
        <w:jc w:val="both"/>
        <w:rPr>
          <w:b/>
          <w:sz w:val="24"/>
          <w:szCs w:val="24"/>
        </w:rPr>
      </w:pPr>
      <w:r w:rsidRPr="008468F8">
        <w:rPr>
          <w:b/>
          <w:sz w:val="24"/>
          <w:szCs w:val="24"/>
        </w:rPr>
        <w:t>C</w:t>
      </w:r>
      <w:r w:rsidR="00BE5333">
        <w:rPr>
          <w:b/>
          <w:sz w:val="24"/>
          <w:szCs w:val="24"/>
        </w:rPr>
        <w:t>OPIES OF SELECTED ARTICLES AND OTHER PUBLI</w:t>
      </w:r>
      <w:r w:rsidR="008D322A">
        <w:rPr>
          <w:b/>
          <w:sz w:val="24"/>
          <w:szCs w:val="24"/>
        </w:rPr>
        <w:t>CATIONS FOR EXTERNAL ASSESSMENT</w:t>
      </w:r>
    </w:p>
    <w:p w14:paraId="56A4EDEE" w14:textId="77777777" w:rsidR="00D845D4" w:rsidRDefault="00013F00" w:rsidP="00D845D4">
      <w:pPr>
        <w:spacing w:line="360" w:lineRule="auto"/>
        <w:jc w:val="both"/>
        <w:rPr>
          <w:b/>
          <w:sz w:val="24"/>
          <w:szCs w:val="24"/>
        </w:rPr>
      </w:pPr>
      <w:r>
        <w:rPr>
          <w:b/>
          <w:sz w:val="24"/>
          <w:szCs w:val="24"/>
        </w:rPr>
        <w:t>TABLE</w:t>
      </w:r>
      <w:r w:rsidR="00CF07F3">
        <w:rPr>
          <w:b/>
          <w:sz w:val="24"/>
          <w:szCs w:val="24"/>
        </w:rPr>
        <w:t xml:space="preserve"> 2</w:t>
      </w:r>
    </w:p>
    <w:tbl>
      <w:tblPr>
        <w:tblStyle w:val="TableGrid"/>
        <w:tblW w:w="0" w:type="auto"/>
        <w:tblLook w:val="04A0" w:firstRow="1" w:lastRow="0" w:firstColumn="1" w:lastColumn="0" w:noHBand="0" w:noVBand="1"/>
      </w:tblPr>
      <w:tblGrid>
        <w:gridCol w:w="828"/>
        <w:gridCol w:w="6570"/>
      </w:tblGrid>
      <w:tr w:rsidR="0044747D" w14:paraId="7312D70C" w14:textId="77777777" w:rsidTr="007912CE">
        <w:tc>
          <w:tcPr>
            <w:tcW w:w="828" w:type="dxa"/>
          </w:tcPr>
          <w:p w14:paraId="10489AC1" w14:textId="77777777" w:rsidR="0044747D" w:rsidRDefault="0044747D" w:rsidP="00D845D4">
            <w:pPr>
              <w:spacing w:line="360" w:lineRule="auto"/>
              <w:jc w:val="both"/>
              <w:rPr>
                <w:b/>
                <w:sz w:val="24"/>
                <w:szCs w:val="24"/>
              </w:rPr>
            </w:pPr>
            <w:r>
              <w:rPr>
                <w:b/>
                <w:sz w:val="24"/>
                <w:szCs w:val="24"/>
              </w:rPr>
              <w:t>No</w:t>
            </w:r>
          </w:p>
        </w:tc>
        <w:tc>
          <w:tcPr>
            <w:tcW w:w="6570" w:type="dxa"/>
          </w:tcPr>
          <w:p w14:paraId="4C65A90B" w14:textId="77777777" w:rsidR="0044747D" w:rsidRPr="00693095" w:rsidRDefault="0044747D" w:rsidP="00D845D4">
            <w:pPr>
              <w:spacing w:line="360" w:lineRule="auto"/>
              <w:jc w:val="both"/>
              <w:rPr>
                <w:b/>
                <w:sz w:val="24"/>
                <w:szCs w:val="24"/>
              </w:rPr>
            </w:pPr>
            <w:r w:rsidRPr="00693095">
              <w:rPr>
                <w:b/>
                <w:sz w:val="24"/>
                <w:szCs w:val="24"/>
              </w:rPr>
              <w:t>Publication</w:t>
            </w:r>
          </w:p>
        </w:tc>
      </w:tr>
      <w:tr w:rsidR="0044747D" w14:paraId="441ED376" w14:textId="77777777" w:rsidTr="007912CE">
        <w:tc>
          <w:tcPr>
            <w:tcW w:w="828" w:type="dxa"/>
          </w:tcPr>
          <w:p w14:paraId="34D0CF36" w14:textId="77777777" w:rsidR="0044747D" w:rsidRDefault="0044747D" w:rsidP="00D845D4">
            <w:pPr>
              <w:spacing w:line="360" w:lineRule="auto"/>
              <w:jc w:val="both"/>
              <w:rPr>
                <w:b/>
                <w:sz w:val="24"/>
                <w:szCs w:val="24"/>
              </w:rPr>
            </w:pPr>
            <w:r>
              <w:rPr>
                <w:b/>
                <w:sz w:val="24"/>
                <w:szCs w:val="24"/>
              </w:rPr>
              <w:t>1</w:t>
            </w:r>
          </w:p>
        </w:tc>
        <w:tc>
          <w:tcPr>
            <w:tcW w:w="6570" w:type="dxa"/>
          </w:tcPr>
          <w:p w14:paraId="49AA1B2A" w14:textId="77777777" w:rsidR="0044747D" w:rsidRPr="00693095" w:rsidRDefault="0044747D" w:rsidP="00AA02D9">
            <w:pPr>
              <w:jc w:val="both"/>
              <w:rPr>
                <w:sz w:val="24"/>
                <w:szCs w:val="24"/>
              </w:rPr>
            </w:pPr>
            <w:r w:rsidRPr="00693095">
              <w:rPr>
                <w:b/>
                <w:sz w:val="24"/>
                <w:szCs w:val="24"/>
              </w:rPr>
              <w:t xml:space="preserve">George Bedu-Addo, </w:t>
            </w:r>
            <w:r w:rsidRPr="00693095">
              <w:rPr>
                <w:sz w:val="24"/>
                <w:szCs w:val="24"/>
              </w:rPr>
              <w:t xml:space="preserve">Stefanie </w:t>
            </w:r>
            <w:proofErr w:type="spellStart"/>
            <w:r w:rsidRPr="00693095">
              <w:rPr>
                <w:sz w:val="24"/>
                <w:szCs w:val="24"/>
              </w:rPr>
              <w:t>Meesse</w:t>
            </w:r>
            <w:proofErr w:type="spellEnd"/>
            <w:r w:rsidRPr="00693095">
              <w:rPr>
                <w:sz w:val="24"/>
                <w:szCs w:val="24"/>
              </w:rPr>
              <w:t xml:space="preserve">, Frank </w:t>
            </w:r>
            <w:proofErr w:type="spellStart"/>
            <w:r w:rsidRPr="00693095">
              <w:rPr>
                <w:sz w:val="24"/>
                <w:szCs w:val="24"/>
              </w:rPr>
              <w:t>Mockenhaupt</w:t>
            </w:r>
            <w:proofErr w:type="spellEnd"/>
          </w:p>
          <w:p w14:paraId="1DE0FE37" w14:textId="77777777" w:rsidR="0044747D" w:rsidRPr="00693095" w:rsidRDefault="0044747D" w:rsidP="00AA02D9">
            <w:pPr>
              <w:jc w:val="both"/>
              <w:rPr>
                <w:sz w:val="24"/>
                <w:szCs w:val="24"/>
              </w:rPr>
            </w:pPr>
            <w:r w:rsidRPr="00693095">
              <w:rPr>
                <w:sz w:val="24"/>
                <w:szCs w:val="24"/>
              </w:rPr>
              <w:t>Brief Report: AN AT2B4 polymorphism protects against malaria in pregnancy</w:t>
            </w:r>
          </w:p>
          <w:p w14:paraId="5B85434B" w14:textId="77777777" w:rsidR="0044747D" w:rsidRPr="00693095" w:rsidRDefault="0044747D" w:rsidP="00AA02D9">
            <w:pPr>
              <w:jc w:val="both"/>
              <w:rPr>
                <w:sz w:val="24"/>
                <w:szCs w:val="24"/>
              </w:rPr>
            </w:pPr>
            <w:r w:rsidRPr="00693095">
              <w:rPr>
                <w:sz w:val="24"/>
                <w:szCs w:val="24"/>
              </w:rPr>
              <w:t>Journal of Infectious Diseases  2013;207:1600-3</w:t>
            </w:r>
          </w:p>
          <w:p w14:paraId="227380BF" w14:textId="77777777" w:rsidR="0044747D" w:rsidRPr="00693095" w:rsidRDefault="0044747D" w:rsidP="00AA02D9">
            <w:pPr>
              <w:jc w:val="both"/>
              <w:rPr>
                <w:b/>
                <w:sz w:val="24"/>
                <w:szCs w:val="24"/>
              </w:rPr>
            </w:pPr>
          </w:p>
        </w:tc>
      </w:tr>
      <w:tr w:rsidR="0044747D" w14:paraId="62EC9844" w14:textId="77777777" w:rsidTr="007912CE">
        <w:tc>
          <w:tcPr>
            <w:tcW w:w="828" w:type="dxa"/>
          </w:tcPr>
          <w:p w14:paraId="6DA338EC" w14:textId="77777777" w:rsidR="0044747D" w:rsidRDefault="0044747D" w:rsidP="00D845D4">
            <w:pPr>
              <w:spacing w:line="360" w:lineRule="auto"/>
              <w:jc w:val="both"/>
              <w:rPr>
                <w:b/>
                <w:sz w:val="24"/>
                <w:szCs w:val="24"/>
              </w:rPr>
            </w:pPr>
            <w:r>
              <w:rPr>
                <w:b/>
                <w:sz w:val="24"/>
                <w:szCs w:val="24"/>
              </w:rPr>
              <w:t>2</w:t>
            </w:r>
          </w:p>
        </w:tc>
        <w:tc>
          <w:tcPr>
            <w:tcW w:w="6570" w:type="dxa"/>
          </w:tcPr>
          <w:p w14:paraId="29CB9485" w14:textId="77777777" w:rsidR="0044747D" w:rsidRPr="00693095" w:rsidRDefault="0044747D" w:rsidP="00AA02D9">
            <w:pPr>
              <w:jc w:val="both"/>
              <w:rPr>
                <w:sz w:val="24"/>
                <w:szCs w:val="24"/>
              </w:rPr>
            </w:pPr>
            <w:r w:rsidRPr="00693095">
              <w:rPr>
                <w:b/>
                <w:sz w:val="24"/>
                <w:szCs w:val="24"/>
              </w:rPr>
              <w:t xml:space="preserve">George Bedu-Addo, </w:t>
            </w:r>
            <w:r w:rsidRPr="00693095">
              <w:rPr>
                <w:sz w:val="24"/>
                <w:szCs w:val="24"/>
              </w:rPr>
              <w:t>Yaw AmpemAmoako, Imelda Bates</w:t>
            </w:r>
          </w:p>
          <w:p w14:paraId="020D839E" w14:textId="77777777" w:rsidR="0044747D" w:rsidRPr="00693095" w:rsidRDefault="0044747D" w:rsidP="00AA02D9">
            <w:pPr>
              <w:jc w:val="both"/>
              <w:rPr>
                <w:sz w:val="24"/>
                <w:szCs w:val="24"/>
              </w:rPr>
            </w:pPr>
            <w:r w:rsidRPr="00693095">
              <w:rPr>
                <w:sz w:val="24"/>
                <w:szCs w:val="24"/>
              </w:rPr>
              <w:t>The role of bone marrow aspirate and trephine samples in haematological diagnoses in patients referred to the KomfoAnokye Teaching Hospital, Kumasi</w:t>
            </w:r>
          </w:p>
          <w:p w14:paraId="5B7EFAF2" w14:textId="77777777" w:rsidR="0044747D" w:rsidRPr="00693095" w:rsidRDefault="0046110B" w:rsidP="00AA02D9">
            <w:pPr>
              <w:jc w:val="both"/>
              <w:rPr>
                <w:sz w:val="24"/>
                <w:szCs w:val="24"/>
              </w:rPr>
            </w:pPr>
            <w:r>
              <w:rPr>
                <w:sz w:val="24"/>
                <w:szCs w:val="24"/>
              </w:rPr>
              <w:t xml:space="preserve">Ghana Medical Journal, </w:t>
            </w:r>
            <w:proofErr w:type="spellStart"/>
            <w:r>
              <w:rPr>
                <w:sz w:val="24"/>
                <w:szCs w:val="24"/>
              </w:rPr>
              <w:t>vol</w:t>
            </w:r>
            <w:proofErr w:type="spellEnd"/>
            <w:r>
              <w:rPr>
                <w:sz w:val="24"/>
                <w:szCs w:val="24"/>
              </w:rPr>
              <w:t xml:space="preserve"> 7, Number 2, June 2012</w:t>
            </w:r>
          </w:p>
          <w:p w14:paraId="316DF8BF" w14:textId="77777777" w:rsidR="0044747D" w:rsidRPr="00693095" w:rsidRDefault="0044747D" w:rsidP="00AA02D9">
            <w:pPr>
              <w:jc w:val="both"/>
              <w:rPr>
                <w:b/>
                <w:sz w:val="24"/>
                <w:szCs w:val="24"/>
              </w:rPr>
            </w:pPr>
          </w:p>
        </w:tc>
      </w:tr>
      <w:tr w:rsidR="0044747D" w14:paraId="67ACE56D" w14:textId="77777777" w:rsidTr="007912CE">
        <w:tc>
          <w:tcPr>
            <w:tcW w:w="828" w:type="dxa"/>
          </w:tcPr>
          <w:p w14:paraId="299A6396" w14:textId="77777777" w:rsidR="0044747D" w:rsidRDefault="0044747D" w:rsidP="00D845D4">
            <w:pPr>
              <w:spacing w:line="360" w:lineRule="auto"/>
              <w:jc w:val="both"/>
              <w:rPr>
                <w:b/>
                <w:sz w:val="24"/>
                <w:szCs w:val="24"/>
              </w:rPr>
            </w:pPr>
            <w:r>
              <w:rPr>
                <w:b/>
                <w:sz w:val="24"/>
                <w:szCs w:val="24"/>
              </w:rPr>
              <w:t>3</w:t>
            </w:r>
          </w:p>
        </w:tc>
        <w:tc>
          <w:tcPr>
            <w:tcW w:w="6570" w:type="dxa"/>
          </w:tcPr>
          <w:p w14:paraId="22EB4723" w14:textId="77777777" w:rsidR="0044747D" w:rsidRPr="00693095" w:rsidRDefault="0044747D" w:rsidP="00AA02D9">
            <w:pPr>
              <w:jc w:val="both"/>
              <w:rPr>
                <w:sz w:val="24"/>
                <w:szCs w:val="24"/>
              </w:rPr>
            </w:pPr>
            <w:r w:rsidRPr="00693095">
              <w:rPr>
                <w:sz w:val="24"/>
                <w:szCs w:val="24"/>
              </w:rPr>
              <w:t xml:space="preserve">Ina Danquah, </w:t>
            </w:r>
            <w:r w:rsidRPr="00693095">
              <w:rPr>
                <w:b/>
                <w:sz w:val="24"/>
                <w:szCs w:val="24"/>
              </w:rPr>
              <w:t xml:space="preserve">George Bedu-Addo, </w:t>
            </w:r>
            <w:r w:rsidRPr="00693095">
              <w:rPr>
                <w:sz w:val="24"/>
                <w:szCs w:val="24"/>
              </w:rPr>
              <w:t>Karl-Johann Terpe, Frank Micah, Yaw A Amoako, Yaw A Awuku, Ekkehart Dietz, Markus van der Giet, Joachim Spranger , and Frank Mockenhaupt</w:t>
            </w:r>
          </w:p>
          <w:p w14:paraId="3714D4CB" w14:textId="77777777" w:rsidR="0044747D" w:rsidRPr="00693095" w:rsidRDefault="0044747D" w:rsidP="00AA02D9">
            <w:pPr>
              <w:jc w:val="both"/>
              <w:rPr>
                <w:sz w:val="24"/>
                <w:szCs w:val="24"/>
              </w:rPr>
            </w:pPr>
            <w:r w:rsidRPr="00693095">
              <w:rPr>
                <w:sz w:val="24"/>
                <w:szCs w:val="24"/>
              </w:rPr>
              <w:t>Diabetes mellitus type 2 in urban Ghana: characteristics and associated factors.</w:t>
            </w:r>
          </w:p>
          <w:p w14:paraId="353449BC" w14:textId="77777777" w:rsidR="0044747D" w:rsidRPr="00693095" w:rsidRDefault="0044747D" w:rsidP="00AA02D9">
            <w:pPr>
              <w:ind w:left="720" w:hanging="720"/>
              <w:jc w:val="both"/>
              <w:rPr>
                <w:sz w:val="24"/>
                <w:szCs w:val="24"/>
              </w:rPr>
            </w:pPr>
            <w:r w:rsidRPr="00693095">
              <w:rPr>
                <w:sz w:val="24"/>
                <w:szCs w:val="24"/>
              </w:rPr>
              <w:t xml:space="preserve">BMC Public Health 2012, </w:t>
            </w:r>
            <w:r w:rsidRPr="00693095">
              <w:rPr>
                <w:b/>
                <w:sz w:val="24"/>
                <w:szCs w:val="24"/>
              </w:rPr>
              <w:t>12</w:t>
            </w:r>
            <w:r w:rsidRPr="00693095">
              <w:rPr>
                <w:sz w:val="24"/>
                <w:szCs w:val="24"/>
              </w:rPr>
              <w:t>:210    doi: 10.1186/1471-2458-12-</w:t>
            </w:r>
            <w:r w:rsidRPr="00693095">
              <w:rPr>
                <w:sz w:val="24"/>
                <w:szCs w:val="24"/>
              </w:rPr>
              <w:lastRenderedPageBreak/>
              <w:t>210</w:t>
            </w:r>
          </w:p>
          <w:p w14:paraId="31FD90E8" w14:textId="77777777" w:rsidR="0044747D" w:rsidRPr="00693095" w:rsidRDefault="0044747D" w:rsidP="00AA02D9">
            <w:pPr>
              <w:jc w:val="both"/>
              <w:rPr>
                <w:b/>
                <w:sz w:val="24"/>
                <w:szCs w:val="24"/>
              </w:rPr>
            </w:pPr>
          </w:p>
        </w:tc>
      </w:tr>
      <w:tr w:rsidR="0044747D" w14:paraId="42A1C33D" w14:textId="77777777" w:rsidTr="007912CE">
        <w:tc>
          <w:tcPr>
            <w:tcW w:w="828" w:type="dxa"/>
          </w:tcPr>
          <w:p w14:paraId="6EEA7BEF" w14:textId="77777777" w:rsidR="0044747D" w:rsidRDefault="0044747D" w:rsidP="00D845D4">
            <w:pPr>
              <w:spacing w:line="360" w:lineRule="auto"/>
              <w:jc w:val="both"/>
              <w:rPr>
                <w:b/>
                <w:sz w:val="24"/>
                <w:szCs w:val="24"/>
              </w:rPr>
            </w:pPr>
            <w:r>
              <w:rPr>
                <w:b/>
                <w:sz w:val="24"/>
                <w:szCs w:val="24"/>
              </w:rPr>
              <w:lastRenderedPageBreak/>
              <w:t>4</w:t>
            </w:r>
          </w:p>
        </w:tc>
        <w:tc>
          <w:tcPr>
            <w:tcW w:w="6570" w:type="dxa"/>
          </w:tcPr>
          <w:p w14:paraId="34A16AE6" w14:textId="77777777" w:rsidR="0044747D" w:rsidRPr="00693095" w:rsidRDefault="0044747D" w:rsidP="00AA02D9">
            <w:pPr>
              <w:jc w:val="both"/>
              <w:rPr>
                <w:b/>
                <w:sz w:val="24"/>
                <w:szCs w:val="24"/>
              </w:rPr>
            </w:pPr>
            <w:r w:rsidRPr="00693095">
              <w:rPr>
                <w:sz w:val="24"/>
                <w:szCs w:val="24"/>
              </w:rPr>
              <w:t>Ina Danquah,</w:t>
            </w:r>
            <w:r w:rsidRPr="00693095">
              <w:rPr>
                <w:b/>
                <w:sz w:val="24"/>
                <w:szCs w:val="24"/>
              </w:rPr>
              <w:t xml:space="preserve"> George Bedu-Addo, </w:t>
            </w:r>
            <w:r w:rsidRPr="00693095">
              <w:rPr>
                <w:sz w:val="24"/>
                <w:szCs w:val="24"/>
              </w:rPr>
              <w:t>and Frank Mockenhaupt.</w:t>
            </w:r>
          </w:p>
          <w:p w14:paraId="2F8EC2C3" w14:textId="77777777" w:rsidR="0044747D" w:rsidRPr="00693095" w:rsidRDefault="0044747D" w:rsidP="00AA02D9">
            <w:pPr>
              <w:jc w:val="both"/>
              <w:rPr>
                <w:sz w:val="24"/>
                <w:szCs w:val="24"/>
              </w:rPr>
            </w:pPr>
            <w:r w:rsidRPr="00693095">
              <w:rPr>
                <w:sz w:val="24"/>
                <w:szCs w:val="24"/>
              </w:rPr>
              <w:t>Type 2 Diabetes Mellitus and Increased Risk for Malaria Infection.</w:t>
            </w:r>
          </w:p>
          <w:p w14:paraId="12D27814" w14:textId="77777777" w:rsidR="0044747D" w:rsidRPr="00693095" w:rsidRDefault="0044747D" w:rsidP="00AA02D9">
            <w:pPr>
              <w:jc w:val="both"/>
              <w:rPr>
                <w:sz w:val="24"/>
                <w:szCs w:val="24"/>
              </w:rPr>
            </w:pPr>
            <w:r w:rsidRPr="00693095">
              <w:rPr>
                <w:sz w:val="24"/>
                <w:szCs w:val="24"/>
              </w:rPr>
              <w:t xml:space="preserve">Emerging Infectious Diseases.www.cdc.gov/eid.vol.16. No 10. </w:t>
            </w:r>
          </w:p>
          <w:p w14:paraId="2F554473" w14:textId="77777777" w:rsidR="0044747D" w:rsidRPr="00693095" w:rsidRDefault="0044747D" w:rsidP="00AA02D9">
            <w:pPr>
              <w:jc w:val="both"/>
              <w:rPr>
                <w:sz w:val="24"/>
                <w:szCs w:val="24"/>
              </w:rPr>
            </w:pPr>
            <w:r w:rsidRPr="00693095">
              <w:rPr>
                <w:sz w:val="24"/>
                <w:szCs w:val="24"/>
              </w:rPr>
              <w:t>1601-1604 October 2010</w:t>
            </w:r>
          </w:p>
          <w:p w14:paraId="752FB78E" w14:textId="77777777" w:rsidR="0044747D" w:rsidRPr="00693095" w:rsidRDefault="0044747D" w:rsidP="00AA02D9">
            <w:pPr>
              <w:jc w:val="both"/>
              <w:rPr>
                <w:b/>
                <w:sz w:val="24"/>
                <w:szCs w:val="24"/>
              </w:rPr>
            </w:pPr>
          </w:p>
        </w:tc>
      </w:tr>
      <w:tr w:rsidR="0044747D" w14:paraId="5FFE5BD8" w14:textId="77777777" w:rsidTr="007912CE">
        <w:tc>
          <w:tcPr>
            <w:tcW w:w="828" w:type="dxa"/>
          </w:tcPr>
          <w:p w14:paraId="52CBD05A" w14:textId="77777777" w:rsidR="0044747D" w:rsidRDefault="0044747D" w:rsidP="00D845D4">
            <w:pPr>
              <w:spacing w:line="360" w:lineRule="auto"/>
              <w:jc w:val="both"/>
              <w:rPr>
                <w:b/>
                <w:sz w:val="24"/>
                <w:szCs w:val="24"/>
              </w:rPr>
            </w:pPr>
            <w:r>
              <w:rPr>
                <w:b/>
                <w:sz w:val="24"/>
                <w:szCs w:val="24"/>
              </w:rPr>
              <w:t>5</w:t>
            </w:r>
          </w:p>
        </w:tc>
        <w:tc>
          <w:tcPr>
            <w:tcW w:w="6570" w:type="dxa"/>
          </w:tcPr>
          <w:p w14:paraId="7004FAB0" w14:textId="77777777" w:rsidR="0044747D" w:rsidRPr="00693095" w:rsidRDefault="0044747D" w:rsidP="00AA02D9">
            <w:pPr>
              <w:rPr>
                <w:sz w:val="24"/>
                <w:szCs w:val="24"/>
              </w:rPr>
            </w:pPr>
            <w:r w:rsidRPr="00693095">
              <w:rPr>
                <w:sz w:val="24"/>
                <w:szCs w:val="24"/>
              </w:rPr>
              <w:t xml:space="preserve">Elizabeth Parkins, Roger G. Owen, </w:t>
            </w:r>
            <w:r w:rsidRPr="00693095">
              <w:rPr>
                <w:b/>
                <w:sz w:val="24"/>
                <w:szCs w:val="24"/>
              </w:rPr>
              <w:t xml:space="preserve">George Bedu-Addo, </w:t>
            </w:r>
            <w:proofErr w:type="spellStart"/>
            <w:r w:rsidRPr="00693095">
              <w:rPr>
                <w:sz w:val="24"/>
                <w:szCs w:val="24"/>
              </w:rPr>
              <w:t>OheneOpare-Sem</w:t>
            </w:r>
            <w:proofErr w:type="spellEnd"/>
            <w:r w:rsidRPr="00693095">
              <w:rPr>
                <w:sz w:val="24"/>
                <w:szCs w:val="24"/>
              </w:rPr>
              <w:t xml:space="preserve">, Ivy </w:t>
            </w:r>
            <w:proofErr w:type="spellStart"/>
            <w:r w:rsidRPr="00693095">
              <w:rPr>
                <w:sz w:val="24"/>
                <w:szCs w:val="24"/>
              </w:rPr>
              <w:t>Ekem</w:t>
            </w:r>
            <w:proofErr w:type="spellEnd"/>
            <w:r w:rsidRPr="00693095">
              <w:rPr>
                <w:sz w:val="24"/>
                <w:szCs w:val="24"/>
              </w:rPr>
              <w:t xml:space="preserve">, Yvonne </w:t>
            </w:r>
            <w:proofErr w:type="spellStart"/>
            <w:r w:rsidRPr="00693095">
              <w:rPr>
                <w:sz w:val="24"/>
                <w:szCs w:val="24"/>
              </w:rPr>
              <w:t>Adomakoh</w:t>
            </w:r>
            <w:proofErr w:type="spellEnd"/>
            <w:r w:rsidRPr="00693095">
              <w:rPr>
                <w:sz w:val="24"/>
                <w:szCs w:val="24"/>
              </w:rPr>
              <w:t>, Imelda Bates</w:t>
            </w:r>
          </w:p>
          <w:p w14:paraId="0A1224A8" w14:textId="77777777" w:rsidR="0044747D" w:rsidRPr="00693095" w:rsidRDefault="0044747D" w:rsidP="00AA02D9">
            <w:pPr>
              <w:rPr>
                <w:sz w:val="24"/>
                <w:szCs w:val="24"/>
              </w:rPr>
            </w:pPr>
            <w:r w:rsidRPr="00693095">
              <w:rPr>
                <w:sz w:val="24"/>
                <w:szCs w:val="24"/>
              </w:rPr>
              <w:t>UK-based real-time lymphoproliferative disorder diagnostic service to improve the management of patients in Ghana.</w:t>
            </w:r>
          </w:p>
          <w:p w14:paraId="7514F81A" w14:textId="77777777" w:rsidR="0044747D" w:rsidRPr="00693095" w:rsidRDefault="0044747D" w:rsidP="00AA02D9">
            <w:pPr>
              <w:rPr>
                <w:sz w:val="24"/>
                <w:szCs w:val="24"/>
              </w:rPr>
            </w:pPr>
            <w:r w:rsidRPr="00693095">
              <w:rPr>
                <w:sz w:val="24"/>
                <w:szCs w:val="24"/>
              </w:rPr>
              <w:t xml:space="preserve">J </w:t>
            </w:r>
            <w:proofErr w:type="spellStart"/>
            <w:r w:rsidRPr="00693095">
              <w:rPr>
                <w:sz w:val="24"/>
                <w:szCs w:val="24"/>
              </w:rPr>
              <w:t>Hematop</w:t>
            </w:r>
            <w:proofErr w:type="spellEnd"/>
            <w:r w:rsidRPr="00693095">
              <w:rPr>
                <w:sz w:val="24"/>
                <w:szCs w:val="24"/>
              </w:rPr>
              <w:t>.   2009  Jul 9;2(3): 143-9</w:t>
            </w:r>
          </w:p>
          <w:p w14:paraId="407EEAB1" w14:textId="77777777" w:rsidR="0044747D" w:rsidRPr="00693095" w:rsidRDefault="0044747D" w:rsidP="00AA02D9">
            <w:pPr>
              <w:jc w:val="both"/>
              <w:rPr>
                <w:b/>
                <w:sz w:val="24"/>
                <w:szCs w:val="24"/>
              </w:rPr>
            </w:pPr>
          </w:p>
        </w:tc>
      </w:tr>
      <w:tr w:rsidR="0044747D" w14:paraId="5D3902B5" w14:textId="77777777" w:rsidTr="007912CE">
        <w:tc>
          <w:tcPr>
            <w:tcW w:w="828" w:type="dxa"/>
          </w:tcPr>
          <w:p w14:paraId="3C165B9D" w14:textId="77777777" w:rsidR="0044747D" w:rsidRDefault="0044747D" w:rsidP="00D845D4">
            <w:pPr>
              <w:spacing w:line="360" w:lineRule="auto"/>
              <w:jc w:val="both"/>
              <w:rPr>
                <w:b/>
                <w:sz w:val="24"/>
                <w:szCs w:val="24"/>
              </w:rPr>
            </w:pPr>
            <w:r>
              <w:rPr>
                <w:b/>
                <w:sz w:val="24"/>
                <w:szCs w:val="24"/>
              </w:rPr>
              <w:t>6</w:t>
            </w:r>
          </w:p>
        </w:tc>
        <w:tc>
          <w:tcPr>
            <w:tcW w:w="6570" w:type="dxa"/>
          </w:tcPr>
          <w:p w14:paraId="40C57053" w14:textId="77777777" w:rsidR="0044747D" w:rsidRPr="00693095" w:rsidRDefault="0044747D" w:rsidP="00AA02D9">
            <w:pPr>
              <w:rPr>
                <w:sz w:val="24"/>
                <w:szCs w:val="24"/>
              </w:rPr>
            </w:pPr>
            <w:r w:rsidRPr="00693095">
              <w:rPr>
                <w:sz w:val="24"/>
                <w:szCs w:val="24"/>
              </w:rPr>
              <w:t xml:space="preserve">MT </w:t>
            </w:r>
            <w:proofErr w:type="spellStart"/>
            <w:r w:rsidRPr="00693095">
              <w:rPr>
                <w:sz w:val="24"/>
                <w:szCs w:val="24"/>
              </w:rPr>
              <w:t>Agyei-Frempong</w:t>
            </w:r>
            <w:proofErr w:type="spellEnd"/>
            <w:r w:rsidRPr="00693095">
              <w:rPr>
                <w:sz w:val="24"/>
                <w:szCs w:val="24"/>
              </w:rPr>
              <w:t xml:space="preserve">, E </w:t>
            </w:r>
            <w:proofErr w:type="spellStart"/>
            <w:r w:rsidRPr="00693095">
              <w:rPr>
                <w:sz w:val="24"/>
                <w:szCs w:val="24"/>
              </w:rPr>
              <w:t>Nkansah</w:t>
            </w:r>
            <w:proofErr w:type="spellEnd"/>
            <w:r w:rsidRPr="00693095">
              <w:rPr>
                <w:sz w:val="24"/>
                <w:szCs w:val="24"/>
              </w:rPr>
              <w:t xml:space="preserve">, </w:t>
            </w:r>
            <w:r w:rsidRPr="00693095">
              <w:rPr>
                <w:b/>
                <w:sz w:val="24"/>
                <w:szCs w:val="24"/>
              </w:rPr>
              <w:t xml:space="preserve">G </w:t>
            </w:r>
            <w:proofErr w:type="spellStart"/>
            <w:r w:rsidRPr="00693095">
              <w:rPr>
                <w:b/>
                <w:sz w:val="24"/>
                <w:szCs w:val="24"/>
              </w:rPr>
              <w:t>Bedu</w:t>
            </w:r>
            <w:proofErr w:type="spellEnd"/>
            <w:r w:rsidRPr="00693095">
              <w:rPr>
                <w:b/>
                <w:sz w:val="24"/>
                <w:szCs w:val="24"/>
              </w:rPr>
              <w:t>-</w:t>
            </w:r>
            <w:proofErr w:type="spellStart"/>
            <w:r w:rsidRPr="00693095">
              <w:rPr>
                <w:b/>
                <w:sz w:val="24"/>
                <w:szCs w:val="24"/>
              </w:rPr>
              <w:t>Addo</w:t>
            </w:r>
            <w:r w:rsidRPr="00693095">
              <w:rPr>
                <w:sz w:val="24"/>
                <w:szCs w:val="24"/>
              </w:rPr>
              <w:t>andKOpare</w:t>
            </w:r>
            <w:proofErr w:type="spellEnd"/>
            <w:r w:rsidRPr="00693095">
              <w:rPr>
                <w:sz w:val="24"/>
                <w:szCs w:val="24"/>
              </w:rPr>
              <w:t>-Sem.</w:t>
            </w:r>
          </w:p>
          <w:p w14:paraId="7172F545" w14:textId="77777777" w:rsidR="0044747D" w:rsidRPr="00693095" w:rsidRDefault="0044747D" w:rsidP="00AA02D9">
            <w:pPr>
              <w:rPr>
                <w:sz w:val="24"/>
                <w:szCs w:val="24"/>
              </w:rPr>
            </w:pPr>
            <w:r w:rsidRPr="00693095">
              <w:rPr>
                <w:sz w:val="24"/>
                <w:szCs w:val="24"/>
              </w:rPr>
              <w:t>Incidence of paraproteinemia in hyperproteinaemic patients visiting the chemical pathology unit of the KomfoAnokye Teaching Hospital</w:t>
            </w:r>
          </w:p>
          <w:p w14:paraId="62383F17" w14:textId="77777777" w:rsidR="0044747D" w:rsidRPr="00693095" w:rsidRDefault="0044747D" w:rsidP="00AA02D9">
            <w:pPr>
              <w:rPr>
                <w:sz w:val="24"/>
                <w:szCs w:val="24"/>
              </w:rPr>
            </w:pPr>
            <w:r w:rsidRPr="00693095">
              <w:rPr>
                <w:sz w:val="24"/>
                <w:szCs w:val="24"/>
              </w:rPr>
              <w:t xml:space="preserve">Journal of Medical Sciences, 8(4): 378-383, 2008  </w:t>
            </w:r>
          </w:p>
          <w:p w14:paraId="22D94C45" w14:textId="77777777" w:rsidR="0044747D" w:rsidRPr="00693095" w:rsidRDefault="0044747D" w:rsidP="00AA02D9">
            <w:pPr>
              <w:pStyle w:val="ListParagraph"/>
              <w:ind w:left="1440"/>
            </w:pPr>
          </w:p>
          <w:p w14:paraId="054FB0A9" w14:textId="77777777" w:rsidR="0044747D" w:rsidRPr="00693095" w:rsidRDefault="0044747D" w:rsidP="00AA02D9">
            <w:pPr>
              <w:jc w:val="both"/>
              <w:rPr>
                <w:b/>
                <w:sz w:val="24"/>
                <w:szCs w:val="24"/>
              </w:rPr>
            </w:pPr>
          </w:p>
        </w:tc>
      </w:tr>
      <w:tr w:rsidR="0044747D" w14:paraId="7EEE3CB4" w14:textId="77777777" w:rsidTr="007912CE">
        <w:tc>
          <w:tcPr>
            <w:tcW w:w="828" w:type="dxa"/>
          </w:tcPr>
          <w:p w14:paraId="6F29C63F" w14:textId="77777777" w:rsidR="0044747D" w:rsidRDefault="0044747D" w:rsidP="00D845D4">
            <w:pPr>
              <w:spacing w:line="360" w:lineRule="auto"/>
              <w:jc w:val="both"/>
              <w:rPr>
                <w:b/>
                <w:sz w:val="24"/>
                <w:szCs w:val="24"/>
              </w:rPr>
            </w:pPr>
            <w:r>
              <w:rPr>
                <w:b/>
                <w:sz w:val="24"/>
                <w:szCs w:val="24"/>
              </w:rPr>
              <w:t>7</w:t>
            </w:r>
          </w:p>
        </w:tc>
        <w:tc>
          <w:tcPr>
            <w:tcW w:w="6570" w:type="dxa"/>
          </w:tcPr>
          <w:p w14:paraId="30A75FB1" w14:textId="77777777" w:rsidR="0044747D" w:rsidRPr="00693095" w:rsidRDefault="0044747D" w:rsidP="00AA02D9">
            <w:pPr>
              <w:jc w:val="both"/>
              <w:rPr>
                <w:sz w:val="24"/>
                <w:szCs w:val="24"/>
              </w:rPr>
            </w:pPr>
            <w:r w:rsidRPr="00693095">
              <w:rPr>
                <w:sz w:val="24"/>
                <w:szCs w:val="24"/>
              </w:rPr>
              <w:t xml:space="preserve">Imelda Bates, Daniel </w:t>
            </w:r>
            <w:proofErr w:type="spellStart"/>
            <w:r w:rsidRPr="00693095">
              <w:rPr>
                <w:sz w:val="24"/>
                <w:szCs w:val="24"/>
              </w:rPr>
              <w:t>Ansong</w:t>
            </w:r>
            <w:proofErr w:type="spellEnd"/>
            <w:r w:rsidRPr="00693095">
              <w:rPr>
                <w:sz w:val="24"/>
                <w:szCs w:val="24"/>
              </w:rPr>
              <w:t xml:space="preserve">, </w:t>
            </w:r>
            <w:r w:rsidRPr="00693095">
              <w:rPr>
                <w:b/>
                <w:sz w:val="24"/>
                <w:szCs w:val="24"/>
              </w:rPr>
              <w:t>George Bedu-Addo</w:t>
            </w:r>
            <w:r w:rsidRPr="00693095">
              <w:rPr>
                <w:sz w:val="24"/>
                <w:szCs w:val="24"/>
              </w:rPr>
              <w:t xml:space="preserve">, </w:t>
            </w:r>
            <w:proofErr w:type="spellStart"/>
            <w:r w:rsidRPr="00693095">
              <w:rPr>
                <w:sz w:val="24"/>
                <w:szCs w:val="24"/>
              </w:rPr>
              <w:t>Tsir</w:t>
            </w:r>
            <w:r>
              <w:rPr>
                <w:sz w:val="24"/>
                <w:szCs w:val="24"/>
              </w:rPr>
              <w:t>iAgbenyega</w:t>
            </w:r>
            <w:proofErr w:type="spellEnd"/>
            <w:r>
              <w:rPr>
                <w:sz w:val="24"/>
                <w:szCs w:val="24"/>
              </w:rPr>
              <w:t xml:space="preserve">, Alex </w:t>
            </w:r>
            <w:proofErr w:type="spellStart"/>
            <w:r>
              <w:rPr>
                <w:sz w:val="24"/>
                <w:szCs w:val="24"/>
              </w:rPr>
              <w:t>Osei-</w:t>
            </w:r>
            <w:r w:rsidRPr="00693095">
              <w:rPr>
                <w:sz w:val="24"/>
                <w:szCs w:val="24"/>
              </w:rPr>
              <w:t>Akoto</w:t>
            </w:r>
            <w:proofErr w:type="spellEnd"/>
            <w:r w:rsidRPr="00693095">
              <w:rPr>
                <w:sz w:val="24"/>
                <w:szCs w:val="24"/>
              </w:rPr>
              <w:t xml:space="preserve">, Anthony </w:t>
            </w:r>
            <w:proofErr w:type="spellStart"/>
            <w:r w:rsidRPr="00693095">
              <w:rPr>
                <w:sz w:val="24"/>
                <w:szCs w:val="24"/>
              </w:rPr>
              <w:t>Nsiah-Asare</w:t>
            </w:r>
            <w:proofErr w:type="spellEnd"/>
            <w:r w:rsidRPr="00693095">
              <w:rPr>
                <w:sz w:val="24"/>
                <w:szCs w:val="24"/>
              </w:rPr>
              <w:t xml:space="preserve"> and Patrick </w:t>
            </w:r>
            <w:proofErr w:type="spellStart"/>
            <w:r w:rsidRPr="00693095">
              <w:rPr>
                <w:sz w:val="24"/>
                <w:szCs w:val="24"/>
              </w:rPr>
              <w:t>Karikari</w:t>
            </w:r>
            <w:proofErr w:type="spellEnd"/>
          </w:p>
          <w:p w14:paraId="200EC612" w14:textId="77777777" w:rsidR="0044747D" w:rsidRPr="00693095" w:rsidRDefault="0044747D" w:rsidP="00AA02D9">
            <w:pPr>
              <w:jc w:val="both"/>
              <w:rPr>
                <w:sz w:val="24"/>
                <w:szCs w:val="24"/>
              </w:rPr>
            </w:pPr>
            <w:r w:rsidRPr="00693095">
              <w:rPr>
                <w:sz w:val="24"/>
                <w:szCs w:val="24"/>
              </w:rPr>
              <w:t>Evaluation of a learner-designed course for teaching health research skills in Ghana</w:t>
            </w:r>
          </w:p>
          <w:p w14:paraId="71D15FED" w14:textId="77777777" w:rsidR="0044747D" w:rsidRPr="00693095" w:rsidRDefault="0044747D" w:rsidP="00AA02D9">
            <w:pPr>
              <w:jc w:val="both"/>
              <w:rPr>
                <w:sz w:val="24"/>
                <w:szCs w:val="24"/>
              </w:rPr>
            </w:pPr>
            <w:r w:rsidRPr="00693095">
              <w:rPr>
                <w:sz w:val="24"/>
                <w:szCs w:val="24"/>
              </w:rPr>
              <w:t xml:space="preserve">BMC Medical Education 2007, </w:t>
            </w:r>
            <w:r w:rsidRPr="00693095">
              <w:rPr>
                <w:b/>
                <w:sz w:val="24"/>
                <w:szCs w:val="24"/>
              </w:rPr>
              <w:t>7</w:t>
            </w:r>
            <w:r w:rsidRPr="00693095">
              <w:rPr>
                <w:sz w:val="24"/>
                <w:szCs w:val="24"/>
              </w:rPr>
              <w:t>:18   doi:10.1186/1472-6920-7-18</w:t>
            </w:r>
          </w:p>
          <w:p w14:paraId="0859FA91" w14:textId="77777777" w:rsidR="0044747D" w:rsidRPr="00693095" w:rsidRDefault="0044747D" w:rsidP="00AA02D9">
            <w:pPr>
              <w:jc w:val="both"/>
              <w:rPr>
                <w:b/>
                <w:sz w:val="24"/>
                <w:szCs w:val="24"/>
              </w:rPr>
            </w:pPr>
          </w:p>
        </w:tc>
      </w:tr>
      <w:tr w:rsidR="0044747D" w14:paraId="562BF76A" w14:textId="77777777" w:rsidTr="007912CE">
        <w:tc>
          <w:tcPr>
            <w:tcW w:w="828" w:type="dxa"/>
          </w:tcPr>
          <w:p w14:paraId="149BAFCB" w14:textId="77777777" w:rsidR="0044747D" w:rsidRDefault="0044747D" w:rsidP="00D845D4">
            <w:pPr>
              <w:spacing w:line="360" w:lineRule="auto"/>
              <w:jc w:val="both"/>
              <w:rPr>
                <w:b/>
                <w:sz w:val="24"/>
                <w:szCs w:val="24"/>
              </w:rPr>
            </w:pPr>
            <w:r>
              <w:rPr>
                <w:b/>
                <w:sz w:val="24"/>
                <w:szCs w:val="24"/>
              </w:rPr>
              <w:t>8</w:t>
            </w:r>
          </w:p>
        </w:tc>
        <w:tc>
          <w:tcPr>
            <w:tcW w:w="6570" w:type="dxa"/>
          </w:tcPr>
          <w:p w14:paraId="33B3AF87" w14:textId="77777777" w:rsidR="0044747D" w:rsidRPr="00693095" w:rsidRDefault="0044747D" w:rsidP="00AA02D9">
            <w:pPr>
              <w:jc w:val="both"/>
              <w:rPr>
                <w:sz w:val="24"/>
                <w:szCs w:val="24"/>
              </w:rPr>
            </w:pPr>
            <w:r w:rsidRPr="00693095">
              <w:rPr>
                <w:sz w:val="24"/>
                <w:szCs w:val="24"/>
              </w:rPr>
              <w:t xml:space="preserve">Ville </w:t>
            </w:r>
            <w:proofErr w:type="spellStart"/>
            <w:r w:rsidRPr="00693095">
              <w:rPr>
                <w:sz w:val="24"/>
                <w:szCs w:val="24"/>
              </w:rPr>
              <w:t>Homlberg</w:t>
            </w:r>
            <w:proofErr w:type="spellEnd"/>
            <w:r w:rsidRPr="00693095">
              <w:rPr>
                <w:sz w:val="24"/>
                <w:szCs w:val="24"/>
              </w:rPr>
              <w:t xml:space="preserve">, </w:t>
            </w:r>
            <w:proofErr w:type="spellStart"/>
            <w:r w:rsidRPr="00693095">
              <w:rPr>
                <w:sz w:val="24"/>
                <w:szCs w:val="24"/>
              </w:rPr>
              <w:t>PaiviOnkampo</w:t>
            </w:r>
            <w:proofErr w:type="spellEnd"/>
            <w:r w:rsidRPr="00693095">
              <w:rPr>
                <w:sz w:val="24"/>
                <w:szCs w:val="24"/>
              </w:rPr>
              <w:t xml:space="preserve">, Elisa </w:t>
            </w:r>
            <w:proofErr w:type="spellStart"/>
            <w:r w:rsidRPr="00693095">
              <w:rPr>
                <w:sz w:val="24"/>
                <w:szCs w:val="24"/>
              </w:rPr>
              <w:t>Lahtela</w:t>
            </w:r>
            <w:proofErr w:type="spellEnd"/>
            <w:r w:rsidRPr="00693095">
              <w:rPr>
                <w:sz w:val="24"/>
                <w:szCs w:val="24"/>
              </w:rPr>
              <w:t xml:space="preserve">, </w:t>
            </w:r>
            <w:proofErr w:type="spellStart"/>
            <w:r w:rsidRPr="00693095">
              <w:rPr>
                <w:sz w:val="24"/>
                <w:szCs w:val="24"/>
              </w:rPr>
              <w:t>PaiviLAhermo</w:t>
            </w:r>
            <w:proofErr w:type="spellEnd"/>
            <w:r w:rsidRPr="00693095">
              <w:rPr>
                <w:sz w:val="24"/>
                <w:szCs w:val="24"/>
              </w:rPr>
              <w:t xml:space="preserve">, </w:t>
            </w:r>
            <w:r w:rsidRPr="00693095">
              <w:rPr>
                <w:b/>
                <w:sz w:val="24"/>
                <w:szCs w:val="24"/>
              </w:rPr>
              <w:t>George Bedu-Addo</w:t>
            </w:r>
            <w:r w:rsidRPr="00693095">
              <w:rPr>
                <w:sz w:val="24"/>
                <w:szCs w:val="24"/>
              </w:rPr>
              <w:t xml:space="preserve">, Frank P </w:t>
            </w:r>
            <w:proofErr w:type="spellStart"/>
            <w:r w:rsidRPr="00693095">
              <w:rPr>
                <w:sz w:val="24"/>
                <w:szCs w:val="24"/>
              </w:rPr>
              <w:t>Mockenhaupt</w:t>
            </w:r>
            <w:proofErr w:type="spellEnd"/>
            <w:r w:rsidRPr="00693095">
              <w:rPr>
                <w:sz w:val="24"/>
                <w:szCs w:val="24"/>
              </w:rPr>
              <w:t xml:space="preserve"> and </w:t>
            </w:r>
            <w:proofErr w:type="spellStart"/>
            <w:r w:rsidRPr="00693095">
              <w:rPr>
                <w:sz w:val="24"/>
                <w:szCs w:val="24"/>
              </w:rPr>
              <w:t>SeppoMeri</w:t>
            </w:r>
            <w:proofErr w:type="spellEnd"/>
          </w:p>
          <w:p w14:paraId="0F618B0A" w14:textId="77777777" w:rsidR="0044747D" w:rsidRPr="00693095" w:rsidRDefault="0044747D" w:rsidP="00AA02D9">
            <w:pPr>
              <w:jc w:val="both"/>
              <w:rPr>
                <w:sz w:val="24"/>
                <w:szCs w:val="24"/>
              </w:rPr>
            </w:pPr>
            <w:r w:rsidRPr="00693095">
              <w:rPr>
                <w:sz w:val="24"/>
                <w:szCs w:val="24"/>
              </w:rPr>
              <w:t xml:space="preserve">Mutations of complement </w:t>
            </w:r>
            <w:proofErr w:type="spellStart"/>
            <w:r w:rsidRPr="00693095">
              <w:rPr>
                <w:sz w:val="24"/>
                <w:szCs w:val="24"/>
              </w:rPr>
              <w:t>lectin</w:t>
            </w:r>
            <w:proofErr w:type="spellEnd"/>
            <w:r w:rsidRPr="00693095">
              <w:rPr>
                <w:sz w:val="24"/>
                <w:szCs w:val="24"/>
              </w:rPr>
              <w:t xml:space="preserve"> pathway genes MBL2 AND MASP2 associated with placental malaria</w:t>
            </w:r>
          </w:p>
          <w:p w14:paraId="2C1FAC91" w14:textId="77777777" w:rsidR="0044747D" w:rsidRPr="00693095" w:rsidRDefault="0044747D" w:rsidP="00AA02D9">
            <w:pPr>
              <w:jc w:val="both"/>
              <w:rPr>
                <w:b/>
                <w:sz w:val="24"/>
                <w:szCs w:val="24"/>
              </w:rPr>
            </w:pPr>
            <w:r w:rsidRPr="00693095">
              <w:rPr>
                <w:sz w:val="24"/>
                <w:szCs w:val="24"/>
              </w:rPr>
              <w:t xml:space="preserve">Malarial Journal 2012, </w:t>
            </w:r>
            <w:r w:rsidRPr="00693095">
              <w:rPr>
                <w:b/>
                <w:sz w:val="24"/>
                <w:szCs w:val="24"/>
              </w:rPr>
              <w:t>11</w:t>
            </w:r>
            <w:r w:rsidRPr="00693095">
              <w:rPr>
                <w:sz w:val="24"/>
                <w:szCs w:val="24"/>
              </w:rPr>
              <w:t xml:space="preserve">: 61  </w:t>
            </w:r>
            <w:proofErr w:type="spellStart"/>
            <w:r w:rsidRPr="00693095">
              <w:rPr>
                <w:sz w:val="24"/>
                <w:szCs w:val="24"/>
              </w:rPr>
              <w:t>doi</w:t>
            </w:r>
            <w:proofErr w:type="spellEnd"/>
            <w:r w:rsidRPr="00693095">
              <w:rPr>
                <w:sz w:val="24"/>
                <w:szCs w:val="24"/>
              </w:rPr>
              <w:t>: 10.1186/1475-2875-11-6</w:t>
            </w:r>
          </w:p>
        </w:tc>
      </w:tr>
      <w:tr w:rsidR="0044747D" w14:paraId="1AF17D84" w14:textId="77777777" w:rsidTr="007912CE">
        <w:tc>
          <w:tcPr>
            <w:tcW w:w="828" w:type="dxa"/>
          </w:tcPr>
          <w:p w14:paraId="6FBF74F2" w14:textId="77777777" w:rsidR="0044747D" w:rsidRDefault="0044747D" w:rsidP="00D845D4">
            <w:pPr>
              <w:spacing w:line="360" w:lineRule="auto"/>
              <w:jc w:val="both"/>
              <w:rPr>
                <w:b/>
                <w:sz w:val="24"/>
                <w:szCs w:val="24"/>
              </w:rPr>
            </w:pPr>
            <w:r>
              <w:rPr>
                <w:b/>
                <w:sz w:val="24"/>
                <w:szCs w:val="24"/>
              </w:rPr>
              <w:t>9</w:t>
            </w:r>
          </w:p>
        </w:tc>
        <w:tc>
          <w:tcPr>
            <w:tcW w:w="6570" w:type="dxa"/>
          </w:tcPr>
          <w:p w14:paraId="1EF66725" w14:textId="77777777" w:rsidR="0044747D" w:rsidRPr="00693095" w:rsidRDefault="0044747D" w:rsidP="00AA02D9">
            <w:pPr>
              <w:jc w:val="both"/>
              <w:rPr>
                <w:sz w:val="24"/>
                <w:szCs w:val="24"/>
              </w:rPr>
            </w:pPr>
            <w:r w:rsidRPr="00693095">
              <w:rPr>
                <w:sz w:val="24"/>
                <w:szCs w:val="24"/>
              </w:rPr>
              <w:t xml:space="preserve">Laura K, Frank, </w:t>
            </w:r>
            <w:proofErr w:type="spellStart"/>
            <w:r w:rsidRPr="00693095">
              <w:rPr>
                <w:sz w:val="24"/>
                <w:szCs w:val="24"/>
              </w:rPr>
              <w:t>AlexandrosHeraclides</w:t>
            </w:r>
            <w:proofErr w:type="spellEnd"/>
            <w:r w:rsidRPr="00693095">
              <w:rPr>
                <w:sz w:val="24"/>
                <w:szCs w:val="24"/>
              </w:rPr>
              <w:t xml:space="preserve">, Ina </w:t>
            </w:r>
            <w:proofErr w:type="spellStart"/>
            <w:r w:rsidRPr="00693095">
              <w:rPr>
                <w:sz w:val="24"/>
                <w:szCs w:val="24"/>
              </w:rPr>
              <w:t>Danquah</w:t>
            </w:r>
            <w:proofErr w:type="spellEnd"/>
            <w:r w:rsidRPr="00693095">
              <w:rPr>
                <w:sz w:val="24"/>
                <w:szCs w:val="24"/>
              </w:rPr>
              <w:t xml:space="preserve">, </w:t>
            </w:r>
            <w:r w:rsidRPr="00693095">
              <w:rPr>
                <w:b/>
                <w:sz w:val="24"/>
                <w:szCs w:val="24"/>
              </w:rPr>
              <w:t xml:space="preserve">George Bedu-Addo, </w:t>
            </w:r>
            <w:r w:rsidRPr="00693095">
              <w:rPr>
                <w:sz w:val="24"/>
                <w:szCs w:val="24"/>
              </w:rPr>
              <w:t>Frank P Mockenhaupt and Matthias B Schulze</w:t>
            </w:r>
          </w:p>
          <w:p w14:paraId="6DDFBA66" w14:textId="77777777" w:rsidR="0044747D" w:rsidRPr="00693095" w:rsidRDefault="0044747D" w:rsidP="00AA02D9">
            <w:pPr>
              <w:jc w:val="both"/>
              <w:rPr>
                <w:sz w:val="24"/>
                <w:szCs w:val="24"/>
              </w:rPr>
            </w:pPr>
            <w:r w:rsidRPr="00693095">
              <w:rPr>
                <w:sz w:val="24"/>
                <w:szCs w:val="24"/>
              </w:rPr>
              <w:t>Measures of general and central obesity and risk of type 2 diabetes in a Ghanaian population.</w:t>
            </w:r>
          </w:p>
          <w:p w14:paraId="3AFED198" w14:textId="77777777" w:rsidR="0044747D" w:rsidRPr="00693095" w:rsidRDefault="0044747D" w:rsidP="00AA02D9">
            <w:pPr>
              <w:jc w:val="both"/>
              <w:rPr>
                <w:sz w:val="24"/>
                <w:szCs w:val="24"/>
              </w:rPr>
            </w:pPr>
            <w:r w:rsidRPr="00693095">
              <w:rPr>
                <w:sz w:val="24"/>
                <w:szCs w:val="24"/>
              </w:rPr>
              <w:t>Tropical Medicine and International Health.  Volume OO NO OO</w:t>
            </w:r>
          </w:p>
          <w:p w14:paraId="5CBB757B" w14:textId="77777777" w:rsidR="0044747D" w:rsidRPr="00693095" w:rsidRDefault="0044747D" w:rsidP="00AA02D9">
            <w:pPr>
              <w:jc w:val="both"/>
              <w:rPr>
                <w:sz w:val="24"/>
                <w:szCs w:val="24"/>
              </w:rPr>
            </w:pPr>
            <w:r w:rsidRPr="00693095">
              <w:rPr>
                <w:sz w:val="24"/>
                <w:szCs w:val="24"/>
              </w:rPr>
              <w:t>doi:10.1111/tmi.12024 (2012)</w:t>
            </w:r>
          </w:p>
          <w:p w14:paraId="1E96D18B" w14:textId="77777777" w:rsidR="0044747D" w:rsidRPr="00693095" w:rsidRDefault="0044747D" w:rsidP="00AA02D9">
            <w:pPr>
              <w:jc w:val="both"/>
              <w:rPr>
                <w:b/>
                <w:sz w:val="24"/>
                <w:szCs w:val="24"/>
              </w:rPr>
            </w:pPr>
          </w:p>
        </w:tc>
      </w:tr>
      <w:tr w:rsidR="0044747D" w14:paraId="599929F3" w14:textId="77777777" w:rsidTr="007912CE">
        <w:tc>
          <w:tcPr>
            <w:tcW w:w="828" w:type="dxa"/>
          </w:tcPr>
          <w:p w14:paraId="3D68F763" w14:textId="77777777" w:rsidR="0044747D" w:rsidRDefault="0044747D" w:rsidP="00D845D4">
            <w:pPr>
              <w:spacing w:line="360" w:lineRule="auto"/>
              <w:jc w:val="both"/>
              <w:rPr>
                <w:b/>
                <w:sz w:val="24"/>
                <w:szCs w:val="24"/>
              </w:rPr>
            </w:pPr>
            <w:r>
              <w:rPr>
                <w:b/>
                <w:sz w:val="24"/>
                <w:szCs w:val="24"/>
              </w:rPr>
              <w:t>10</w:t>
            </w:r>
          </w:p>
        </w:tc>
        <w:tc>
          <w:tcPr>
            <w:tcW w:w="6570" w:type="dxa"/>
          </w:tcPr>
          <w:p w14:paraId="7EE760E9" w14:textId="77777777" w:rsidR="0044747D" w:rsidRPr="00693095" w:rsidRDefault="0044747D" w:rsidP="00AA02D9">
            <w:pPr>
              <w:jc w:val="both"/>
              <w:rPr>
                <w:sz w:val="24"/>
                <w:szCs w:val="24"/>
              </w:rPr>
            </w:pPr>
            <w:r w:rsidRPr="00693095">
              <w:rPr>
                <w:sz w:val="24"/>
                <w:szCs w:val="24"/>
              </w:rPr>
              <w:t xml:space="preserve">D Chadwick, M </w:t>
            </w:r>
            <w:proofErr w:type="spellStart"/>
            <w:r w:rsidRPr="00693095">
              <w:rPr>
                <w:sz w:val="24"/>
                <w:szCs w:val="24"/>
              </w:rPr>
              <w:t>Ankorn</w:t>
            </w:r>
            <w:proofErr w:type="spellEnd"/>
            <w:r w:rsidRPr="00693095">
              <w:rPr>
                <w:sz w:val="24"/>
                <w:szCs w:val="24"/>
              </w:rPr>
              <w:t xml:space="preserve">, F </w:t>
            </w:r>
            <w:proofErr w:type="spellStart"/>
            <w:r w:rsidRPr="00693095">
              <w:rPr>
                <w:sz w:val="24"/>
                <w:szCs w:val="24"/>
              </w:rPr>
              <w:t>Sarfo</w:t>
            </w:r>
            <w:proofErr w:type="spellEnd"/>
            <w:r w:rsidRPr="00693095">
              <w:rPr>
                <w:sz w:val="24"/>
                <w:szCs w:val="24"/>
              </w:rPr>
              <w:t xml:space="preserve">, R Phillips, Z Fox, A Garcia, L </w:t>
            </w:r>
            <w:proofErr w:type="spellStart"/>
            <w:r w:rsidRPr="00693095">
              <w:rPr>
                <w:sz w:val="24"/>
                <w:szCs w:val="24"/>
              </w:rPr>
              <w:t>Appiah</w:t>
            </w:r>
            <w:proofErr w:type="spellEnd"/>
            <w:r w:rsidRPr="00693095">
              <w:rPr>
                <w:sz w:val="24"/>
                <w:szCs w:val="24"/>
              </w:rPr>
              <w:t xml:space="preserve">, </w:t>
            </w:r>
            <w:r w:rsidRPr="00693095">
              <w:rPr>
                <w:b/>
                <w:sz w:val="24"/>
                <w:szCs w:val="24"/>
              </w:rPr>
              <w:t xml:space="preserve">G Bedu-Addo, </w:t>
            </w:r>
            <w:r w:rsidRPr="00693095">
              <w:rPr>
                <w:sz w:val="24"/>
                <w:szCs w:val="24"/>
              </w:rPr>
              <w:t xml:space="preserve">and A.M </w:t>
            </w:r>
            <w:proofErr w:type="spellStart"/>
            <w:r w:rsidRPr="00693095">
              <w:rPr>
                <w:sz w:val="24"/>
                <w:szCs w:val="24"/>
              </w:rPr>
              <w:t>Geretti</w:t>
            </w:r>
            <w:proofErr w:type="spellEnd"/>
          </w:p>
          <w:p w14:paraId="0D7DC395" w14:textId="77777777" w:rsidR="0044747D" w:rsidRPr="00693095" w:rsidRDefault="0044747D" w:rsidP="00AA02D9">
            <w:pPr>
              <w:jc w:val="both"/>
              <w:rPr>
                <w:sz w:val="24"/>
                <w:szCs w:val="24"/>
              </w:rPr>
            </w:pPr>
            <w:r w:rsidRPr="00693095">
              <w:rPr>
                <w:sz w:val="24"/>
                <w:szCs w:val="24"/>
              </w:rPr>
              <w:t xml:space="preserve">Outcomes of starting first-line antiretroviral therapy in hepatitis B virus/HIV- </w:t>
            </w:r>
            <w:proofErr w:type="spellStart"/>
            <w:r w:rsidRPr="00693095">
              <w:rPr>
                <w:sz w:val="24"/>
                <w:szCs w:val="24"/>
              </w:rPr>
              <w:t>coinfected</w:t>
            </w:r>
            <w:proofErr w:type="spellEnd"/>
            <w:r w:rsidRPr="00693095">
              <w:rPr>
                <w:sz w:val="24"/>
                <w:szCs w:val="24"/>
              </w:rPr>
              <w:t xml:space="preserve"> patients in Ghana</w:t>
            </w:r>
          </w:p>
          <w:p w14:paraId="2CC4E533" w14:textId="77777777" w:rsidR="0044747D" w:rsidRPr="00693095" w:rsidRDefault="0044747D" w:rsidP="00AA02D9">
            <w:pPr>
              <w:jc w:val="both"/>
              <w:rPr>
                <w:sz w:val="24"/>
                <w:szCs w:val="24"/>
              </w:rPr>
            </w:pPr>
            <w:r w:rsidRPr="00693095">
              <w:rPr>
                <w:sz w:val="24"/>
                <w:szCs w:val="24"/>
              </w:rPr>
              <w:t xml:space="preserve">J </w:t>
            </w:r>
            <w:proofErr w:type="spellStart"/>
            <w:r w:rsidRPr="00693095">
              <w:rPr>
                <w:sz w:val="24"/>
                <w:szCs w:val="24"/>
              </w:rPr>
              <w:t>AntimicrobChemother</w:t>
            </w:r>
            <w:proofErr w:type="spellEnd"/>
            <w:r w:rsidRPr="00693095">
              <w:rPr>
                <w:sz w:val="24"/>
                <w:szCs w:val="24"/>
              </w:rPr>
              <w:t>.  Doi:10.1093/jac/dks333.  2012</w:t>
            </w:r>
          </w:p>
          <w:p w14:paraId="1899A69A" w14:textId="77777777" w:rsidR="0044747D" w:rsidRPr="00693095" w:rsidRDefault="0044747D" w:rsidP="00AA02D9">
            <w:pPr>
              <w:jc w:val="both"/>
              <w:rPr>
                <w:b/>
                <w:sz w:val="24"/>
                <w:szCs w:val="24"/>
              </w:rPr>
            </w:pPr>
          </w:p>
        </w:tc>
      </w:tr>
      <w:tr w:rsidR="0044747D" w14:paraId="3A826A0F" w14:textId="77777777" w:rsidTr="007912CE">
        <w:tc>
          <w:tcPr>
            <w:tcW w:w="828" w:type="dxa"/>
          </w:tcPr>
          <w:p w14:paraId="63EB3E78" w14:textId="77777777" w:rsidR="0044747D" w:rsidRDefault="0044747D" w:rsidP="00D845D4">
            <w:pPr>
              <w:spacing w:line="360" w:lineRule="auto"/>
              <w:jc w:val="both"/>
              <w:rPr>
                <w:b/>
                <w:sz w:val="24"/>
                <w:szCs w:val="24"/>
              </w:rPr>
            </w:pPr>
            <w:r>
              <w:rPr>
                <w:b/>
                <w:sz w:val="24"/>
                <w:szCs w:val="24"/>
              </w:rPr>
              <w:lastRenderedPageBreak/>
              <w:t>11</w:t>
            </w:r>
          </w:p>
        </w:tc>
        <w:tc>
          <w:tcPr>
            <w:tcW w:w="6570" w:type="dxa"/>
          </w:tcPr>
          <w:p w14:paraId="52C870B6" w14:textId="77777777" w:rsidR="0044747D" w:rsidRPr="00693095" w:rsidRDefault="0044747D" w:rsidP="00AA02D9">
            <w:pPr>
              <w:jc w:val="both"/>
              <w:rPr>
                <w:sz w:val="24"/>
                <w:szCs w:val="24"/>
              </w:rPr>
            </w:pPr>
            <w:proofErr w:type="spellStart"/>
            <w:r w:rsidRPr="00693095">
              <w:rPr>
                <w:sz w:val="24"/>
                <w:szCs w:val="24"/>
              </w:rPr>
              <w:t>YaasirMamoojee</w:t>
            </w:r>
            <w:proofErr w:type="spellEnd"/>
            <w:r w:rsidRPr="00693095">
              <w:rPr>
                <w:sz w:val="24"/>
                <w:szCs w:val="24"/>
              </w:rPr>
              <w:t>, G</w:t>
            </w:r>
            <w:r>
              <w:rPr>
                <w:sz w:val="24"/>
                <w:szCs w:val="24"/>
              </w:rPr>
              <w:t xml:space="preserve">race Tan, Sandra </w:t>
            </w:r>
            <w:proofErr w:type="spellStart"/>
            <w:r>
              <w:rPr>
                <w:sz w:val="24"/>
                <w:szCs w:val="24"/>
              </w:rPr>
              <w:t>Gittins</w:t>
            </w:r>
            <w:proofErr w:type="spellEnd"/>
            <w:r>
              <w:rPr>
                <w:sz w:val="24"/>
                <w:szCs w:val="24"/>
              </w:rPr>
              <w:t xml:space="preserve">, </w:t>
            </w:r>
            <w:proofErr w:type="spellStart"/>
            <w:r>
              <w:rPr>
                <w:sz w:val="24"/>
                <w:szCs w:val="24"/>
              </w:rPr>
              <w:t>Steph</w:t>
            </w:r>
            <w:r w:rsidRPr="00693095">
              <w:rPr>
                <w:sz w:val="24"/>
                <w:szCs w:val="24"/>
              </w:rPr>
              <w:t>enSarfo</w:t>
            </w:r>
            <w:proofErr w:type="spellEnd"/>
            <w:r w:rsidRPr="00693095">
              <w:rPr>
                <w:sz w:val="24"/>
                <w:szCs w:val="24"/>
              </w:rPr>
              <w:t xml:space="preserve">, Lisa Stephenson, David Carrington, </w:t>
            </w:r>
            <w:r w:rsidRPr="00693095">
              <w:rPr>
                <w:b/>
                <w:sz w:val="24"/>
                <w:szCs w:val="24"/>
              </w:rPr>
              <w:t xml:space="preserve">George Bedu-Addo, </w:t>
            </w:r>
            <w:r w:rsidRPr="00693095">
              <w:rPr>
                <w:sz w:val="24"/>
                <w:szCs w:val="24"/>
              </w:rPr>
              <w:t>Richard Phillips, Lambert T Appiah and David Chadwick</w:t>
            </w:r>
          </w:p>
          <w:p w14:paraId="6E98DE44" w14:textId="77777777" w:rsidR="0044747D" w:rsidRPr="00693095" w:rsidRDefault="0044747D" w:rsidP="00AA02D9">
            <w:pPr>
              <w:jc w:val="both"/>
              <w:rPr>
                <w:sz w:val="24"/>
                <w:szCs w:val="24"/>
              </w:rPr>
            </w:pPr>
            <w:r w:rsidRPr="00693095">
              <w:rPr>
                <w:sz w:val="24"/>
                <w:szCs w:val="24"/>
              </w:rPr>
              <w:t xml:space="preserve">Diagnosis of </w:t>
            </w:r>
            <w:proofErr w:type="spellStart"/>
            <w:r w:rsidRPr="00693095">
              <w:rPr>
                <w:sz w:val="24"/>
                <w:szCs w:val="24"/>
              </w:rPr>
              <w:t>treponemal</w:t>
            </w:r>
            <w:proofErr w:type="spellEnd"/>
            <w:r w:rsidRPr="00693095">
              <w:rPr>
                <w:sz w:val="24"/>
                <w:szCs w:val="24"/>
              </w:rPr>
              <w:t xml:space="preserve"> co-infection in HIV-infected West Africans</w:t>
            </w:r>
          </w:p>
          <w:p w14:paraId="7993C2F9" w14:textId="77777777" w:rsidR="0044747D" w:rsidRPr="00693095" w:rsidRDefault="0044747D" w:rsidP="00AA02D9">
            <w:pPr>
              <w:jc w:val="both"/>
              <w:rPr>
                <w:sz w:val="24"/>
                <w:szCs w:val="24"/>
              </w:rPr>
            </w:pPr>
            <w:r w:rsidRPr="00693095">
              <w:rPr>
                <w:sz w:val="24"/>
                <w:szCs w:val="24"/>
              </w:rPr>
              <w:t>Tropical Medicine and International Health.  doi:10.1111/j.1365-3156.2012.03090.x</w:t>
            </w:r>
          </w:p>
          <w:p w14:paraId="34ABB66E" w14:textId="77777777" w:rsidR="0044747D" w:rsidRPr="00693095" w:rsidRDefault="0044747D" w:rsidP="00AA02D9">
            <w:pPr>
              <w:jc w:val="both"/>
              <w:rPr>
                <w:b/>
                <w:sz w:val="24"/>
                <w:szCs w:val="24"/>
              </w:rPr>
            </w:pPr>
          </w:p>
        </w:tc>
      </w:tr>
      <w:tr w:rsidR="0044747D" w:rsidRPr="0053343D" w14:paraId="422B26F8" w14:textId="77777777" w:rsidTr="007912CE">
        <w:tc>
          <w:tcPr>
            <w:tcW w:w="828" w:type="dxa"/>
          </w:tcPr>
          <w:p w14:paraId="382BA1F5" w14:textId="77777777" w:rsidR="0044747D" w:rsidRDefault="0044747D" w:rsidP="00D845D4">
            <w:pPr>
              <w:spacing w:line="360" w:lineRule="auto"/>
              <w:jc w:val="both"/>
              <w:rPr>
                <w:b/>
                <w:sz w:val="24"/>
                <w:szCs w:val="24"/>
              </w:rPr>
            </w:pPr>
            <w:r>
              <w:rPr>
                <w:b/>
                <w:sz w:val="24"/>
                <w:szCs w:val="24"/>
              </w:rPr>
              <w:t>12</w:t>
            </w:r>
          </w:p>
        </w:tc>
        <w:tc>
          <w:tcPr>
            <w:tcW w:w="6570" w:type="dxa"/>
          </w:tcPr>
          <w:p w14:paraId="7CF10C0B" w14:textId="77777777" w:rsidR="0044747D" w:rsidRPr="0053343D" w:rsidRDefault="0044747D" w:rsidP="00AA02D9">
            <w:pPr>
              <w:jc w:val="both"/>
              <w:rPr>
                <w:sz w:val="24"/>
                <w:szCs w:val="24"/>
              </w:rPr>
            </w:pPr>
            <w:r w:rsidRPr="0053343D">
              <w:rPr>
                <w:sz w:val="24"/>
                <w:szCs w:val="24"/>
              </w:rPr>
              <w:t xml:space="preserve">Antoinette K </w:t>
            </w:r>
            <w:proofErr w:type="spellStart"/>
            <w:r w:rsidRPr="0053343D">
              <w:rPr>
                <w:sz w:val="24"/>
                <w:szCs w:val="24"/>
              </w:rPr>
              <w:t>Tsefu</w:t>
            </w:r>
            <w:proofErr w:type="spellEnd"/>
            <w:r w:rsidRPr="0053343D">
              <w:rPr>
                <w:sz w:val="24"/>
                <w:szCs w:val="24"/>
              </w:rPr>
              <w:t xml:space="preserve">, </w:t>
            </w:r>
            <w:proofErr w:type="spellStart"/>
            <w:r w:rsidRPr="0053343D">
              <w:rPr>
                <w:sz w:val="24"/>
                <w:szCs w:val="24"/>
              </w:rPr>
              <w:t>Oumar</w:t>
            </w:r>
            <w:proofErr w:type="spellEnd"/>
            <w:r w:rsidRPr="0053343D">
              <w:rPr>
                <w:sz w:val="24"/>
                <w:szCs w:val="24"/>
              </w:rPr>
              <w:t xml:space="preserve"> Gaye, </w:t>
            </w:r>
            <w:proofErr w:type="spellStart"/>
            <w:r w:rsidRPr="0053343D">
              <w:rPr>
                <w:sz w:val="24"/>
                <w:szCs w:val="24"/>
              </w:rPr>
              <w:t>KassoumKayentao</w:t>
            </w:r>
            <w:proofErr w:type="spellEnd"/>
            <w:r w:rsidRPr="0053343D">
              <w:rPr>
                <w:sz w:val="24"/>
                <w:szCs w:val="24"/>
              </w:rPr>
              <w:t xml:space="preserve">, </w:t>
            </w:r>
            <w:proofErr w:type="spellStart"/>
            <w:r w:rsidRPr="0053343D">
              <w:rPr>
                <w:sz w:val="24"/>
                <w:szCs w:val="24"/>
              </w:rPr>
              <w:t>Richardo</w:t>
            </w:r>
            <w:proofErr w:type="spellEnd"/>
            <w:r w:rsidRPr="0053343D">
              <w:rPr>
                <w:sz w:val="24"/>
                <w:szCs w:val="24"/>
              </w:rPr>
              <w:t xml:space="preserve"> Thompson, </w:t>
            </w:r>
            <w:proofErr w:type="spellStart"/>
            <w:r w:rsidRPr="0053343D">
              <w:rPr>
                <w:sz w:val="24"/>
                <w:szCs w:val="24"/>
              </w:rPr>
              <w:t>Kirrhana</w:t>
            </w:r>
            <w:proofErr w:type="spellEnd"/>
            <w:r w:rsidRPr="0053343D">
              <w:rPr>
                <w:sz w:val="24"/>
                <w:szCs w:val="24"/>
              </w:rPr>
              <w:t xml:space="preserve"> M Bhatt, </w:t>
            </w:r>
            <w:proofErr w:type="spellStart"/>
            <w:r w:rsidRPr="0053343D">
              <w:rPr>
                <w:sz w:val="24"/>
                <w:szCs w:val="24"/>
              </w:rPr>
              <w:t>Sanie</w:t>
            </w:r>
            <w:proofErr w:type="spellEnd"/>
            <w:r w:rsidRPr="0053343D">
              <w:rPr>
                <w:sz w:val="24"/>
                <w:szCs w:val="24"/>
              </w:rPr>
              <w:t xml:space="preserve"> SS </w:t>
            </w:r>
            <w:proofErr w:type="spellStart"/>
            <w:r w:rsidRPr="0053343D">
              <w:rPr>
                <w:sz w:val="24"/>
                <w:szCs w:val="24"/>
              </w:rPr>
              <w:t>Sessey</w:t>
            </w:r>
            <w:proofErr w:type="spellEnd"/>
            <w:r w:rsidRPr="0053343D">
              <w:rPr>
                <w:sz w:val="24"/>
                <w:szCs w:val="24"/>
              </w:rPr>
              <w:t xml:space="preserve">, </w:t>
            </w:r>
            <w:proofErr w:type="spellStart"/>
            <w:r w:rsidRPr="0053343D">
              <w:rPr>
                <w:sz w:val="24"/>
                <w:szCs w:val="24"/>
              </w:rPr>
              <w:t>Dorina</w:t>
            </w:r>
            <w:proofErr w:type="spellEnd"/>
            <w:r w:rsidRPr="0053343D">
              <w:rPr>
                <w:sz w:val="24"/>
                <w:szCs w:val="24"/>
              </w:rPr>
              <w:t xml:space="preserve"> G </w:t>
            </w:r>
            <w:proofErr w:type="spellStart"/>
            <w:r w:rsidRPr="0053343D">
              <w:rPr>
                <w:sz w:val="24"/>
                <w:szCs w:val="24"/>
              </w:rPr>
              <w:t>Bustos</w:t>
            </w:r>
            <w:proofErr w:type="spellEnd"/>
            <w:r w:rsidRPr="0053343D">
              <w:rPr>
                <w:sz w:val="24"/>
                <w:szCs w:val="24"/>
              </w:rPr>
              <w:t xml:space="preserve">, </w:t>
            </w:r>
            <w:proofErr w:type="spellStart"/>
            <w:r w:rsidRPr="0053343D">
              <w:rPr>
                <w:sz w:val="24"/>
                <w:szCs w:val="24"/>
              </w:rPr>
              <w:t>EmelianaTjitra</w:t>
            </w:r>
            <w:proofErr w:type="spellEnd"/>
            <w:r w:rsidRPr="0053343D">
              <w:rPr>
                <w:sz w:val="24"/>
                <w:szCs w:val="24"/>
              </w:rPr>
              <w:t xml:space="preserve">, </w:t>
            </w:r>
            <w:r w:rsidRPr="0053343D">
              <w:rPr>
                <w:b/>
                <w:sz w:val="24"/>
                <w:szCs w:val="24"/>
              </w:rPr>
              <w:t xml:space="preserve">George Bedu-Addo, </w:t>
            </w:r>
            <w:proofErr w:type="spellStart"/>
            <w:r w:rsidRPr="0053343D">
              <w:rPr>
                <w:sz w:val="24"/>
                <w:szCs w:val="24"/>
              </w:rPr>
              <w:t>IsabelleBorghini</w:t>
            </w:r>
            <w:proofErr w:type="spellEnd"/>
            <w:r w:rsidRPr="0053343D">
              <w:rPr>
                <w:sz w:val="24"/>
                <w:szCs w:val="24"/>
              </w:rPr>
              <w:t xml:space="preserve">-Fuhrer, Stephanie </w:t>
            </w:r>
            <w:proofErr w:type="spellStart"/>
            <w:r w:rsidRPr="0053343D">
              <w:rPr>
                <w:sz w:val="24"/>
                <w:szCs w:val="24"/>
              </w:rPr>
              <w:t>Duparc</w:t>
            </w:r>
            <w:proofErr w:type="spellEnd"/>
            <w:r w:rsidRPr="0053343D">
              <w:rPr>
                <w:sz w:val="24"/>
                <w:szCs w:val="24"/>
              </w:rPr>
              <w:t xml:space="preserve">, Chang </w:t>
            </w:r>
            <w:proofErr w:type="spellStart"/>
            <w:r w:rsidRPr="0053343D">
              <w:rPr>
                <w:sz w:val="24"/>
                <w:szCs w:val="24"/>
              </w:rPr>
              <w:t>Sik</w:t>
            </w:r>
            <w:proofErr w:type="spellEnd"/>
            <w:r w:rsidRPr="0053343D">
              <w:rPr>
                <w:sz w:val="24"/>
                <w:szCs w:val="24"/>
              </w:rPr>
              <w:t xml:space="preserve"> Shin, Lawrence Fleckenstein, and the Pyronaridine-artesunate Study Team</w:t>
            </w:r>
          </w:p>
          <w:p w14:paraId="4667EC3F" w14:textId="77777777" w:rsidR="0044747D" w:rsidRPr="0053343D" w:rsidRDefault="0044747D" w:rsidP="00AA02D9">
            <w:pPr>
              <w:jc w:val="both"/>
              <w:rPr>
                <w:sz w:val="24"/>
                <w:szCs w:val="24"/>
              </w:rPr>
            </w:pPr>
            <w:r w:rsidRPr="0053343D">
              <w:rPr>
                <w:sz w:val="24"/>
                <w:szCs w:val="24"/>
              </w:rPr>
              <w:t>Effica</w:t>
            </w:r>
            <w:r>
              <w:rPr>
                <w:sz w:val="24"/>
                <w:szCs w:val="24"/>
              </w:rPr>
              <w:t>c</w:t>
            </w:r>
            <w:r w:rsidRPr="0053343D">
              <w:rPr>
                <w:sz w:val="24"/>
                <w:szCs w:val="24"/>
              </w:rPr>
              <w:t>y and safety of a fixed-dose oral combination of pyronaridine-artesunate compared with artemeter-lumefantrine in children and adults with uncomplicated Plasmodium falciparum malaria: a randomised non-inferiority trial</w:t>
            </w:r>
          </w:p>
          <w:p w14:paraId="1BDEF63E" w14:textId="77777777" w:rsidR="0044747D" w:rsidRPr="0053343D" w:rsidRDefault="0044747D" w:rsidP="00AA02D9">
            <w:pPr>
              <w:jc w:val="both"/>
              <w:rPr>
                <w:sz w:val="24"/>
                <w:szCs w:val="24"/>
              </w:rPr>
            </w:pPr>
            <w:r w:rsidRPr="0053343D">
              <w:rPr>
                <w:sz w:val="24"/>
                <w:szCs w:val="24"/>
              </w:rPr>
              <w:t>Lancet 2010;375: 1457-67</w:t>
            </w:r>
          </w:p>
          <w:p w14:paraId="53997BB1" w14:textId="77777777" w:rsidR="0044747D" w:rsidRPr="0053343D" w:rsidRDefault="0044747D" w:rsidP="00AA02D9">
            <w:pPr>
              <w:jc w:val="both"/>
              <w:rPr>
                <w:b/>
                <w:sz w:val="24"/>
                <w:szCs w:val="24"/>
              </w:rPr>
            </w:pPr>
          </w:p>
        </w:tc>
      </w:tr>
      <w:tr w:rsidR="0044747D" w:rsidRPr="0053343D" w14:paraId="0FCF73E2" w14:textId="77777777" w:rsidTr="007912CE">
        <w:tc>
          <w:tcPr>
            <w:tcW w:w="828" w:type="dxa"/>
          </w:tcPr>
          <w:p w14:paraId="0C82C0A1" w14:textId="77777777" w:rsidR="0044747D" w:rsidRDefault="0044747D" w:rsidP="00D845D4">
            <w:pPr>
              <w:spacing w:line="360" w:lineRule="auto"/>
              <w:jc w:val="both"/>
              <w:rPr>
                <w:b/>
                <w:sz w:val="24"/>
                <w:szCs w:val="24"/>
              </w:rPr>
            </w:pPr>
            <w:r>
              <w:rPr>
                <w:b/>
                <w:sz w:val="24"/>
                <w:szCs w:val="24"/>
              </w:rPr>
              <w:t>13</w:t>
            </w:r>
          </w:p>
        </w:tc>
        <w:tc>
          <w:tcPr>
            <w:tcW w:w="6570" w:type="dxa"/>
          </w:tcPr>
          <w:p w14:paraId="0F248D60" w14:textId="77777777" w:rsidR="0044747D" w:rsidRPr="0053343D" w:rsidRDefault="0044747D" w:rsidP="00AA02D9">
            <w:pPr>
              <w:rPr>
                <w:sz w:val="24"/>
                <w:szCs w:val="24"/>
              </w:rPr>
            </w:pPr>
            <w:r w:rsidRPr="0053343D">
              <w:rPr>
                <w:sz w:val="24"/>
                <w:szCs w:val="24"/>
              </w:rPr>
              <w:t xml:space="preserve">Lutz </w:t>
            </w:r>
            <w:proofErr w:type="spellStart"/>
            <w:r w:rsidRPr="0053343D">
              <w:rPr>
                <w:sz w:val="24"/>
                <w:szCs w:val="24"/>
              </w:rPr>
              <w:t>Hamann</w:t>
            </w:r>
            <w:proofErr w:type="spellEnd"/>
            <w:r w:rsidRPr="0053343D">
              <w:rPr>
                <w:sz w:val="24"/>
                <w:szCs w:val="24"/>
              </w:rPr>
              <w:t xml:space="preserve">, Oliver </w:t>
            </w:r>
            <w:proofErr w:type="spellStart"/>
            <w:r w:rsidRPr="0053343D">
              <w:rPr>
                <w:sz w:val="24"/>
                <w:szCs w:val="24"/>
              </w:rPr>
              <w:t>Kumpf</w:t>
            </w:r>
            <w:proofErr w:type="spellEnd"/>
            <w:r w:rsidRPr="0053343D">
              <w:rPr>
                <w:sz w:val="24"/>
                <w:szCs w:val="24"/>
              </w:rPr>
              <w:t xml:space="preserve">, Ron P </w:t>
            </w:r>
            <w:proofErr w:type="spellStart"/>
            <w:r w:rsidRPr="0053343D">
              <w:rPr>
                <w:sz w:val="24"/>
                <w:szCs w:val="24"/>
              </w:rPr>
              <w:t>Schuring</w:t>
            </w:r>
            <w:proofErr w:type="spellEnd"/>
            <w:r w:rsidRPr="0053343D">
              <w:rPr>
                <w:sz w:val="24"/>
                <w:szCs w:val="24"/>
              </w:rPr>
              <w:t xml:space="preserve">, </w:t>
            </w:r>
            <w:proofErr w:type="spellStart"/>
            <w:r w:rsidRPr="0053343D">
              <w:rPr>
                <w:sz w:val="24"/>
                <w:szCs w:val="24"/>
              </w:rPr>
              <w:t>ErkanAlpsoy</w:t>
            </w:r>
            <w:proofErr w:type="spellEnd"/>
            <w:r w:rsidRPr="0053343D">
              <w:rPr>
                <w:sz w:val="24"/>
                <w:szCs w:val="24"/>
              </w:rPr>
              <w:t xml:space="preserve">, </w:t>
            </w:r>
            <w:r w:rsidRPr="0053343D">
              <w:rPr>
                <w:b/>
                <w:sz w:val="24"/>
                <w:szCs w:val="24"/>
              </w:rPr>
              <w:t xml:space="preserve">George Bedu-Addo, </w:t>
            </w:r>
            <w:r w:rsidRPr="0053343D">
              <w:rPr>
                <w:sz w:val="24"/>
                <w:szCs w:val="24"/>
              </w:rPr>
              <w:t xml:space="preserve">Ulrich </w:t>
            </w:r>
            <w:proofErr w:type="spellStart"/>
            <w:r w:rsidRPr="0053343D">
              <w:rPr>
                <w:sz w:val="24"/>
                <w:szCs w:val="24"/>
              </w:rPr>
              <w:t>Bienzle</w:t>
            </w:r>
            <w:proofErr w:type="spellEnd"/>
            <w:r w:rsidRPr="0053343D">
              <w:rPr>
                <w:sz w:val="24"/>
                <w:szCs w:val="24"/>
              </w:rPr>
              <w:t xml:space="preserve">, Linda </w:t>
            </w:r>
            <w:proofErr w:type="spellStart"/>
            <w:r w:rsidRPr="0053343D">
              <w:rPr>
                <w:sz w:val="24"/>
                <w:szCs w:val="24"/>
              </w:rPr>
              <w:t>Oskam</w:t>
            </w:r>
            <w:proofErr w:type="spellEnd"/>
            <w:r w:rsidRPr="0053343D">
              <w:rPr>
                <w:sz w:val="24"/>
                <w:szCs w:val="24"/>
              </w:rPr>
              <w:t>, Frank P Mockenhaupt and Ralf R Schumann</w:t>
            </w:r>
          </w:p>
          <w:p w14:paraId="085047C9" w14:textId="77777777" w:rsidR="0044747D" w:rsidRPr="0053343D" w:rsidRDefault="0044747D" w:rsidP="00AA02D9">
            <w:pPr>
              <w:rPr>
                <w:sz w:val="24"/>
                <w:szCs w:val="24"/>
              </w:rPr>
            </w:pPr>
            <w:r w:rsidRPr="0053343D">
              <w:rPr>
                <w:sz w:val="24"/>
                <w:szCs w:val="24"/>
              </w:rPr>
              <w:t>Low frequency of the TIRAP S 108L polymorphism in Africa, and its potential role in malaria, sepsis, and leprosy</w:t>
            </w:r>
          </w:p>
          <w:p w14:paraId="0ADEAE6F" w14:textId="77777777" w:rsidR="0044747D" w:rsidRPr="0053343D" w:rsidRDefault="0044747D" w:rsidP="00AA02D9">
            <w:pPr>
              <w:rPr>
                <w:sz w:val="24"/>
                <w:szCs w:val="24"/>
              </w:rPr>
            </w:pPr>
            <w:r w:rsidRPr="0053343D">
              <w:rPr>
                <w:sz w:val="24"/>
                <w:szCs w:val="24"/>
              </w:rPr>
              <w:t>BMC Medical Genetics, 2009, Jul 14; 10:65 (electronic  journal)</w:t>
            </w:r>
          </w:p>
          <w:p w14:paraId="1BD68595" w14:textId="77777777" w:rsidR="0044747D" w:rsidRPr="0053343D" w:rsidRDefault="0044747D" w:rsidP="00AA02D9">
            <w:pPr>
              <w:jc w:val="both"/>
              <w:rPr>
                <w:b/>
                <w:sz w:val="24"/>
                <w:szCs w:val="24"/>
              </w:rPr>
            </w:pPr>
          </w:p>
        </w:tc>
      </w:tr>
      <w:tr w:rsidR="0044747D" w:rsidRPr="0053343D" w14:paraId="3D18D79B" w14:textId="77777777" w:rsidTr="007912CE">
        <w:tc>
          <w:tcPr>
            <w:tcW w:w="828" w:type="dxa"/>
          </w:tcPr>
          <w:p w14:paraId="249D54E8" w14:textId="77777777" w:rsidR="0044747D" w:rsidRDefault="0044747D" w:rsidP="00D845D4">
            <w:pPr>
              <w:spacing w:line="360" w:lineRule="auto"/>
              <w:jc w:val="both"/>
              <w:rPr>
                <w:b/>
                <w:sz w:val="24"/>
                <w:szCs w:val="24"/>
              </w:rPr>
            </w:pPr>
            <w:r>
              <w:rPr>
                <w:b/>
                <w:sz w:val="24"/>
                <w:szCs w:val="24"/>
              </w:rPr>
              <w:t>14</w:t>
            </w:r>
          </w:p>
        </w:tc>
        <w:tc>
          <w:tcPr>
            <w:tcW w:w="6570" w:type="dxa"/>
          </w:tcPr>
          <w:p w14:paraId="42CF1DC6" w14:textId="77777777" w:rsidR="0044747D" w:rsidRPr="0053343D" w:rsidRDefault="0044747D" w:rsidP="00AA02D9">
            <w:pPr>
              <w:rPr>
                <w:sz w:val="24"/>
                <w:szCs w:val="24"/>
              </w:rPr>
            </w:pPr>
            <w:r w:rsidRPr="0053343D">
              <w:rPr>
                <w:sz w:val="24"/>
                <w:szCs w:val="24"/>
              </w:rPr>
              <w:t xml:space="preserve">Bart </w:t>
            </w:r>
            <w:proofErr w:type="spellStart"/>
            <w:r w:rsidRPr="0053343D">
              <w:rPr>
                <w:sz w:val="24"/>
                <w:szCs w:val="24"/>
              </w:rPr>
              <w:t>Ferwerda</w:t>
            </w:r>
            <w:proofErr w:type="spellEnd"/>
            <w:r w:rsidRPr="0053343D">
              <w:rPr>
                <w:sz w:val="24"/>
                <w:szCs w:val="24"/>
              </w:rPr>
              <w:t xml:space="preserve">, Santos Alonso, Kathy </w:t>
            </w:r>
            <w:proofErr w:type="spellStart"/>
            <w:r w:rsidRPr="0053343D">
              <w:rPr>
                <w:sz w:val="24"/>
                <w:szCs w:val="24"/>
              </w:rPr>
              <w:t>Banahan</w:t>
            </w:r>
            <w:proofErr w:type="spellEnd"/>
            <w:r w:rsidRPr="0053343D">
              <w:rPr>
                <w:sz w:val="24"/>
                <w:szCs w:val="24"/>
              </w:rPr>
              <w:t xml:space="preserve">, Matthew B. B McCall, </w:t>
            </w:r>
            <w:proofErr w:type="spellStart"/>
            <w:r w:rsidRPr="0053343D">
              <w:rPr>
                <w:sz w:val="24"/>
                <w:szCs w:val="24"/>
              </w:rPr>
              <w:t>Evangelos</w:t>
            </w:r>
            <w:proofErr w:type="spellEnd"/>
            <w:r w:rsidRPr="0053343D">
              <w:rPr>
                <w:sz w:val="24"/>
                <w:szCs w:val="24"/>
              </w:rPr>
              <w:t xml:space="preserve"> J. </w:t>
            </w:r>
            <w:proofErr w:type="spellStart"/>
            <w:r w:rsidRPr="0053343D">
              <w:rPr>
                <w:sz w:val="24"/>
                <w:szCs w:val="24"/>
              </w:rPr>
              <w:t>Giamarellos-Bourboulis</w:t>
            </w:r>
            <w:proofErr w:type="spellEnd"/>
            <w:r w:rsidRPr="0053343D">
              <w:rPr>
                <w:sz w:val="24"/>
                <w:szCs w:val="24"/>
              </w:rPr>
              <w:t xml:space="preserve">, Bart P. </w:t>
            </w:r>
            <w:proofErr w:type="spellStart"/>
            <w:r w:rsidRPr="0053343D">
              <w:rPr>
                <w:sz w:val="24"/>
                <w:szCs w:val="24"/>
              </w:rPr>
              <w:t>Ramakers</w:t>
            </w:r>
            <w:proofErr w:type="spellEnd"/>
            <w:r w:rsidRPr="0053343D">
              <w:rPr>
                <w:sz w:val="24"/>
                <w:szCs w:val="24"/>
              </w:rPr>
              <w:t xml:space="preserve">, Maria </w:t>
            </w:r>
            <w:proofErr w:type="spellStart"/>
            <w:r w:rsidRPr="0053343D">
              <w:rPr>
                <w:sz w:val="24"/>
                <w:szCs w:val="24"/>
              </w:rPr>
              <w:t>Mouktaroudi</w:t>
            </w:r>
            <w:proofErr w:type="spellEnd"/>
            <w:r w:rsidRPr="0053343D">
              <w:rPr>
                <w:sz w:val="24"/>
                <w:szCs w:val="24"/>
              </w:rPr>
              <w:t xml:space="preserve">, Pamela R. Fain, </w:t>
            </w:r>
            <w:proofErr w:type="spellStart"/>
            <w:r w:rsidRPr="0053343D">
              <w:rPr>
                <w:sz w:val="24"/>
                <w:szCs w:val="24"/>
              </w:rPr>
              <w:t>NeskutsIzagirre</w:t>
            </w:r>
            <w:proofErr w:type="spellEnd"/>
            <w:r w:rsidRPr="0053343D">
              <w:rPr>
                <w:sz w:val="24"/>
                <w:szCs w:val="24"/>
              </w:rPr>
              <w:t xml:space="preserve">, Din </w:t>
            </w:r>
            <w:proofErr w:type="spellStart"/>
            <w:r w:rsidRPr="0053343D">
              <w:rPr>
                <w:sz w:val="24"/>
                <w:szCs w:val="24"/>
              </w:rPr>
              <w:t>Sy</w:t>
            </w:r>
            <w:r>
              <w:rPr>
                <w:sz w:val="24"/>
                <w:szCs w:val="24"/>
              </w:rPr>
              <w:t>afruddin</w:t>
            </w:r>
            <w:proofErr w:type="spellEnd"/>
            <w:r>
              <w:rPr>
                <w:sz w:val="24"/>
                <w:szCs w:val="24"/>
              </w:rPr>
              <w:t xml:space="preserve">, Tudor </w:t>
            </w:r>
            <w:proofErr w:type="spellStart"/>
            <w:r>
              <w:rPr>
                <w:sz w:val="24"/>
                <w:szCs w:val="24"/>
              </w:rPr>
              <w:t>Cristea</w:t>
            </w:r>
            <w:proofErr w:type="spellEnd"/>
            <w:r>
              <w:rPr>
                <w:sz w:val="24"/>
                <w:szCs w:val="24"/>
              </w:rPr>
              <w:t xml:space="preserve">, Frank </w:t>
            </w:r>
            <w:proofErr w:type="spellStart"/>
            <w:r w:rsidRPr="0053343D">
              <w:rPr>
                <w:sz w:val="24"/>
                <w:szCs w:val="24"/>
              </w:rPr>
              <w:t>Mockenhaupt</w:t>
            </w:r>
            <w:proofErr w:type="spellEnd"/>
            <w:r w:rsidRPr="0053343D">
              <w:rPr>
                <w:sz w:val="24"/>
                <w:szCs w:val="24"/>
              </w:rPr>
              <w:t xml:space="preserve">, </w:t>
            </w:r>
            <w:proofErr w:type="spellStart"/>
            <w:r w:rsidRPr="0053343D">
              <w:rPr>
                <w:sz w:val="24"/>
                <w:szCs w:val="24"/>
              </w:rPr>
              <w:t>MaritaTroye-Blomberg</w:t>
            </w:r>
            <w:proofErr w:type="spellEnd"/>
            <w:r w:rsidRPr="0053343D">
              <w:rPr>
                <w:sz w:val="24"/>
                <w:szCs w:val="24"/>
              </w:rPr>
              <w:t xml:space="preserve">, Oliver </w:t>
            </w:r>
            <w:proofErr w:type="spellStart"/>
            <w:r w:rsidRPr="0053343D">
              <w:rPr>
                <w:sz w:val="24"/>
                <w:szCs w:val="24"/>
              </w:rPr>
              <w:t>Kumpf</w:t>
            </w:r>
            <w:proofErr w:type="spellEnd"/>
            <w:r w:rsidRPr="0053343D">
              <w:rPr>
                <w:sz w:val="24"/>
                <w:szCs w:val="24"/>
              </w:rPr>
              <w:t xml:space="preserve">, </w:t>
            </w:r>
            <w:proofErr w:type="spellStart"/>
            <w:r w:rsidRPr="0053343D">
              <w:rPr>
                <w:sz w:val="24"/>
                <w:szCs w:val="24"/>
              </w:rPr>
              <w:t>BoubacarMaiga</w:t>
            </w:r>
            <w:proofErr w:type="spellEnd"/>
            <w:r w:rsidRPr="0053343D">
              <w:rPr>
                <w:sz w:val="24"/>
                <w:szCs w:val="24"/>
              </w:rPr>
              <w:t xml:space="preserve">, </w:t>
            </w:r>
            <w:proofErr w:type="spellStart"/>
            <w:r w:rsidRPr="0053343D">
              <w:rPr>
                <w:sz w:val="24"/>
                <w:szCs w:val="24"/>
              </w:rPr>
              <w:t>AmaganaDolo</w:t>
            </w:r>
            <w:proofErr w:type="spellEnd"/>
            <w:r w:rsidRPr="0053343D">
              <w:rPr>
                <w:sz w:val="24"/>
                <w:szCs w:val="24"/>
              </w:rPr>
              <w:t xml:space="preserve">, </w:t>
            </w:r>
            <w:proofErr w:type="spellStart"/>
            <w:r w:rsidRPr="0053343D">
              <w:rPr>
                <w:sz w:val="24"/>
                <w:szCs w:val="24"/>
              </w:rPr>
              <w:t>OgobaraDoumbo</w:t>
            </w:r>
            <w:proofErr w:type="spellEnd"/>
            <w:r w:rsidRPr="0053343D">
              <w:rPr>
                <w:sz w:val="24"/>
                <w:szCs w:val="24"/>
              </w:rPr>
              <w:t xml:space="preserve">, </w:t>
            </w:r>
            <w:proofErr w:type="spellStart"/>
            <w:r w:rsidRPr="0053343D">
              <w:rPr>
                <w:sz w:val="24"/>
                <w:szCs w:val="24"/>
              </w:rPr>
              <w:t>SanthoshSundaresan</w:t>
            </w:r>
            <w:proofErr w:type="spellEnd"/>
            <w:r w:rsidRPr="0053343D">
              <w:rPr>
                <w:sz w:val="24"/>
                <w:szCs w:val="24"/>
              </w:rPr>
              <w:t xml:space="preserve">, </w:t>
            </w:r>
            <w:r w:rsidRPr="0053343D">
              <w:rPr>
                <w:b/>
                <w:sz w:val="24"/>
                <w:szCs w:val="24"/>
              </w:rPr>
              <w:t xml:space="preserve">George Bedu-Addo, </w:t>
            </w:r>
            <w:proofErr w:type="spellStart"/>
            <w:r w:rsidRPr="0053343D">
              <w:rPr>
                <w:sz w:val="24"/>
                <w:szCs w:val="24"/>
              </w:rPr>
              <w:t>Reinout</w:t>
            </w:r>
            <w:proofErr w:type="spellEnd"/>
            <w:r w:rsidRPr="0053343D">
              <w:rPr>
                <w:sz w:val="24"/>
                <w:szCs w:val="24"/>
              </w:rPr>
              <w:t xml:space="preserve"> van </w:t>
            </w:r>
            <w:proofErr w:type="spellStart"/>
            <w:r w:rsidRPr="0053343D">
              <w:rPr>
                <w:sz w:val="24"/>
                <w:szCs w:val="24"/>
              </w:rPr>
              <w:t>Crevel</w:t>
            </w:r>
            <w:proofErr w:type="spellEnd"/>
            <w:r w:rsidRPr="0053343D">
              <w:rPr>
                <w:sz w:val="24"/>
                <w:szCs w:val="24"/>
              </w:rPr>
              <w:t xml:space="preserve">, Lutz </w:t>
            </w:r>
            <w:proofErr w:type="spellStart"/>
            <w:r w:rsidRPr="0053343D">
              <w:rPr>
                <w:sz w:val="24"/>
                <w:szCs w:val="24"/>
              </w:rPr>
              <w:t>Hanamm</w:t>
            </w:r>
            <w:proofErr w:type="spellEnd"/>
            <w:r w:rsidRPr="0053343D">
              <w:rPr>
                <w:sz w:val="24"/>
                <w:szCs w:val="24"/>
              </w:rPr>
              <w:t xml:space="preserve">, </w:t>
            </w:r>
            <w:proofErr w:type="spellStart"/>
            <w:r w:rsidRPr="0053343D">
              <w:rPr>
                <w:sz w:val="24"/>
                <w:szCs w:val="24"/>
              </w:rPr>
              <w:t>Djin</w:t>
            </w:r>
            <w:proofErr w:type="spellEnd"/>
            <w:r w:rsidRPr="0053343D">
              <w:rPr>
                <w:sz w:val="24"/>
                <w:szCs w:val="24"/>
              </w:rPr>
              <w:t xml:space="preserve">-Ye Oh, Ralph R. Schumann, Leo A. B. </w:t>
            </w:r>
            <w:proofErr w:type="spellStart"/>
            <w:r w:rsidRPr="0053343D">
              <w:rPr>
                <w:sz w:val="24"/>
                <w:szCs w:val="24"/>
              </w:rPr>
              <w:t>Joosten</w:t>
            </w:r>
            <w:proofErr w:type="spellEnd"/>
            <w:r w:rsidRPr="0053343D">
              <w:rPr>
                <w:sz w:val="24"/>
                <w:szCs w:val="24"/>
              </w:rPr>
              <w:t xml:space="preserve">, </w:t>
            </w:r>
            <w:proofErr w:type="spellStart"/>
            <w:r w:rsidRPr="005B5CBA">
              <w:rPr>
                <w:sz w:val="24"/>
                <w:szCs w:val="24"/>
              </w:rPr>
              <w:t>Concepcion</w:t>
            </w:r>
            <w:r w:rsidRPr="0053343D">
              <w:rPr>
                <w:sz w:val="24"/>
                <w:szCs w:val="24"/>
              </w:rPr>
              <w:t>delaRua</w:t>
            </w:r>
            <w:proofErr w:type="spellEnd"/>
            <w:r w:rsidRPr="0053343D">
              <w:rPr>
                <w:sz w:val="24"/>
                <w:szCs w:val="24"/>
              </w:rPr>
              <w:t xml:space="preserve">, Robert </w:t>
            </w:r>
            <w:proofErr w:type="spellStart"/>
            <w:r w:rsidRPr="0053343D">
              <w:rPr>
                <w:sz w:val="24"/>
                <w:szCs w:val="24"/>
              </w:rPr>
              <w:t>Sauerwein</w:t>
            </w:r>
            <w:proofErr w:type="spellEnd"/>
            <w:r w:rsidRPr="0053343D">
              <w:rPr>
                <w:sz w:val="24"/>
                <w:szCs w:val="24"/>
              </w:rPr>
              <w:t xml:space="preserve">, </w:t>
            </w:r>
            <w:proofErr w:type="spellStart"/>
            <w:r w:rsidRPr="0053343D">
              <w:rPr>
                <w:sz w:val="24"/>
                <w:szCs w:val="24"/>
              </w:rPr>
              <w:t>Joost</w:t>
            </w:r>
            <w:proofErr w:type="spellEnd"/>
            <w:r w:rsidRPr="0053343D">
              <w:rPr>
                <w:sz w:val="24"/>
                <w:szCs w:val="24"/>
              </w:rPr>
              <w:t xml:space="preserve"> P.H </w:t>
            </w:r>
            <w:proofErr w:type="spellStart"/>
            <w:r w:rsidRPr="0053343D">
              <w:rPr>
                <w:sz w:val="24"/>
                <w:szCs w:val="24"/>
              </w:rPr>
              <w:t>Drenth</w:t>
            </w:r>
            <w:proofErr w:type="spellEnd"/>
            <w:r w:rsidRPr="0053343D">
              <w:rPr>
                <w:sz w:val="24"/>
                <w:szCs w:val="24"/>
              </w:rPr>
              <w:t xml:space="preserve">, Bart-Jan Kullberg, Andre J. A. M. van der </w:t>
            </w:r>
            <w:proofErr w:type="spellStart"/>
            <w:r w:rsidRPr="0053343D">
              <w:rPr>
                <w:sz w:val="24"/>
                <w:szCs w:val="24"/>
              </w:rPr>
              <w:t>Ven</w:t>
            </w:r>
            <w:proofErr w:type="spellEnd"/>
            <w:r w:rsidRPr="0053343D">
              <w:rPr>
                <w:sz w:val="24"/>
                <w:szCs w:val="24"/>
              </w:rPr>
              <w:t xml:space="preserve">, Adrian V. Hill, Peter </w:t>
            </w:r>
            <w:proofErr w:type="spellStart"/>
            <w:r w:rsidRPr="0053343D">
              <w:rPr>
                <w:sz w:val="24"/>
                <w:szCs w:val="24"/>
              </w:rPr>
              <w:t>Pickkers</w:t>
            </w:r>
            <w:proofErr w:type="spellEnd"/>
            <w:r w:rsidRPr="0053343D">
              <w:rPr>
                <w:sz w:val="24"/>
                <w:szCs w:val="24"/>
              </w:rPr>
              <w:t xml:space="preserve">, Jos W. M. van der Meer, Luke A. J. </w:t>
            </w:r>
            <w:proofErr w:type="spellStart"/>
            <w:r w:rsidRPr="0053343D">
              <w:rPr>
                <w:sz w:val="24"/>
                <w:szCs w:val="24"/>
              </w:rPr>
              <w:t>O</w:t>
            </w:r>
            <w:r w:rsidRPr="0053343D">
              <w:rPr>
                <w:sz w:val="24"/>
                <w:szCs w:val="24"/>
                <w:vertAlign w:val="superscript"/>
              </w:rPr>
              <w:t>,</w:t>
            </w:r>
            <w:r w:rsidRPr="0053343D">
              <w:rPr>
                <w:sz w:val="24"/>
                <w:szCs w:val="24"/>
              </w:rPr>
              <w:t>Neill</w:t>
            </w:r>
            <w:proofErr w:type="spellEnd"/>
            <w:r w:rsidRPr="0053343D">
              <w:rPr>
                <w:sz w:val="24"/>
                <w:szCs w:val="24"/>
              </w:rPr>
              <w:t xml:space="preserve">, and </w:t>
            </w:r>
            <w:proofErr w:type="spellStart"/>
            <w:r w:rsidRPr="0053343D">
              <w:rPr>
                <w:sz w:val="24"/>
                <w:szCs w:val="24"/>
              </w:rPr>
              <w:t>Mihai</w:t>
            </w:r>
            <w:proofErr w:type="spellEnd"/>
            <w:r w:rsidRPr="0053343D">
              <w:rPr>
                <w:sz w:val="24"/>
                <w:szCs w:val="24"/>
              </w:rPr>
              <w:t xml:space="preserve"> G. </w:t>
            </w:r>
            <w:proofErr w:type="spellStart"/>
            <w:r w:rsidRPr="0053343D">
              <w:rPr>
                <w:sz w:val="24"/>
                <w:szCs w:val="24"/>
              </w:rPr>
              <w:t>Netea</w:t>
            </w:r>
            <w:proofErr w:type="spellEnd"/>
          </w:p>
          <w:p w14:paraId="1EB61870" w14:textId="77777777" w:rsidR="0044747D" w:rsidRPr="0053343D" w:rsidRDefault="0044747D" w:rsidP="00AA02D9">
            <w:pPr>
              <w:rPr>
                <w:sz w:val="24"/>
                <w:szCs w:val="24"/>
              </w:rPr>
            </w:pPr>
            <w:r w:rsidRPr="0053343D">
              <w:rPr>
                <w:sz w:val="24"/>
                <w:szCs w:val="24"/>
              </w:rPr>
              <w:t>Functional and genetic evidence that the Mal/TTRAP allele variant 180L has been selected by providing protection against septic shock.</w:t>
            </w:r>
          </w:p>
          <w:p w14:paraId="4AD43C8E" w14:textId="77777777" w:rsidR="0044747D" w:rsidRPr="0053343D" w:rsidRDefault="0044747D" w:rsidP="00AA02D9">
            <w:pPr>
              <w:rPr>
                <w:sz w:val="24"/>
                <w:szCs w:val="24"/>
              </w:rPr>
            </w:pPr>
            <w:r w:rsidRPr="0053343D">
              <w:rPr>
                <w:sz w:val="24"/>
                <w:szCs w:val="24"/>
              </w:rPr>
              <w:t>Proc</w:t>
            </w:r>
            <w:r>
              <w:rPr>
                <w:sz w:val="24"/>
                <w:szCs w:val="24"/>
              </w:rPr>
              <w:t xml:space="preserve"> Nat </w:t>
            </w:r>
            <w:proofErr w:type="spellStart"/>
            <w:r w:rsidRPr="0053343D">
              <w:rPr>
                <w:sz w:val="24"/>
                <w:szCs w:val="24"/>
              </w:rPr>
              <w:t>AcadSci</w:t>
            </w:r>
            <w:proofErr w:type="spellEnd"/>
            <w:r w:rsidRPr="0053343D">
              <w:rPr>
                <w:sz w:val="24"/>
                <w:szCs w:val="24"/>
              </w:rPr>
              <w:t xml:space="preserve"> USA 2009 Jun 23;106(25);10272-7</w:t>
            </w:r>
          </w:p>
          <w:p w14:paraId="4B23F272" w14:textId="77777777" w:rsidR="0044747D" w:rsidRPr="0053343D" w:rsidRDefault="0044747D" w:rsidP="00AA02D9">
            <w:pPr>
              <w:jc w:val="both"/>
              <w:rPr>
                <w:b/>
                <w:sz w:val="24"/>
                <w:szCs w:val="24"/>
              </w:rPr>
            </w:pPr>
          </w:p>
        </w:tc>
      </w:tr>
      <w:tr w:rsidR="0044747D" w:rsidRPr="0053343D" w14:paraId="24CD09CD" w14:textId="77777777" w:rsidTr="007912CE">
        <w:tc>
          <w:tcPr>
            <w:tcW w:w="828" w:type="dxa"/>
          </w:tcPr>
          <w:p w14:paraId="7D142720" w14:textId="77777777" w:rsidR="0044747D" w:rsidRDefault="0044747D" w:rsidP="00D845D4">
            <w:pPr>
              <w:spacing w:line="360" w:lineRule="auto"/>
              <w:jc w:val="both"/>
              <w:rPr>
                <w:b/>
                <w:sz w:val="24"/>
                <w:szCs w:val="24"/>
              </w:rPr>
            </w:pPr>
            <w:r>
              <w:rPr>
                <w:b/>
                <w:sz w:val="24"/>
                <w:szCs w:val="24"/>
              </w:rPr>
              <w:t>15</w:t>
            </w:r>
          </w:p>
        </w:tc>
        <w:tc>
          <w:tcPr>
            <w:tcW w:w="6570" w:type="dxa"/>
          </w:tcPr>
          <w:p w14:paraId="092E0451" w14:textId="77777777" w:rsidR="0044747D" w:rsidRPr="0053343D" w:rsidRDefault="0044747D" w:rsidP="00AA02D9">
            <w:pPr>
              <w:rPr>
                <w:sz w:val="24"/>
                <w:szCs w:val="24"/>
              </w:rPr>
            </w:pPr>
            <w:proofErr w:type="spellStart"/>
            <w:r w:rsidRPr="0053343D">
              <w:rPr>
                <w:sz w:val="24"/>
                <w:szCs w:val="24"/>
              </w:rPr>
              <w:t>Collini</w:t>
            </w:r>
            <w:proofErr w:type="spellEnd"/>
            <w:r w:rsidRPr="0053343D">
              <w:rPr>
                <w:sz w:val="24"/>
                <w:szCs w:val="24"/>
              </w:rPr>
              <w:t xml:space="preserve"> P, Schwab U, </w:t>
            </w:r>
            <w:proofErr w:type="spellStart"/>
            <w:r w:rsidRPr="0053343D">
              <w:rPr>
                <w:sz w:val="24"/>
                <w:szCs w:val="24"/>
              </w:rPr>
              <w:t>Sarfo</w:t>
            </w:r>
            <w:proofErr w:type="spellEnd"/>
            <w:r w:rsidRPr="0053343D">
              <w:rPr>
                <w:sz w:val="24"/>
                <w:szCs w:val="24"/>
              </w:rPr>
              <w:t xml:space="preserve"> S, </w:t>
            </w:r>
            <w:proofErr w:type="spellStart"/>
            <w:r w:rsidRPr="0053343D">
              <w:rPr>
                <w:sz w:val="24"/>
                <w:szCs w:val="24"/>
              </w:rPr>
              <w:t>Obeng-Baah</w:t>
            </w:r>
            <w:proofErr w:type="spellEnd"/>
            <w:r w:rsidRPr="0053343D">
              <w:rPr>
                <w:sz w:val="24"/>
                <w:szCs w:val="24"/>
              </w:rPr>
              <w:t xml:space="preserve"> J, Norman B, Chadwick D, </w:t>
            </w:r>
            <w:proofErr w:type="spellStart"/>
            <w:r w:rsidRPr="0053343D">
              <w:rPr>
                <w:sz w:val="24"/>
                <w:szCs w:val="24"/>
              </w:rPr>
              <w:t>Bibby</w:t>
            </w:r>
            <w:proofErr w:type="spellEnd"/>
            <w:r w:rsidRPr="0053343D">
              <w:rPr>
                <w:sz w:val="24"/>
                <w:szCs w:val="24"/>
              </w:rPr>
              <w:t xml:space="preserve"> D, </w:t>
            </w:r>
            <w:r>
              <w:rPr>
                <w:b/>
                <w:sz w:val="24"/>
                <w:szCs w:val="24"/>
              </w:rPr>
              <w:t>Bedu-Addo G</w:t>
            </w:r>
          </w:p>
          <w:p w14:paraId="45685D7C" w14:textId="77777777" w:rsidR="0044747D" w:rsidRPr="0053343D" w:rsidRDefault="0044747D" w:rsidP="00AA02D9">
            <w:pPr>
              <w:rPr>
                <w:sz w:val="24"/>
                <w:szCs w:val="24"/>
              </w:rPr>
            </w:pPr>
            <w:r w:rsidRPr="0053343D">
              <w:rPr>
                <w:sz w:val="24"/>
                <w:szCs w:val="24"/>
              </w:rPr>
              <w:t>Sustained immunological r</w:t>
            </w:r>
            <w:r>
              <w:rPr>
                <w:sz w:val="24"/>
                <w:szCs w:val="24"/>
              </w:rPr>
              <w:t>esponses to highly active antiret</w:t>
            </w:r>
            <w:r w:rsidRPr="0053343D">
              <w:rPr>
                <w:sz w:val="24"/>
                <w:szCs w:val="24"/>
              </w:rPr>
              <w:t>roviral therapy at 36 months in a Ghanaian HIV cohort</w:t>
            </w:r>
          </w:p>
          <w:p w14:paraId="4FD73184" w14:textId="77777777" w:rsidR="0044747D" w:rsidRPr="0053343D" w:rsidRDefault="0044747D" w:rsidP="00AA02D9">
            <w:pPr>
              <w:rPr>
                <w:sz w:val="24"/>
                <w:szCs w:val="24"/>
              </w:rPr>
            </w:pPr>
            <w:r w:rsidRPr="0053343D">
              <w:rPr>
                <w:sz w:val="24"/>
                <w:szCs w:val="24"/>
              </w:rPr>
              <w:t>Clin Infect Dis.  2009 Apr 1;48(7):988-91</w:t>
            </w:r>
          </w:p>
          <w:p w14:paraId="0D937C22" w14:textId="77777777" w:rsidR="0044747D" w:rsidRPr="0053343D" w:rsidRDefault="0044747D" w:rsidP="00AA02D9">
            <w:pPr>
              <w:jc w:val="both"/>
              <w:rPr>
                <w:b/>
                <w:sz w:val="24"/>
                <w:szCs w:val="24"/>
              </w:rPr>
            </w:pPr>
          </w:p>
          <w:p w14:paraId="6E0DDC65" w14:textId="77777777" w:rsidR="0044747D" w:rsidRPr="0053343D" w:rsidRDefault="0044747D" w:rsidP="00AA02D9">
            <w:pPr>
              <w:jc w:val="both"/>
              <w:rPr>
                <w:b/>
                <w:sz w:val="24"/>
                <w:szCs w:val="24"/>
              </w:rPr>
            </w:pPr>
          </w:p>
        </w:tc>
      </w:tr>
    </w:tbl>
    <w:p w14:paraId="68FDC1BB" w14:textId="77777777" w:rsidR="007912CE" w:rsidRDefault="007912CE" w:rsidP="00D845D4">
      <w:pPr>
        <w:spacing w:line="360" w:lineRule="auto"/>
        <w:jc w:val="both"/>
        <w:rPr>
          <w:b/>
          <w:sz w:val="24"/>
          <w:szCs w:val="24"/>
        </w:rPr>
      </w:pPr>
    </w:p>
    <w:p w14:paraId="69FE0EFA" w14:textId="77777777" w:rsidR="006A7244" w:rsidRDefault="006A7244" w:rsidP="00D845D4">
      <w:pPr>
        <w:spacing w:line="360" w:lineRule="auto"/>
        <w:jc w:val="both"/>
        <w:rPr>
          <w:b/>
          <w:sz w:val="24"/>
          <w:szCs w:val="24"/>
        </w:rPr>
      </w:pPr>
    </w:p>
    <w:p w14:paraId="52918A2D" w14:textId="77777777" w:rsidR="00D845D4" w:rsidRPr="00DD54CC" w:rsidRDefault="00892EA3" w:rsidP="00D845D4">
      <w:pPr>
        <w:spacing w:line="360" w:lineRule="auto"/>
        <w:jc w:val="both"/>
        <w:rPr>
          <w:b/>
          <w:sz w:val="24"/>
          <w:szCs w:val="24"/>
        </w:rPr>
      </w:pPr>
      <w:r>
        <w:rPr>
          <w:b/>
          <w:sz w:val="24"/>
          <w:szCs w:val="24"/>
        </w:rPr>
        <w:t xml:space="preserve">7) </w:t>
      </w:r>
      <w:r w:rsidR="00D845D4">
        <w:rPr>
          <w:b/>
          <w:sz w:val="24"/>
          <w:szCs w:val="24"/>
        </w:rPr>
        <w:t>R</w:t>
      </w:r>
      <w:r>
        <w:rPr>
          <w:b/>
          <w:sz w:val="24"/>
          <w:szCs w:val="24"/>
        </w:rPr>
        <w:t>ECORD OF SERVICE TO THE COMMUNITY  (UNIVERSITY</w:t>
      </w:r>
      <w:r w:rsidR="00013F00">
        <w:rPr>
          <w:b/>
          <w:sz w:val="24"/>
          <w:szCs w:val="24"/>
        </w:rPr>
        <w:t>/NATIONAL/INTERNATIONAL</w:t>
      </w:r>
      <w:r w:rsidR="00407243">
        <w:rPr>
          <w:b/>
          <w:sz w:val="24"/>
          <w:szCs w:val="24"/>
        </w:rPr>
        <w:t>)</w:t>
      </w:r>
    </w:p>
    <w:p w14:paraId="346EB5C4" w14:textId="77777777" w:rsidR="00D845D4" w:rsidRPr="00013F00" w:rsidRDefault="00D845D4" w:rsidP="00D845D4">
      <w:pPr>
        <w:spacing w:line="360" w:lineRule="auto"/>
        <w:jc w:val="both"/>
        <w:rPr>
          <w:b/>
          <w:sz w:val="24"/>
          <w:szCs w:val="24"/>
        </w:rPr>
      </w:pPr>
      <w:r w:rsidRPr="0092225B">
        <w:rPr>
          <w:b/>
          <w:sz w:val="24"/>
          <w:szCs w:val="24"/>
        </w:rPr>
        <w:t>E</w:t>
      </w:r>
      <w:r w:rsidR="00013F00">
        <w:rPr>
          <w:b/>
          <w:sz w:val="24"/>
          <w:szCs w:val="24"/>
        </w:rPr>
        <w:t>valuation of my performance in s</w:t>
      </w:r>
      <w:r w:rsidRPr="0092225B">
        <w:rPr>
          <w:b/>
          <w:sz w:val="24"/>
          <w:szCs w:val="24"/>
        </w:rPr>
        <w:t>ervice</w:t>
      </w:r>
    </w:p>
    <w:p w14:paraId="163FFCBE" w14:textId="77777777" w:rsidR="00C122BD" w:rsidRPr="00013F00" w:rsidRDefault="00D845D4" w:rsidP="00013F00">
      <w:pPr>
        <w:pStyle w:val="ListParagraph"/>
        <w:numPr>
          <w:ilvl w:val="0"/>
          <w:numId w:val="28"/>
        </w:numPr>
        <w:spacing w:line="360" w:lineRule="auto"/>
        <w:jc w:val="both"/>
        <w:rPr>
          <w:b/>
          <w:u w:val="single"/>
        </w:rPr>
      </w:pPr>
      <w:r w:rsidRPr="00013F00">
        <w:rPr>
          <w:b/>
        </w:rPr>
        <w:t>The University</w:t>
      </w:r>
    </w:p>
    <w:p w14:paraId="2FCFC503" w14:textId="77777777" w:rsidR="00CF07F3" w:rsidRPr="00013F00" w:rsidRDefault="00013F00" w:rsidP="00013F00">
      <w:pPr>
        <w:spacing w:line="360" w:lineRule="auto"/>
        <w:ind w:left="720"/>
        <w:jc w:val="both"/>
        <w:rPr>
          <w:b/>
          <w:sz w:val="24"/>
          <w:szCs w:val="24"/>
        </w:rPr>
      </w:pPr>
      <w:r>
        <w:rPr>
          <w:b/>
          <w:sz w:val="24"/>
          <w:szCs w:val="24"/>
        </w:rPr>
        <w:t>TABLE</w:t>
      </w:r>
      <w:r w:rsidR="00CF07F3" w:rsidRPr="00013F00">
        <w:rPr>
          <w:b/>
          <w:sz w:val="24"/>
          <w:szCs w:val="24"/>
        </w:rPr>
        <w:t xml:space="preserve"> 3</w:t>
      </w:r>
    </w:p>
    <w:tbl>
      <w:tblPr>
        <w:tblStyle w:val="TableGrid"/>
        <w:tblW w:w="0" w:type="auto"/>
        <w:tblInd w:w="164" w:type="dxa"/>
        <w:tblLook w:val="04A0" w:firstRow="1" w:lastRow="0" w:firstColumn="1" w:lastColumn="0" w:noHBand="0" w:noVBand="1"/>
      </w:tblPr>
      <w:tblGrid>
        <w:gridCol w:w="648"/>
        <w:gridCol w:w="6526"/>
        <w:gridCol w:w="1134"/>
      </w:tblGrid>
      <w:tr w:rsidR="006D010A" w:rsidRPr="00762B69" w14:paraId="5F11EDD2" w14:textId="77777777" w:rsidTr="006D010A">
        <w:tc>
          <w:tcPr>
            <w:tcW w:w="648" w:type="dxa"/>
          </w:tcPr>
          <w:p w14:paraId="50C5E293" w14:textId="77777777" w:rsidR="00C122BD" w:rsidRDefault="00C122BD" w:rsidP="00EC0716">
            <w:pPr>
              <w:pStyle w:val="ListParagraph"/>
              <w:spacing w:line="360" w:lineRule="auto"/>
              <w:ind w:left="0"/>
              <w:jc w:val="both"/>
              <w:rPr>
                <w:b/>
              </w:rPr>
            </w:pPr>
            <w:r>
              <w:rPr>
                <w:b/>
              </w:rPr>
              <w:t>No</w:t>
            </w:r>
          </w:p>
        </w:tc>
        <w:tc>
          <w:tcPr>
            <w:tcW w:w="6526" w:type="dxa"/>
          </w:tcPr>
          <w:p w14:paraId="5291FD1D" w14:textId="77777777" w:rsidR="00C122BD" w:rsidRPr="00762B69" w:rsidRDefault="00C122BD" w:rsidP="00EC0716">
            <w:pPr>
              <w:pStyle w:val="ListParagraph"/>
              <w:spacing w:line="360" w:lineRule="auto"/>
              <w:ind w:left="0"/>
              <w:jc w:val="both"/>
              <w:rPr>
                <w:b/>
              </w:rPr>
            </w:pPr>
            <w:r w:rsidRPr="00762B69">
              <w:rPr>
                <w:b/>
              </w:rPr>
              <w:t>Position held</w:t>
            </w:r>
          </w:p>
        </w:tc>
        <w:tc>
          <w:tcPr>
            <w:tcW w:w="1134" w:type="dxa"/>
          </w:tcPr>
          <w:p w14:paraId="45A827F6" w14:textId="77777777" w:rsidR="00C122BD" w:rsidRPr="00762B69" w:rsidRDefault="00C122BD" w:rsidP="00EC0716">
            <w:pPr>
              <w:pStyle w:val="ListParagraph"/>
              <w:spacing w:line="360" w:lineRule="auto"/>
              <w:ind w:left="0"/>
              <w:jc w:val="both"/>
              <w:rPr>
                <w:b/>
              </w:rPr>
            </w:pPr>
            <w:r w:rsidRPr="00762B69">
              <w:rPr>
                <w:b/>
              </w:rPr>
              <w:t>Points</w:t>
            </w:r>
          </w:p>
        </w:tc>
      </w:tr>
      <w:tr w:rsidR="006D010A" w:rsidRPr="00762B69" w14:paraId="0DF9CE93" w14:textId="77777777" w:rsidTr="006D010A">
        <w:tc>
          <w:tcPr>
            <w:tcW w:w="648" w:type="dxa"/>
          </w:tcPr>
          <w:p w14:paraId="4DDD68E1" w14:textId="77777777" w:rsidR="00C122BD" w:rsidRDefault="00C122BD" w:rsidP="00EC0716">
            <w:pPr>
              <w:pStyle w:val="ListParagraph"/>
              <w:spacing w:line="360" w:lineRule="auto"/>
              <w:ind w:left="0"/>
              <w:jc w:val="both"/>
              <w:rPr>
                <w:b/>
              </w:rPr>
            </w:pPr>
            <w:r>
              <w:rPr>
                <w:b/>
              </w:rPr>
              <w:t>1</w:t>
            </w:r>
          </w:p>
        </w:tc>
        <w:tc>
          <w:tcPr>
            <w:tcW w:w="6526" w:type="dxa"/>
          </w:tcPr>
          <w:p w14:paraId="420D668A" w14:textId="77777777" w:rsidR="00C122BD" w:rsidRPr="00762B69" w:rsidRDefault="00C122BD" w:rsidP="005B5CBA">
            <w:pPr>
              <w:jc w:val="both"/>
              <w:rPr>
                <w:sz w:val="24"/>
                <w:szCs w:val="24"/>
              </w:rPr>
            </w:pPr>
            <w:r w:rsidRPr="00762B69">
              <w:rPr>
                <w:sz w:val="24"/>
                <w:szCs w:val="24"/>
              </w:rPr>
              <w:t>Acting Dean, SMS October to December 2011</w:t>
            </w:r>
          </w:p>
          <w:p w14:paraId="17239E11" w14:textId="77777777" w:rsidR="00C122BD" w:rsidRPr="00762B69" w:rsidRDefault="00C122BD" w:rsidP="005B5CBA">
            <w:pPr>
              <w:pStyle w:val="ListParagraph"/>
              <w:ind w:left="0"/>
              <w:jc w:val="both"/>
              <w:rPr>
                <w:b/>
              </w:rPr>
            </w:pPr>
          </w:p>
        </w:tc>
        <w:tc>
          <w:tcPr>
            <w:tcW w:w="1134" w:type="dxa"/>
          </w:tcPr>
          <w:p w14:paraId="4C73B529" w14:textId="77777777" w:rsidR="00C122BD" w:rsidRPr="00762B69" w:rsidRDefault="006D010A" w:rsidP="00EC0716">
            <w:pPr>
              <w:pStyle w:val="ListParagraph"/>
              <w:spacing w:line="360" w:lineRule="auto"/>
              <w:ind w:left="0"/>
              <w:jc w:val="both"/>
              <w:rPr>
                <w:b/>
              </w:rPr>
            </w:pPr>
            <w:r>
              <w:rPr>
                <w:b/>
              </w:rPr>
              <w:t>10</w:t>
            </w:r>
          </w:p>
        </w:tc>
      </w:tr>
      <w:tr w:rsidR="006D010A" w:rsidRPr="00762B69" w14:paraId="43404587" w14:textId="77777777" w:rsidTr="006D010A">
        <w:tc>
          <w:tcPr>
            <w:tcW w:w="648" w:type="dxa"/>
          </w:tcPr>
          <w:p w14:paraId="4376875D" w14:textId="77777777" w:rsidR="00C122BD" w:rsidRDefault="002B491C" w:rsidP="00EC0716">
            <w:pPr>
              <w:pStyle w:val="ListParagraph"/>
              <w:spacing w:line="360" w:lineRule="auto"/>
              <w:ind w:left="0"/>
              <w:jc w:val="both"/>
              <w:rPr>
                <w:b/>
              </w:rPr>
            </w:pPr>
            <w:r>
              <w:rPr>
                <w:b/>
              </w:rPr>
              <w:t>2</w:t>
            </w:r>
          </w:p>
        </w:tc>
        <w:tc>
          <w:tcPr>
            <w:tcW w:w="6526" w:type="dxa"/>
          </w:tcPr>
          <w:p w14:paraId="3533C9D6" w14:textId="77777777" w:rsidR="002B491C" w:rsidRPr="00762B69" w:rsidRDefault="002B491C" w:rsidP="005B5CBA">
            <w:pPr>
              <w:jc w:val="both"/>
              <w:rPr>
                <w:sz w:val="24"/>
                <w:szCs w:val="24"/>
              </w:rPr>
            </w:pPr>
            <w:r w:rsidRPr="00762B69">
              <w:rPr>
                <w:sz w:val="24"/>
                <w:szCs w:val="24"/>
              </w:rPr>
              <w:t>Vice-Dean, SMS 2010/2011, 2012/2013 academic year</w:t>
            </w:r>
          </w:p>
          <w:p w14:paraId="1ED2E26C" w14:textId="77777777" w:rsidR="00C122BD" w:rsidRPr="00762B69" w:rsidRDefault="00C122BD" w:rsidP="005B5CBA">
            <w:pPr>
              <w:pStyle w:val="ListParagraph"/>
              <w:ind w:left="0"/>
              <w:jc w:val="both"/>
              <w:rPr>
                <w:b/>
              </w:rPr>
            </w:pPr>
          </w:p>
        </w:tc>
        <w:tc>
          <w:tcPr>
            <w:tcW w:w="1134" w:type="dxa"/>
          </w:tcPr>
          <w:p w14:paraId="1B450E3F" w14:textId="77777777" w:rsidR="00C122BD" w:rsidRPr="00762B69" w:rsidRDefault="006D010A" w:rsidP="00EC0716">
            <w:pPr>
              <w:pStyle w:val="ListParagraph"/>
              <w:spacing w:line="360" w:lineRule="auto"/>
              <w:ind w:left="0"/>
              <w:jc w:val="both"/>
              <w:rPr>
                <w:b/>
              </w:rPr>
            </w:pPr>
            <w:r>
              <w:rPr>
                <w:b/>
              </w:rPr>
              <w:t>15</w:t>
            </w:r>
          </w:p>
        </w:tc>
      </w:tr>
      <w:tr w:rsidR="006D010A" w:rsidRPr="00762B69" w14:paraId="36693A2A" w14:textId="77777777" w:rsidTr="006D010A">
        <w:tc>
          <w:tcPr>
            <w:tcW w:w="648" w:type="dxa"/>
          </w:tcPr>
          <w:p w14:paraId="13B82031" w14:textId="77777777" w:rsidR="00C122BD" w:rsidRDefault="002B491C" w:rsidP="00EC0716">
            <w:pPr>
              <w:pStyle w:val="ListParagraph"/>
              <w:spacing w:line="360" w:lineRule="auto"/>
              <w:ind w:left="0"/>
              <w:jc w:val="both"/>
              <w:rPr>
                <w:b/>
              </w:rPr>
            </w:pPr>
            <w:r>
              <w:rPr>
                <w:b/>
              </w:rPr>
              <w:t>3</w:t>
            </w:r>
          </w:p>
        </w:tc>
        <w:tc>
          <w:tcPr>
            <w:tcW w:w="6526" w:type="dxa"/>
          </w:tcPr>
          <w:p w14:paraId="19B7AA9B" w14:textId="77777777" w:rsidR="002B491C" w:rsidRPr="00762B69" w:rsidRDefault="002B491C" w:rsidP="005B5CBA">
            <w:pPr>
              <w:jc w:val="both"/>
              <w:rPr>
                <w:sz w:val="24"/>
                <w:szCs w:val="24"/>
              </w:rPr>
            </w:pPr>
            <w:r w:rsidRPr="00762B69">
              <w:rPr>
                <w:sz w:val="24"/>
                <w:szCs w:val="24"/>
              </w:rPr>
              <w:t>Chairman, subcommittee of planning and resource committee to review proposals for the MSc in Pharmaceutical Technology and MSc in Occupational Health</w:t>
            </w:r>
          </w:p>
          <w:p w14:paraId="3618B5A1" w14:textId="77777777" w:rsidR="00C122BD" w:rsidRPr="003A48CB" w:rsidRDefault="0074063E" w:rsidP="005B5CBA">
            <w:pPr>
              <w:pStyle w:val="ListParagraph"/>
              <w:ind w:left="0"/>
              <w:jc w:val="both"/>
            </w:pPr>
            <w:r w:rsidRPr="003A48CB">
              <w:t>February, 2012</w:t>
            </w:r>
          </w:p>
        </w:tc>
        <w:tc>
          <w:tcPr>
            <w:tcW w:w="1134" w:type="dxa"/>
          </w:tcPr>
          <w:p w14:paraId="6CFCB99A" w14:textId="77777777" w:rsidR="00C122BD" w:rsidRPr="00762B69" w:rsidRDefault="006D010A" w:rsidP="00EC0716">
            <w:pPr>
              <w:pStyle w:val="ListParagraph"/>
              <w:spacing w:line="360" w:lineRule="auto"/>
              <w:ind w:left="0"/>
              <w:jc w:val="both"/>
              <w:rPr>
                <w:b/>
              </w:rPr>
            </w:pPr>
            <w:r>
              <w:rPr>
                <w:b/>
              </w:rPr>
              <w:t>8</w:t>
            </w:r>
          </w:p>
        </w:tc>
      </w:tr>
      <w:tr w:rsidR="006D010A" w:rsidRPr="00762B69" w14:paraId="3FACDAEB" w14:textId="77777777" w:rsidTr="006D010A">
        <w:tc>
          <w:tcPr>
            <w:tcW w:w="648" w:type="dxa"/>
          </w:tcPr>
          <w:p w14:paraId="7DE9226A" w14:textId="77777777" w:rsidR="00C122BD" w:rsidRDefault="002B491C" w:rsidP="00EC0716">
            <w:pPr>
              <w:pStyle w:val="ListParagraph"/>
              <w:spacing w:line="360" w:lineRule="auto"/>
              <w:ind w:left="0"/>
              <w:jc w:val="both"/>
              <w:rPr>
                <w:b/>
              </w:rPr>
            </w:pPr>
            <w:r>
              <w:rPr>
                <w:b/>
              </w:rPr>
              <w:t>4</w:t>
            </w:r>
          </w:p>
        </w:tc>
        <w:tc>
          <w:tcPr>
            <w:tcW w:w="6526" w:type="dxa"/>
          </w:tcPr>
          <w:p w14:paraId="73DA2F72" w14:textId="77777777" w:rsidR="002B491C" w:rsidRPr="00762B69" w:rsidRDefault="002B491C" w:rsidP="005B5CBA">
            <w:pPr>
              <w:jc w:val="both"/>
              <w:rPr>
                <w:sz w:val="24"/>
                <w:szCs w:val="24"/>
              </w:rPr>
            </w:pPr>
            <w:r w:rsidRPr="00762B69">
              <w:rPr>
                <w:sz w:val="24"/>
                <w:szCs w:val="24"/>
              </w:rPr>
              <w:t>Member, Committee for the Proposed University Teaching Hospital, 2011</w:t>
            </w:r>
          </w:p>
          <w:p w14:paraId="145B1AD5" w14:textId="77777777" w:rsidR="00C122BD" w:rsidRPr="00762B69" w:rsidRDefault="00C122BD" w:rsidP="005B5CBA">
            <w:pPr>
              <w:pStyle w:val="ListParagraph"/>
              <w:ind w:left="0"/>
              <w:jc w:val="both"/>
              <w:rPr>
                <w:b/>
              </w:rPr>
            </w:pPr>
          </w:p>
        </w:tc>
        <w:tc>
          <w:tcPr>
            <w:tcW w:w="1134" w:type="dxa"/>
          </w:tcPr>
          <w:p w14:paraId="06211EF2" w14:textId="77777777" w:rsidR="00C122BD" w:rsidRPr="00762B69" w:rsidRDefault="006D010A" w:rsidP="00EC0716">
            <w:pPr>
              <w:pStyle w:val="ListParagraph"/>
              <w:spacing w:line="360" w:lineRule="auto"/>
              <w:ind w:left="0"/>
              <w:jc w:val="both"/>
              <w:rPr>
                <w:b/>
              </w:rPr>
            </w:pPr>
            <w:r>
              <w:rPr>
                <w:b/>
              </w:rPr>
              <w:t>5</w:t>
            </w:r>
          </w:p>
        </w:tc>
      </w:tr>
      <w:tr w:rsidR="006D010A" w:rsidRPr="00762B69" w14:paraId="4BC3BAAB" w14:textId="77777777" w:rsidTr="006D010A">
        <w:tc>
          <w:tcPr>
            <w:tcW w:w="648" w:type="dxa"/>
          </w:tcPr>
          <w:p w14:paraId="65573B44" w14:textId="77777777" w:rsidR="00C122BD" w:rsidRDefault="002B491C" w:rsidP="00EC0716">
            <w:pPr>
              <w:pStyle w:val="ListParagraph"/>
              <w:spacing w:line="360" w:lineRule="auto"/>
              <w:ind w:left="0"/>
              <w:jc w:val="both"/>
              <w:rPr>
                <w:b/>
              </w:rPr>
            </w:pPr>
            <w:r>
              <w:rPr>
                <w:b/>
              </w:rPr>
              <w:t>5</w:t>
            </w:r>
          </w:p>
        </w:tc>
        <w:tc>
          <w:tcPr>
            <w:tcW w:w="6526" w:type="dxa"/>
          </w:tcPr>
          <w:p w14:paraId="5E898DFF" w14:textId="77777777" w:rsidR="002B491C" w:rsidRPr="00762B69" w:rsidRDefault="002B491C" w:rsidP="005B5CBA">
            <w:pPr>
              <w:jc w:val="both"/>
              <w:rPr>
                <w:sz w:val="24"/>
                <w:szCs w:val="24"/>
              </w:rPr>
            </w:pPr>
            <w:r w:rsidRPr="00762B69">
              <w:rPr>
                <w:sz w:val="24"/>
                <w:szCs w:val="24"/>
              </w:rPr>
              <w:t>Head of Department of Medicine in the School of Medical Sciences.  October,  2004-2007 and then 2009 to date</w:t>
            </w:r>
          </w:p>
          <w:p w14:paraId="5E1957DC" w14:textId="77777777" w:rsidR="00C122BD" w:rsidRPr="00762B69" w:rsidRDefault="00C122BD" w:rsidP="005B5CBA">
            <w:pPr>
              <w:pStyle w:val="ListParagraph"/>
              <w:ind w:left="0"/>
              <w:jc w:val="both"/>
              <w:rPr>
                <w:b/>
              </w:rPr>
            </w:pPr>
          </w:p>
        </w:tc>
        <w:tc>
          <w:tcPr>
            <w:tcW w:w="1134" w:type="dxa"/>
          </w:tcPr>
          <w:p w14:paraId="0D4C862A" w14:textId="77777777" w:rsidR="00C122BD" w:rsidRPr="00762B69" w:rsidRDefault="006D010A" w:rsidP="00EC0716">
            <w:pPr>
              <w:pStyle w:val="ListParagraph"/>
              <w:spacing w:line="360" w:lineRule="auto"/>
              <w:ind w:left="0"/>
              <w:jc w:val="both"/>
              <w:rPr>
                <w:b/>
              </w:rPr>
            </w:pPr>
            <w:r>
              <w:rPr>
                <w:b/>
              </w:rPr>
              <w:t>10</w:t>
            </w:r>
          </w:p>
        </w:tc>
      </w:tr>
      <w:tr w:rsidR="006D010A" w:rsidRPr="00762B69" w14:paraId="72774B63" w14:textId="77777777" w:rsidTr="006D010A">
        <w:tc>
          <w:tcPr>
            <w:tcW w:w="648" w:type="dxa"/>
          </w:tcPr>
          <w:p w14:paraId="2EDD21EA" w14:textId="77777777" w:rsidR="00C122BD" w:rsidRDefault="002B491C" w:rsidP="00EC0716">
            <w:pPr>
              <w:pStyle w:val="ListParagraph"/>
              <w:spacing w:line="360" w:lineRule="auto"/>
              <w:ind w:left="0"/>
              <w:jc w:val="both"/>
              <w:rPr>
                <w:b/>
              </w:rPr>
            </w:pPr>
            <w:r>
              <w:rPr>
                <w:b/>
              </w:rPr>
              <w:t>6</w:t>
            </w:r>
          </w:p>
        </w:tc>
        <w:tc>
          <w:tcPr>
            <w:tcW w:w="6526" w:type="dxa"/>
          </w:tcPr>
          <w:p w14:paraId="746AE825" w14:textId="77777777" w:rsidR="002B491C" w:rsidRPr="00762B69" w:rsidRDefault="002B491C" w:rsidP="005B5CBA">
            <w:pPr>
              <w:jc w:val="both"/>
              <w:rPr>
                <w:sz w:val="24"/>
                <w:szCs w:val="24"/>
              </w:rPr>
            </w:pPr>
            <w:r w:rsidRPr="00762B69">
              <w:rPr>
                <w:sz w:val="24"/>
                <w:szCs w:val="24"/>
              </w:rPr>
              <w:t>Chairman, University Health Services Management Committee 2007- 2009</w:t>
            </w:r>
          </w:p>
          <w:p w14:paraId="4458C0FD" w14:textId="77777777" w:rsidR="00C122BD" w:rsidRPr="00762B69" w:rsidRDefault="00C122BD" w:rsidP="005B5CBA">
            <w:pPr>
              <w:pStyle w:val="ListParagraph"/>
              <w:ind w:left="0"/>
              <w:jc w:val="both"/>
              <w:rPr>
                <w:b/>
              </w:rPr>
            </w:pPr>
          </w:p>
        </w:tc>
        <w:tc>
          <w:tcPr>
            <w:tcW w:w="1134" w:type="dxa"/>
          </w:tcPr>
          <w:p w14:paraId="1BF072F8" w14:textId="77777777" w:rsidR="00C122BD" w:rsidRPr="00762B69" w:rsidRDefault="006D010A" w:rsidP="00EC0716">
            <w:pPr>
              <w:pStyle w:val="ListParagraph"/>
              <w:spacing w:line="360" w:lineRule="auto"/>
              <w:ind w:left="0"/>
              <w:jc w:val="both"/>
              <w:rPr>
                <w:b/>
              </w:rPr>
            </w:pPr>
            <w:r>
              <w:rPr>
                <w:b/>
              </w:rPr>
              <w:t>10</w:t>
            </w:r>
          </w:p>
        </w:tc>
      </w:tr>
      <w:tr w:rsidR="006D010A" w:rsidRPr="00762B69" w14:paraId="1540139A" w14:textId="77777777" w:rsidTr="006D010A">
        <w:tc>
          <w:tcPr>
            <w:tcW w:w="648" w:type="dxa"/>
          </w:tcPr>
          <w:p w14:paraId="6594171D" w14:textId="77777777" w:rsidR="00C122BD" w:rsidRDefault="002B491C" w:rsidP="00EC0716">
            <w:pPr>
              <w:pStyle w:val="ListParagraph"/>
              <w:spacing w:line="360" w:lineRule="auto"/>
              <w:ind w:left="0"/>
              <w:jc w:val="both"/>
              <w:rPr>
                <w:b/>
              </w:rPr>
            </w:pPr>
            <w:r>
              <w:rPr>
                <w:b/>
              </w:rPr>
              <w:t>7</w:t>
            </w:r>
          </w:p>
        </w:tc>
        <w:tc>
          <w:tcPr>
            <w:tcW w:w="6526" w:type="dxa"/>
          </w:tcPr>
          <w:p w14:paraId="7D47A101" w14:textId="77777777" w:rsidR="002B491C" w:rsidRPr="00762B69" w:rsidRDefault="002B491C" w:rsidP="005B5CBA">
            <w:pPr>
              <w:jc w:val="both"/>
              <w:rPr>
                <w:sz w:val="24"/>
                <w:szCs w:val="24"/>
              </w:rPr>
            </w:pPr>
            <w:r w:rsidRPr="00762B69">
              <w:rPr>
                <w:sz w:val="24"/>
                <w:szCs w:val="24"/>
              </w:rPr>
              <w:t>Hall Master, KATH Hostels of Residence 2007-2009</w:t>
            </w:r>
          </w:p>
          <w:p w14:paraId="3FF88BAA" w14:textId="77777777" w:rsidR="00C122BD" w:rsidRPr="00762B69" w:rsidRDefault="00C122BD" w:rsidP="005B5CBA">
            <w:pPr>
              <w:pStyle w:val="ListParagraph"/>
              <w:ind w:left="0"/>
              <w:jc w:val="both"/>
              <w:rPr>
                <w:b/>
              </w:rPr>
            </w:pPr>
          </w:p>
        </w:tc>
        <w:tc>
          <w:tcPr>
            <w:tcW w:w="1134" w:type="dxa"/>
          </w:tcPr>
          <w:p w14:paraId="3D12CC9A" w14:textId="77777777" w:rsidR="00C122BD" w:rsidRPr="00762B69" w:rsidRDefault="006D010A" w:rsidP="00EC0716">
            <w:pPr>
              <w:pStyle w:val="ListParagraph"/>
              <w:spacing w:line="360" w:lineRule="auto"/>
              <w:ind w:left="0"/>
              <w:jc w:val="both"/>
              <w:rPr>
                <w:b/>
              </w:rPr>
            </w:pPr>
            <w:r>
              <w:rPr>
                <w:b/>
              </w:rPr>
              <w:t>30</w:t>
            </w:r>
          </w:p>
        </w:tc>
      </w:tr>
      <w:tr w:rsidR="006D010A" w:rsidRPr="00762B69" w14:paraId="177A6036" w14:textId="77777777" w:rsidTr="006D010A">
        <w:tc>
          <w:tcPr>
            <w:tcW w:w="648" w:type="dxa"/>
          </w:tcPr>
          <w:p w14:paraId="563CC4C0" w14:textId="77777777" w:rsidR="00C122BD" w:rsidRDefault="002B491C" w:rsidP="00EC0716">
            <w:pPr>
              <w:pStyle w:val="ListParagraph"/>
              <w:spacing w:line="360" w:lineRule="auto"/>
              <w:ind w:left="0"/>
              <w:jc w:val="both"/>
              <w:rPr>
                <w:b/>
              </w:rPr>
            </w:pPr>
            <w:r>
              <w:rPr>
                <w:b/>
              </w:rPr>
              <w:t>8</w:t>
            </w:r>
          </w:p>
        </w:tc>
        <w:tc>
          <w:tcPr>
            <w:tcW w:w="6526" w:type="dxa"/>
          </w:tcPr>
          <w:p w14:paraId="7454D05D" w14:textId="77777777" w:rsidR="00C122BD" w:rsidRPr="00762B69" w:rsidRDefault="002B491C" w:rsidP="005B5CBA">
            <w:pPr>
              <w:jc w:val="both"/>
              <w:rPr>
                <w:sz w:val="24"/>
                <w:szCs w:val="24"/>
              </w:rPr>
            </w:pPr>
            <w:r w:rsidRPr="00762B69">
              <w:rPr>
                <w:sz w:val="24"/>
                <w:szCs w:val="24"/>
              </w:rPr>
              <w:t>Member, sub-committee of the planning and resource committee to consider the affiliation of Central University College for BSc Physician Assistantship Programme. 2010</w:t>
            </w:r>
          </w:p>
        </w:tc>
        <w:tc>
          <w:tcPr>
            <w:tcW w:w="1134" w:type="dxa"/>
          </w:tcPr>
          <w:p w14:paraId="74CA7F16" w14:textId="77777777" w:rsidR="00C122BD" w:rsidRPr="00762B69" w:rsidRDefault="006D010A" w:rsidP="00EC0716">
            <w:pPr>
              <w:pStyle w:val="ListParagraph"/>
              <w:spacing w:line="360" w:lineRule="auto"/>
              <w:ind w:left="0"/>
              <w:jc w:val="both"/>
              <w:rPr>
                <w:b/>
              </w:rPr>
            </w:pPr>
            <w:r>
              <w:rPr>
                <w:b/>
              </w:rPr>
              <w:t>8</w:t>
            </w:r>
          </w:p>
        </w:tc>
      </w:tr>
      <w:tr w:rsidR="006D010A" w:rsidRPr="00762B69" w14:paraId="4019103F" w14:textId="77777777" w:rsidTr="006D010A">
        <w:tc>
          <w:tcPr>
            <w:tcW w:w="648" w:type="dxa"/>
          </w:tcPr>
          <w:p w14:paraId="4CC9BCC7" w14:textId="77777777" w:rsidR="00C122BD" w:rsidRDefault="002B491C" w:rsidP="00EC0716">
            <w:pPr>
              <w:pStyle w:val="ListParagraph"/>
              <w:spacing w:line="360" w:lineRule="auto"/>
              <w:ind w:left="0"/>
              <w:jc w:val="both"/>
              <w:rPr>
                <w:b/>
              </w:rPr>
            </w:pPr>
            <w:r>
              <w:rPr>
                <w:b/>
              </w:rPr>
              <w:t>9</w:t>
            </w:r>
          </w:p>
        </w:tc>
        <w:tc>
          <w:tcPr>
            <w:tcW w:w="6526" w:type="dxa"/>
          </w:tcPr>
          <w:p w14:paraId="725BEADE" w14:textId="77777777" w:rsidR="00CA56E1" w:rsidRPr="00762B69" w:rsidRDefault="00CA56E1" w:rsidP="005B5CBA">
            <w:pPr>
              <w:jc w:val="both"/>
              <w:rPr>
                <w:sz w:val="24"/>
                <w:szCs w:val="24"/>
              </w:rPr>
            </w:pPr>
            <w:r w:rsidRPr="00762B69">
              <w:rPr>
                <w:sz w:val="24"/>
                <w:szCs w:val="24"/>
              </w:rPr>
              <w:t>Moderator, KNUST/Central University Physician Assistant Program 2011/12/13</w:t>
            </w:r>
          </w:p>
          <w:p w14:paraId="4B4E38EA" w14:textId="77777777" w:rsidR="00C122BD" w:rsidRPr="00762B69" w:rsidRDefault="00C122BD" w:rsidP="005B5CBA">
            <w:pPr>
              <w:pStyle w:val="ListParagraph"/>
              <w:ind w:left="0"/>
              <w:jc w:val="both"/>
              <w:rPr>
                <w:b/>
              </w:rPr>
            </w:pPr>
          </w:p>
        </w:tc>
        <w:tc>
          <w:tcPr>
            <w:tcW w:w="1134" w:type="dxa"/>
          </w:tcPr>
          <w:p w14:paraId="12EA4300" w14:textId="77777777" w:rsidR="00C122BD" w:rsidRPr="00762B69" w:rsidRDefault="006D010A" w:rsidP="00EC0716">
            <w:pPr>
              <w:pStyle w:val="ListParagraph"/>
              <w:spacing w:line="360" w:lineRule="auto"/>
              <w:ind w:left="0"/>
              <w:jc w:val="both"/>
              <w:rPr>
                <w:b/>
              </w:rPr>
            </w:pPr>
            <w:r>
              <w:rPr>
                <w:b/>
              </w:rPr>
              <w:t>8</w:t>
            </w:r>
          </w:p>
        </w:tc>
      </w:tr>
      <w:tr w:rsidR="006D010A" w:rsidRPr="00762B69" w14:paraId="77EA5FBE" w14:textId="77777777" w:rsidTr="006D010A">
        <w:tc>
          <w:tcPr>
            <w:tcW w:w="648" w:type="dxa"/>
          </w:tcPr>
          <w:p w14:paraId="1C911209" w14:textId="77777777" w:rsidR="00C122BD" w:rsidRDefault="00CA56E1" w:rsidP="00EC0716">
            <w:pPr>
              <w:pStyle w:val="ListParagraph"/>
              <w:spacing w:line="360" w:lineRule="auto"/>
              <w:ind w:left="0"/>
              <w:jc w:val="both"/>
              <w:rPr>
                <w:b/>
              </w:rPr>
            </w:pPr>
            <w:r>
              <w:rPr>
                <w:b/>
              </w:rPr>
              <w:t>10</w:t>
            </w:r>
          </w:p>
        </w:tc>
        <w:tc>
          <w:tcPr>
            <w:tcW w:w="6526" w:type="dxa"/>
          </w:tcPr>
          <w:p w14:paraId="046DB23F" w14:textId="77777777" w:rsidR="00CA56E1" w:rsidRPr="00762B69" w:rsidRDefault="00CA56E1" w:rsidP="005B5CBA">
            <w:pPr>
              <w:jc w:val="both"/>
              <w:rPr>
                <w:sz w:val="24"/>
                <w:szCs w:val="24"/>
              </w:rPr>
            </w:pPr>
            <w:r w:rsidRPr="00762B69">
              <w:rPr>
                <w:sz w:val="24"/>
                <w:szCs w:val="24"/>
              </w:rPr>
              <w:t>Member, Estate Organisation Management Committee 2010</w:t>
            </w:r>
          </w:p>
          <w:p w14:paraId="7F5BDF98" w14:textId="77777777" w:rsidR="00C122BD" w:rsidRPr="00762B69" w:rsidRDefault="00C122BD" w:rsidP="005B5CBA">
            <w:pPr>
              <w:pStyle w:val="ListParagraph"/>
              <w:ind w:left="0"/>
              <w:jc w:val="both"/>
              <w:rPr>
                <w:b/>
              </w:rPr>
            </w:pPr>
          </w:p>
        </w:tc>
        <w:tc>
          <w:tcPr>
            <w:tcW w:w="1134" w:type="dxa"/>
          </w:tcPr>
          <w:p w14:paraId="029DB9B7" w14:textId="77777777" w:rsidR="00C122BD" w:rsidRPr="00762B69" w:rsidRDefault="006D010A" w:rsidP="00EC0716">
            <w:pPr>
              <w:pStyle w:val="ListParagraph"/>
              <w:spacing w:line="360" w:lineRule="auto"/>
              <w:ind w:left="0"/>
              <w:jc w:val="both"/>
              <w:rPr>
                <w:b/>
              </w:rPr>
            </w:pPr>
            <w:r>
              <w:rPr>
                <w:b/>
              </w:rPr>
              <w:t>6</w:t>
            </w:r>
          </w:p>
        </w:tc>
      </w:tr>
      <w:tr w:rsidR="006D010A" w:rsidRPr="00762B69" w14:paraId="4725A90C" w14:textId="77777777" w:rsidTr="006D010A">
        <w:tc>
          <w:tcPr>
            <w:tcW w:w="648" w:type="dxa"/>
          </w:tcPr>
          <w:p w14:paraId="7567FA0D" w14:textId="77777777" w:rsidR="00C122BD" w:rsidRDefault="00CA56E1" w:rsidP="00EC0716">
            <w:pPr>
              <w:pStyle w:val="ListParagraph"/>
              <w:spacing w:line="360" w:lineRule="auto"/>
              <w:ind w:left="0"/>
              <w:jc w:val="both"/>
              <w:rPr>
                <w:b/>
              </w:rPr>
            </w:pPr>
            <w:r>
              <w:rPr>
                <w:b/>
              </w:rPr>
              <w:t>11</w:t>
            </w:r>
          </w:p>
        </w:tc>
        <w:tc>
          <w:tcPr>
            <w:tcW w:w="6526" w:type="dxa"/>
          </w:tcPr>
          <w:p w14:paraId="30F0C992" w14:textId="77777777" w:rsidR="00C122BD" w:rsidRPr="00762B69" w:rsidRDefault="001B7088" w:rsidP="005B5CBA">
            <w:pPr>
              <w:pStyle w:val="ListParagraph"/>
              <w:ind w:left="0"/>
              <w:jc w:val="both"/>
              <w:rPr>
                <w:b/>
              </w:rPr>
            </w:pPr>
            <w:r w:rsidRPr="00762B69">
              <w:t>Clinical Coordinator, School of Medical Sciences, Kwame Nkrumah University of Science and Technology, Kumasi.  October,  2002-2007</w:t>
            </w:r>
          </w:p>
        </w:tc>
        <w:tc>
          <w:tcPr>
            <w:tcW w:w="1134" w:type="dxa"/>
          </w:tcPr>
          <w:p w14:paraId="2071C1D4" w14:textId="77777777" w:rsidR="00C122BD" w:rsidRPr="00762B69" w:rsidRDefault="00C122BD" w:rsidP="00EC0716">
            <w:pPr>
              <w:pStyle w:val="ListParagraph"/>
              <w:spacing w:line="360" w:lineRule="auto"/>
              <w:ind w:left="0"/>
              <w:jc w:val="both"/>
              <w:rPr>
                <w:b/>
              </w:rPr>
            </w:pPr>
          </w:p>
        </w:tc>
      </w:tr>
      <w:tr w:rsidR="006D010A" w:rsidRPr="00762B69" w14:paraId="3ED6193C" w14:textId="77777777" w:rsidTr="006D010A">
        <w:tc>
          <w:tcPr>
            <w:tcW w:w="648" w:type="dxa"/>
          </w:tcPr>
          <w:p w14:paraId="0AD312B2" w14:textId="77777777" w:rsidR="00C122BD" w:rsidRDefault="001B7088" w:rsidP="00EC0716">
            <w:pPr>
              <w:pStyle w:val="ListParagraph"/>
              <w:spacing w:line="360" w:lineRule="auto"/>
              <w:ind w:left="0"/>
              <w:jc w:val="both"/>
              <w:rPr>
                <w:b/>
              </w:rPr>
            </w:pPr>
            <w:r>
              <w:rPr>
                <w:b/>
              </w:rPr>
              <w:t>12</w:t>
            </w:r>
          </w:p>
        </w:tc>
        <w:tc>
          <w:tcPr>
            <w:tcW w:w="6526" w:type="dxa"/>
          </w:tcPr>
          <w:p w14:paraId="5E80E844" w14:textId="77777777" w:rsidR="001B7088" w:rsidRPr="00762B69" w:rsidRDefault="001B7088" w:rsidP="005B5CBA">
            <w:pPr>
              <w:jc w:val="both"/>
              <w:rPr>
                <w:sz w:val="24"/>
                <w:szCs w:val="24"/>
              </w:rPr>
            </w:pPr>
            <w:r w:rsidRPr="00762B69">
              <w:rPr>
                <w:sz w:val="24"/>
                <w:szCs w:val="24"/>
              </w:rPr>
              <w:t>Member of Board, School of Medical Sciences, Kwame Nkrumah University of Science and Technology, Kumasi.  October, 2002-date</w:t>
            </w:r>
          </w:p>
          <w:p w14:paraId="125B5BFC" w14:textId="77777777" w:rsidR="00C122BD" w:rsidRPr="00762B69" w:rsidRDefault="00C122BD" w:rsidP="005B5CBA">
            <w:pPr>
              <w:pStyle w:val="ListParagraph"/>
              <w:ind w:left="0"/>
              <w:jc w:val="both"/>
              <w:rPr>
                <w:b/>
              </w:rPr>
            </w:pPr>
          </w:p>
        </w:tc>
        <w:tc>
          <w:tcPr>
            <w:tcW w:w="1134" w:type="dxa"/>
          </w:tcPr>
          <w:p w14:paraId="55E49FDF" w14:textId="77777777" w:rsidR="00C122BD" w:rsidRPr="00762B69" w:rsidRDefault="006D010A" w:rsidP="00EC0716">
            <w:pPr>
              <w:pStyle w:val="ListParagraph"/>
              <w:spacing w:line="360" w:lineRule="auto"/>
              <w:ind w:left="0"/>
              <w:jc w:val="both"/>
              <w:rPr>
                <w:b/>
              </w:rPr>
            </w:pPr>
            <w:r>
              <w:rPr>
                <w:b/>
              </w:rPr>
              <w:t>6</w:t>
            </w:r>
          </w:p>
        </w:tc>
      </w:tr>
      <w:tr w:rsidR="006D010A" w:rsidRPr="00762B69" w14:paraId="041DF433" w14:textId="77777777" w:rsidTr="006D010A">
        <w:tc>
          <w:tcPr>
            <w:tcW w:w="648" w:type="dxa"/>
          </w:tcPr>
          <w:p w14:paraId="3692E9DD" w14:textId="77777777" w:rsidR="00C122BD" w:rsidRDefault="001B7088" w:rsidP="00EC0716">
            <w:pPr>
              <w:pStyle w:val="ListParagraph"/>
              <w:spacing w:line="360" w:lineRule="auto"/>
              <w:ind w:left="0"/>
              <w:jc w:val="both"/>
              <w:rPr>
                <w:b/>
              </w:rPr>
            </w:pPr>
            <w:r>
              <w:rPr>
                <w:b/>
              </w:rPr>
              <w:t>13</w:t>
            </w:r>
          </w:p>
        </w:tc>
        <w:tc>
          <w:tcPr>
            <w:tcW w:w="6526" w:type="dxa"/>
          </w:tcPr>
          <w:p w14:paraId="3D229FAC" w14:textId="77777777" w:rsidR="001B7088" w:rsidRPr="00762B69" w:rsidRDefault="001B7088" w:rsidP="005B5CBA">
            <w:pPr>
              <w:jc w:val="both"/>
              <w:rPr>
                <w:sz w:val="24"/>
                <w:szCs w:val="24"/>
              </w:rPr>
            </w:pPr>
            <w:r w:rsidRPr="00762B69">
              <w:rPr>
                <w:sz w:val="24"/>
                <w:szCs w:val="24"/>
              </w:rPr>
              <w:t xml:space="preserve">Member of Academic Board, Kwame Nkrumah University of Science and Technology, Kumasi. October, 2002-September </w:t>
            </w:r>
            <w:r w:rsidRPr="00762B69">
              <w:rPr>
                <w:sz w:val="24"/>
                <w:szCs w:val="24"/>
              </w:rPr>
              <w:lastRenderedPageBreak/>
              <w:t>2007, August 2009</w:t>
            </w:r>
          </w:p>
          <w:p w14:paraId="745461E6" w14:textId="77777777" w:rsidR="00C122BD" w:rsidRPr="00762B69" w:rsidRDefault="00C122BD" w:rsidP="005B5CBA">
            <w:pPr>
              <w:pStyle w:val="ListParagraph"/>
              <w:ind w:left="0"/>
              <w:jc w:val="both"/>
              <w:rPr>
                <w:b/>
              </w:rPr>
            </w:pPr>
          </w:p>
        </w:tc>
        <w:tc>
          <w:tcPr>
            <w:tcW w:w="1134" w:type="dxa"/>
          </w:tcPr>
          <w:p w14:paraId="643C9B48" w14:textId="77777777" w:rsidR="00C122BD" w:rsidRPr="00762B69" w:rsidRDefault="006D010A" w:rsidP="00EC0716">
            <w:pPr>
              <w:pStyle w:val="ListParagraph"/>
              <w:spacing w:line="360" w:lineRule="auto"/>
              <w:ind w:left="0"/>
              <w:jc w:val="both"/>
              <w:rPr>
                <w:b/>
              </w:rPr>
            </w:pPr>
            <w:r>
              <w:rPr>
                <w:b/>
              </w:rPr>
              <w:lastRenderedPageBreak/>
              <w:t>6</w:t>
            </w:r>
          </w:p>
        </w:tc>
      </w:tr>
      <w:tr w:rsidR="006D010A" w:rsidRPr="00762B69" w14:paraId="1A3F5D96" w14:textId="77777777" w:rsidTr="006D010A">
        <w:tc>
          <w:tcPr>
            <w:tcW w:w="648" w:type="dxa"/>
          </w:tcPr>
          <w:p w14:paraId="0C2DF03E" w14:textId="77777777" w:rsidR="00C122BD" w:rsidRDefault="001B7088" w:rsidP="00EC0716">
            <w:pPr>
              <w:pStyle w:val="ListParagraph"/>
              <w:spacing w:line="360" w:lineRule="auto"/>
              <w:ind w:left="0"/>
              <w:jc w:val="both"/>
              <w:rPr>
                <w:b/>
              </w:rPr>
            </w:pPr>
            <w:r>
              <w:rPr>
                <w:b/>
              </w:rPr>
              <w:lastRenderedPageBreak/>
              <w:t>14</w:t>
            </w:r>
          </w:p>
        </w:tc>
        <w:tc>
          <w:tcPr>
            <w:tcW w:w="6526" w:type="dxa"/>
          </w:tcPr>
          <w:p w14:paraId="59663857" w14:textId="77777777" w:rsidR="001B7088" w:rsidRPr="00762B69" w:rsidRDefault="001B7088" w:rsidP="005B5CBA">
            <w:pPr>
              <w:jc w:val="both"/>
              <w:rPr>
                <w:sz w:val="24"/>
                <w:szCs w:val="24"/>
              </w:rPr>
            </w:pPr>
            <w:r w:rsidRPr="00762B69">
              <w:rPr>
                <w:sz w:val="24"/>
                <w:szCs w:val="24"/>
              </w:rPr>
              <w:t>Member of School of Medical Sciences Admissions Committee.  2002-date</w:t>
            </w:r>
          </w:p>
          <w:p w14:paraId="418C35D3" w14:textId="77777777" w:rsidR="00C122BD" w:rsidRPr="00762B69" w:rsidRDefault="00C122BD" w:rsidP="005B5CBA">
            <w:pPr>
              <w:pStyle w:val="ListParagraph"/>
              <w:ind w:left="0"/>
              <w:jc w:val="both"/>
              <w:rPr>
                <w:b/>
              </w:rPr>
            </w:pPr>
          </w:p>
        </w:tc>
        <w:tc>
          <w:tcPr>
            <w:tcW w:w="1134" w:type="dxa"/>
          </w:tcPr>
          <w:p w14:paraId="3AF9BFC9" w14:textId="77777777" w:rsidR="00C122BD" w:rsidRPr="00762B69" w:rsidRDefault="00C122BD" w:rsidP="00EC0716">
            <w:pPr>
              <w:pStyle w:val="ListParagraph"/>
              <w:spacing w:line="360" w:lineRule="auto"/>
              <w:ind w:left="0"/>
              <w:jc w:val="both"/>
              <w:rPr>
                <w:b/>
              </w:rPr>
            </w:pPr>
          </w:p>
        </w:tc>
      </w:tr>
      <w:tr w:rsidR="006D010A" w:rsidRPr="00762B69" w14:paraId="7E347264" w14:textId="77777777" w:rsidTr="006D010A">
        <w:tc>
          <w:tcPr>
            <w:tcW w:w="648" w:type="dxa"/>
          </w:tcPr>
          <w:p w14:paraId="0BF5F59F" w14:textId="77777777" w:rsidR="00C122BD" w:rsidRDefault="001B7088" w:rsidP="00EC0716">
            <w:pPr>
              <w:pStyle w:val="ListParagraph"/>
              <w:spacing w:line="360" w:lineRule="auto"/>
              <w:ind w:left="0"/>
              <w:jc w:val="both"/>
              <w:rPr>
                <w:b/>
              </w:rPr>
            </w:pPr>
            <w:r>
              <w:rPr>
                <w:b/>
              </w:rPr>
              <w:t>15</w:t>
            </w:r>
          </w:p>
        </w:tc>
        <w:tc>
          <w:tcPr>
            <w:tcW w:w="6526" w:type="dxa"/>
          </w:tcPr>
          <w:p w14:paraId="75DC9C17" w14:textId="77777777" w:rsidR="001B7088" w:rsidRPr="00762B69" w:rsidRDefault="001B7088" w:rsidP="005B5CBA">
            <w:pPr>
              <w:jc w:val="both"/>
              <w:rPr>
                <w:sz w:val="24"/>
                <w:szCs w:val="24"/>
              </w:rPr>
            </w:pPr>
            <w:r w:rsidRPr="00762B69">
              <w:rPr>
                <w:sz w:val="24"/>
                <w:szCs w:val="24"/>
              </w:rPr>
              <w:t>Member of the Committee on Human Research, Ethics and Publications of the School of Medical Sciences, Kwame Nkrumah University of Science and Technology, Kumasi.  October, 2002-date</w:t>
            </w:r>
          </w:p>
          <w:p w14:paraId="2B5D1B90" w14:textId="77777777" w:rsidR="00C122BD" w:rsidRPr="00762B69" w:rsidRDefault="00C122BD" w:rsidP="005B5CBA">
            <w:pPr>
              <w:pStyle w:val="ListParagraph"/>
              <w:ind w:left="0"/>
              <w:jc w:val="both"/>
              <w:rPr>
                <w:b/>
              </w:rPr>
            </w:pPr>
          </w:p>
        </w:tc>
        <w:tc>
          <w:tcPr>
            <w:tcW w:w="1134" w:type="dxa"/>
          </w:tcPr>
          <w:p w14:paraId="2DF72ADF" w14:textId="77777777" w:rsidR="00C122BD" w:rsidRPr="00762B69" w:rsidRDefault="006D010A" w:rsidP="00EC0716">
            <w:pPr>
              <w:pStyle w:val="ListParagraph"/>
              <w:spacing w:line="360" w:lineRule="auto"/>
              <w:ind w:left="0"/>
              <w:jc w:val="both"/>
              <w:rPr>
                <w:b/>
              </w:rPr>
            </w:pPr>
            <w:r>
              <w:rPr>
                <w:b/>
              </w:rPr>
              <w:t>4</w:t>
            </w:r>
          </w:p>
        </w:tc>
      </w:tr>
      <w:tr w:rsidR="006D010A" w:rsidRPr="00762B69" w14:paraId="176FDB92" w14:textId="77777777" w:rsidTr="006D010A">
        <w:tc>
          <w:tcPr>
            <w:tcW w:w="648" w:type="dxa"/>
          </w:tcPr>
          <w:p w14:paraId="3D156E2C" w14:textId="77777777" w:rsidR="00C122BD" w:rsidRDefault="001B7088" w:rsidP="00EC0716">
            <w:pPr>
              <w:pStyle w:val="ListParagraph"/>
              <w:spacing w:line="360" w:lineRule="auto"/>
              <w:ind w:left="0"/>
              <w:jc w:val="both"/>
              <w:rPr>
                <w:b/>
              </w:rPr>
            </w:pPr>
            <w:r>
              <w:rPr>
                <w:b/>
              </w:rPr>
              <w:t>16</w:t>
            </w:r>
          </w:p>
        </w:tc>
        <w:tc>
          <w:tcPr>
            <w:tcW w:w="6526" w:type="dxa"/>
          </w:tcPr>
          <w:p w14:paraId="7A3073F5" w14:textId="77777777" w:rsidR="001B7088" w:rsidRPr="00762B69" w:rsidRDefault="001B7088" w:rsidP="005B5CBA">
            <w:pPr>
              <w:jc w:val="both"/>
              <w:rPr>
                <w:sz w:val="24"/>
                <w:szCs w:val="24"/>
              </w:rPr>
            </w:pPr>
            <w:r w:rsidRPr="00762B69">
              <w:rPr>
                <w:sz w:val="24"/>
                <w:szCs w:val="24"/>
              </w:rPr>
              <w:t>Member, Welfare Services 2011</w:t>
            </w:r>
          </w:p>
          <w:p w14:paraId="2FDD8660" w14:textId="77777777" w:rsidR="00C122BD" w:rsidRPr="00762B69" w:rsidRDefault="00C122BD" w:rsidP="005B5CBA">
            <w:pPr>
              <w:pStyle w:val="ListParagraph"/>
              <w:ind w:left="0"/>
              <w:jc w:val="both"/>
              <w:rPr>
                <w:b/>
              </w:rPr>
            </w:pPr>
          </w:p>
        </w:tc>
        <w:tc>
          <w:tcPr>
            <w:tcW w:w="1134" w:type="dxa"/>
          </w:tcPr>
          <w:p w14:paraId="6078DAD4" w14:textId="77777777" w:rsidR="00C122BD" w:rsidRPr="00762B69" w:rsidRDefault="006D010A" w:rsidP="00EC0716">
            <w:pPr>
              <w:pStyle w:val="ListParagraph"/>
              <w:spacing w:line="360" w:lineRule="auto"/>
              <w:ind w:left="0"/>
              <w:jc w:val="both"/>
              <w:rPr>
                <w:b/>
              </w:rPr>
            </w:pPr>
            <w:r>
              <w:rPr>
                <w:b/>
              </w:rPr>
              <w:t>4</w:t>
            </w:r>
          </w:p>
        </w:tc>
      </w:tr>
      <w:tr w:rsidR="006D010A" w:rsidRPr="00762B69" w14:paraId="2E3D633E" w14:textId="77777777" w:rsidTr="006D010A">
        <w:tc>
          <w:tcPr>
            <w:tcW w:w="648" w:type="dxa"/>
          </w:tcPr>
          <w:p w14:paraId="394740BD" w14:textId="77777777" w:rsidR="00C122BD" w:rsidRDefault="001B7088" w:rsidP="00EC0716">
            <w:pPr>
              <w:pStyle w:val="ListParagraph"/>
              <w:spacing w:line="360" w:lineRule="auto"/>
              <w:ind w:left="0"/>
              <w:jc w:val="both"/>
              <w:rPr>
                <w:b/>
              </w:rPr>
            </w:pPr>
            <w:r>
              <w:rPr>
                <w:b/>
              </w:rPr>
              <w:t>17</w:t>
            </w:r>
          </w:p>
        </w:tc>
        <w:tc>
          <w:tcPr>
            <w:tcW w:w="6526" w:type="dxa"/>
          </w:tcPr>
          <w:p w14:paraId="7D8B5E2F" w14:textId="77777777" w:rsidR="001B7088" w:rsidRPr="00762B69" w:rsidRDefault="001B7088" w:rsidP="005B5CBA">
            <w:pPr>
              <w:jc w:val="both"/>
              <w:rPr>
                <w:sz w:val="24"/>
                <w:szCs w:val="24"/>
              </w:rPr>
            </w:pPr>
            <w:r w:rsidRPr="00762B69">
              <w:rPr>
                <w:sz w:val="24"/>
                <w:szCs w:val="24"/>
              </w:rPr>
              <w:t>Member, College of Health Sciences Board 2011/2012, 2012/2013</w:t>
            </w:r>
          </w:p>
          <w:p w14:paraId="66A934DF" w14:textId="77777777" w:rsidR="00C122BD" w:rsidRPr="00762B69" w:rsidRDefault="00C122BD" w:rsidP="005B5CBA">
            <w:pPr>
              <w:pStyle w:val="ListParagraph"/>
              <w:ind w:left="0"/>
              <w:jc w:val="both"/>
              <w:rPr>
                <w:b/>
              </w:rPr>
            </w:pPr>
          </w:p>
        </w:tc>
        <w:tc>
          <w:tcPr>
            <w:tcW w:w="1134" w:type="dxa"/>
          </w:tcPr>
          <w:p w14:paraId="045E3C56" w14:textId="77777777" w:rsidR="00C122BD" w:rsidRPr="00762B69" w:rsidRDefault="006D010A" w:rsidP="00EC0716">
            <w:pPr>
              <w:pStyle w:val="ListParagraph"/>
              <w:spacing w:line="360" w:lineRule="auto"/>
              <w:ind w:left="0"/>
              <w:jc w:val="both"/>
              <w:rPr>
                <w:b/>
              </w:rPr>
            </w:pPr>
            <w:r>
              <w:rPr>
                <w:b/>
              </w:rPr>
              <w:t>6</w:t>
            </w:r>
          </w:p>
        </w:tc>
      </w:tr>
      <w:tr w:rsidR="006D010A" w:rsidRPr="00762B69" w14:paraId="348FD280" w14:textId="77777777" w:rsidTr="006D010A">
        <w:tc>
          <w:tcPr>
            <w:tcW w:w="648" w:type="dxa"/>
          </w:tcPr>
          <w:p w14:paraId="04151D9D" w14:textId="77777777" w:rsidR="00C122BD" w:rsidRDefault="00C122BD" w:rsidP="00EC0716">
            <w:pPr>
              <w:pStyle w:val="ListParagraph"/>
              <w:spacing w:line="360" w:lineRule="auto"/>
              <w:ind w:left="0"/>
              <w:jc w:val="both"/>
              <w:rPr>
                <w:b/>
              </w:rPr>
            </w:pPr>
          </w:p>
        </w:tc>
        <w:tc>
          <w:tcPr>
            <w:tcW w:w="6526" w:type="dxa"/>
          </w:tcPr>
          <w:p w14:paraId="391DCC94" w14:textId="77777777" w:rsidR="00C122BD" w:rsidRPr="00762B69" w:rsidRDefault="001B7088" w:rsidP="005B5CBA">
            <w:pPr>
              <w:pStyle w:val="ListParagraph"/>
              <w:ind w:left="0"/>
              <w:jc w:val="both"/>
              <w:rPr>
                <w:b/>
              </w:rPr>
            </w:pPr>
            <w:r w:rsidRPr="00762B69">
              <w:rPr>
                <w:b/>
              </w:rPr>
              <w:t>TOTAL</w:t>
            </w:r>
          </w:p>
        </w:tc>
        <w:tc>
          <w:tcPr>
            <w:tcW w:w="1134" w:type="dxa"/>
          </w:tcPr>
          <w:p w14:paraId="473E1A9D" w14:textId="77777777" w:rsidR="00C122BD" w:rsidRPr="00762B69" w:rsidRDefault="006D010A" w:rsidP="00EC0716">
            <w:pPr>
              <w:pStyle w:val="ListParagraph"/>
              <w:spacing w:line="360" w:lineRule="auto"/>
              <w:ind w:left="0"/>
              <w:jc w:val="both"/>
              <w:rPr>
                <w:b/>
              </w:rPr>
            </w:pPr>
            <w:r>
              <w:rPr>
                <w:b/>
              </w:rPr>
              <w:t>152</w:t>
            </w:r>
          </w:p>
        </w:tc>
      </w:tr>
    </w:tbl>
    <w:p w14:paraId="0C8B4DB2" w14:textId="77777777" w:rsidR="00013F00" w:rsidRDefault="00013F00" w:rsidP="00D845D4">
      <w:pPr>
        <w:spacing w:line="360" w:lineRule="auto"/>
        <w:jc w:val="both"/>
        <w:rPr>
          <w:b/>
          <w:sz w:val="24"/>
          <w:szCs w:val="24"/>
        </w:rPr>
      </w:pPr>
    </w:p>
    <w:p w14:paraId="57306D4B" w14:textId="77777777" w:rsidR="007D6E10" w:rsidRDefault="007D6E10" w:rsidP="00D845D4">
      <w:pPr>
        <w:spacing w:line="360" w:lineRule="auto"/>
        <w:jc w:val="both"/>
        <w:rPr>
          <w:b/>
          <w:sz w:val="24"/>
          <w:szCs w:val="24"/>
        </w:rPr>
      </w:pPr>
    </w:p>
    <w:p w14:paraId="77DDC8F5" w14:textId="77777777" w:rsidR="00D845D4" w:rsidRPr="00013F00" w:rsidRDefault="00D845D4" w:rsidP="00D845D4">
      <w:pPr>
        <w:spacing w:line="360" w:lineRule="auto"/>
        <w:jc w:val="both"/>
        <w:rPr>
          <w:b/>
          <w:sz w:val="24"/>
          <w:szCs w:val="24"/>
        </w:rPr>
      </w:pPr>
      <w:r>
        <w:rPr>
          <w:b/>
          <w:sz w:val="24"/>
          <w:szCs w:val="24"/>
        </w:rPr>
        <w:t>Service to National Community</w:t>
      </w:r>
    </w:p>
    <w:p w14:paraId="127362BB" w14:textId="77777777" w:rsidR="00804D65" w:rsidRPr="00CF07F3" w:rsidRDefault="00013F00" w:rsidP="00D845D4">
      <w:pPr>
        <w:spacing w:line="360" w:lineRule="auto"/>
        <w:jc w:val="both"/>
        <w:rPr>
          <w:b/>
          <w:sz w:val="24"/>
          <w:szCs w:val="24"/>
        </w:rPr>
      </w:pPr>
      <w:r>
        <w:rPr>
          <w:b/>
          <w:sz w:val="24"/>
          <w:szCs w:val="24"/>
        </w:rPr>
        <w:t>TABLE</w:t>
      </w:r>
      <w:r w:rsidR="00CF07F3" w:rsidRPr="00CF07F3">
        <w:rPr>
          <w:b/>
          <w:sz w:val="24"/>
          <w:szCs w:val="24"/>
        </w:rPr>
        <w:t xml:space="preserve"> 4</w:t>
      </w:r>
      <w:r w:rsidR="00804D65" w:rsidRPr="00CF07F3">
        <w:rPr>
          <w:b/>
          <w:sz w:val="24"/>
          <w:szCs w:val="24"/>
        </w:rPr>
        <w:tab/>
      </w:r>
    </w:p>
    <w:tbl>
      <w:tblPr>
        <w:tblStyle w:val="TableGrid"/>
        <w:tblW w:w="0" w:type="auto"/>
        <w:tblLook w:val="04A0" w:firstRow="1" w:lastRow="0" w:firstColumn="1" w:lastColumn="0" w:noHBand="0" w:noVBand="1"/>
      </w:tblPr>
      <w:tblGrid>
        <w:gridCol w:w="1008"/>
        <w:gridCol w:w="6480"/>
        <w:gridCol w:w="1034"/>
      </w:tblGrid>
      <w:tr w:rsidR="00870D2D" w14:paraId="53194675" w14:textId="77777777" w:rsidTr="00870D2D">
        <w:tc>
          <w:tcPr>
            <w:tcW w:w="1008" w:type="dxa"/>
          </w:tcPr>
          <w:p w14:paraId="6F9F5FFF" w14:textId="77777777" w:rsidR="00804D65" w:rsidRPr="0054565A" w:rsidRDefault="00804D65" w:rsidP="00D845D4">
            <w:pPr>
              <w:spacing w:line="360" w:lineRule="auto"/>
              <w:jc w:val="both"/>
              <w:rPr>
                <w:b/>
                <w:sz w:val="24"/>
                <w:szCs w:val="24"/>
              </w:rPr>
            </w:pPr>
            <w:r w:rsidRPr="0054565A">
              <w:rPr>
                <w:b/>
                <w:sz w:val="24"/>
                <w:szCs w:val="24"/>
              </w:rPr>
              <w:t>No</w:t>
            </w:r>
          </w:p>
        </w:tc>
        <w:tc>
          <w:tcPr>
            <w:tcW w:w="6480" w:type="dxa"/>
          </w:tcPr>
          <w:p w14:paraId="50329F17" w14:textId="77777777" w:rsidR="00804D65" w:rsidRPr="0054565A" w:rsidRDefault="00870D2D" w:rsidP="00D845D4">
            <w:pPr>
              <w:spacing w:line="360" w:lineRule="auto"/>
              <w:jc w:val="both"/>
              <w:rPr>
                <w:b/>
                <w:sz w:val="24"/>
                <w:szCs w:val="24"/>
              </w:rPr>
            </w:pPr>
            <w:r w:rsidRPr="0054565A">
              <w:rPr>
                <w:b/>
                <w:sz w:val="24"/>
                <w:szCs w:val="24"/>
              </w:rPr>
              <w:t>Position held</w:t>
            </w:r>
          </w:p>
        </w:tc>
        <w:tc>
          <w:tcPr>
            <w:tcW w:w="1034" w:type="dxa"/>
          </w:tcPr>
          <w:p w14:paraId="410E0D19" w14:textId="77777777" w:rsidR="00804D65" w:rsidRPr="0054565A" w:rsidRDefault="00870D2D" w:rsidP="00D845D4">
            <w:pPr>
              <w:spacing w:line="360" w:lineRule="auto"/>
              <w:jc w:val="both"/>
              <w:rPr>
                <w:b/>
                <w:sz w:val="24"/>
                <w:szCs w:val="24"/>
              </w:rPr>
            </w:pPr>
            <w:r w:rsidRPr="0054565A">
              <w:rPr>
                <w:b/>
                <w:sz w:val="24"/>
                <w:szCs w:val="24"/>
              </w:rPr>
              <w:t>Points</w:t>
            </w:r>
          </w:p>
        </w:tc>
      </w:tr>
      <w:tr w:rsidR="00870D2D" w14:paraId="39401FCE" w14:textId="77777777" w:rsidTr="00870D2D">
        <w:tc>
          <w:tcPr>
            <w:tcW w:w="1008" w:type="dxa"/>
          </w:tcPr>
          <w:p w14:paraId="0BB0D032" w14:textId="77777777" w:rsidR="00804D65" w:rsidRDefault="00870D2D" w:rsidP="00D845D4">
            <w:pPr>
              <w:spacing w:line="360" w:lineRule="auto"/>
              <w:jc w:val="both"/>
            </w:pPr>
            <w:r>
              <w:t>1</w:t>
            </w:r>
          </w:p>
        </w:tc>
        <w:tc>
          <w:tcPr>
            <w:tcW w:w="6480" w:type="dxa"/>
          </w:tcPr>
          <w:p w14:paraId="192FD1E7" w14:textId="77777777" w:rsidR="00870D2D" w:rsidRPr="0054565A" w:rsidRDefault="00870D2D" w:rsidP="00870D2D">
            <w:pPr>
              <w:spacing w:line="360" w:lineRule="auto"/>
              <w:jc w:val="both"/>
              <w:rPr>
                <w:sz w:val="24"/>
                <w:szCs w:val="24"/>
              </w:rPr>
            </w:pPr>
            <w:r w:rsidRPr="0054565A">
              <w:rPr>
                <w:sz w:val="24"/>
                <w:szCs w:val="24"/>
              </w:rPr>
              <w:t>External assessor for Dr Ben Gyan for promotion to the rank of Associate Professor in Noguchi Memorial Institute for Medical Research 2012</w:t>
            </w:r>
          </w:p>
          <w:p w14:paraId="5A94462F" w14:textId="77777777" w:rsidR="00804D65" w:rsidRPr="0054565A" w:rsidRDefault="00804D65" w:rsidP="00D845D4">
            <w:pPr>
              <w:spacing w:line="360" w:lineRule="auto"/>
              <w:jc w:val="both"/>
              <w:rPr>
                <w:sz w:val="24"/>
                <w:szCs w:val="24"/>
              </w:rPr>
            </w:pPr>
          </w:p>
        </w:tc>
        <w:tc>
          <w:tcPr>
            <w:tcW w:w="1034" w:type="dxa"/>
          </w:tcPr>
          <w:p w14:paraId="05556CEB"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537F2095" w14:textId="77777777" w:rsidTr="00870D2D">
        <w:tc>
          <w:tcPr>
            <w:tcW w:w="1008" w:type="dxa"/>
          </w:tcPr>
          <w:p w14:paraId="6C10F0A8" w14:textId="77777777" w:rsidR="00804D65" w:rsidRDefault="00870D2D" w:rsidP="00D845D4">
            <w:pPr>
              <w:spacing w:line="360" w:lineRule="auto"/>
              <w:jc w:val="both"/>
            </w:pPr>
            <w:r>
              <w:t>2</w:t>
            </w:r>
          </w:p>
        </w:tc>
        <w:tc>
          <w:tcPr>
            <w:tcW w:w="6480" w:type="dxa"/>
          </w:tcPr>
          <w:p w14:paraId="60ED6087" w14:textId="77777777" w:rsidR="00870D2D" w:rsidRPr="0054565A" w:rsidRDefault="00870D2D" w:rsidP="00870D2D">
            <w:pPr>
              <w:spacing w:line="360" w:lineRule="auto"/>
              <w:jc w:val="both"/>
              <w:rPr>
                <w:sz w:val="24"/>
                <w:szCs w:val="24"/>
              </w:rPr>
            </w:pPr>
            <w:r w:rsidRPr="0054565A">
              <w:rPr>
                <w:sz w:val="24"/>
                <w:szCs w:val="24"/>
              </w:rPr>
              <w:t>Chief examiner, Faculty of Internal Medicine, Ghana College of Physicians and Surgeons 2011/2012/2013</w:t>
            </w:r>
          </w:p>
          <w:p w14:paraId="0D9D12DB" w14:textId="77777777" w:rsidR="00804D65" w:rsidRPr="0054565A" w:rsidRDefault="00804D65" w:rsidP="00D845D4">
            <w:pPr>
              <w:spacing w:line="360" w:lineRule="auto"/>
              <w:jc w:val="both"/>
              <w:rPr>
                <w:sz w:val="24"/>
                <w:szCs w:val="24"/>
              </w:rPr>
            </w:pPr>
          </w:p>
        </w:tc>
        <w:tc>
          <w:tcPr>
            <w:tcW w:w="1034" w:type="dxa"/>
          </w:tcPr>
          <w:p w14:paraId="5DE9200B"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52E5F2ED" w14:textId="77777777" w:rsidTr="00870D2D">
        <w:tc>
          <w:tcPr>
            <w:tcW w:w="1008" w:type="dxa"/>
          </w:tcPr>
          <w:p w14:paraId="4F11E51F" w14:textId="77777777" w:rsidR="00804D65" w:rsidRDefault="00870D2D" w:rsidP="00D845D4">
            <w:pPr>
              <w:spacing w:line="360" w:lineRule="auto"/>
              <w:jc w:val="both"/>
            </w:pPr>
            <w:r>
              <w:t>3</w:t>
            </w:r>
          </w:p>
        </w:tc>
        <w:tc>
          <w:tcPr>
            <w:tcW w:w="6480" w:type="dxa"/>
          </w:tcPr>
          <w:p w14:paraId="7C8FACCD" w14:textId="77777777" w:rsidR="00870D2D" w:rsidRPr="0054565A" w:rsidRDefault="00870D2D" w:rsidP="00870D2D">
            <w:pPr>
              <w:spacing w:line="360" w:lineRule="auto"/>
              <w:jc w:val="both"/>
              <w:rPr>
                <w:sz w:val="24"/>
                <w:szCs w:val="24"/>
              </w:rPr>
            </w:pPr>
            <w:r w:rsidRPr="0054565A">
              <w:rPr>
                <w:sz w:val="24"/>
                <w:szCs w:val="24"/>
              </w:rPr>
              <w:t>Chief (external) examiner, Department of Medicine, University of Development Studies School of Medicine</w:t>
            </w:r>
          </w:p>
          <w:p w14:paraId="2EE52CCF" w14:textId="77777777" w:rsidR="00804D65" w:rsidRPr="0054565A" w:rsidRDefault="00F36D54" w:rsidP="00D845D4">
            <w:pPr>
              <w:spacing w:line="360" w:lineRule="auto"/>
              <w:jc w:val="both"/>
              <w:rPr>
                <w:sz w:val="24"/>
                <w:szCs w:val="24"/>
              </w:rPr>
            </w:pPr>
            <w:r>
              <w:rPr>
                <w:sz w:val="24"/>
                <w:szCs w:val="24"/>
              </w:rPr>
              <w:t>February, 2012</w:t>
            </w:r>
          </w:p>
        </w:tc>
        <w:tc>
          <w:tcPr>
            <w:tcW w:w="1034" w:type="dxa"/>
          </w:tcPr>
          <w:p w14:paraId="28F4D040"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263A75FB" w14:textId="77777777" w:rsidTr="00870D2D">
        <w:tc>
          <w:tcPr>
            <w:tcW w:w="1008" w:type="dxa"/>
          </w:tcPr>
          <w:p w14:paraId="5AA55978" w14:textId="77777777" w:rsidR="00804D65" w:rsidRDefault="00870D2D" w:rsidP="00D845D4">
            <w:pPr>
              <w:spacing w:line="360" w:lineRule="auto"/>
              <w:jc w:val="both"/>
            </w:pPr>
            <w:r>
              <w:t>4</w:t>
            </w:r>
          </w:p>
        </w:tc>
        <w:tc>
          <w:tcPr>
            <w:tcW w:w="6480" w:type="dxa"/>
          </w:tcPr>
          <w:p w14:paraId="1466359A" w14:textId="77777777" w:rsidR="00870D2D" w:rsidRPr="0054565A" w:rsidRDefault="00870D2D" w:rsidP="00870D2D">
            <w:pPr>
              <w:spacing w:line="360" w:lineRule="auto"/>
              <w:jc w:val="both"/>
              <w:rPr>
                <w:sz w:val="24"/>
                <w:szCs w:val="24"/>
              </w:rPr>
            </w:pPr>
            <w:r w:rsidRPr="0054565A">
              <w:rPr>
                <w:sz w:val="24"/>
                <w:szCs w:val="24"/>
              </w:rPr>
              <w:t>Resource person for accreditation of hospitals for the Medical and Dental Council 2009/2010/2011</w:t>
            </w:r>
          </w:p>
          <w:p w14:paraId="302302BA" w14:textId="77777777" w:rsidR="00804D65" w:rsidRPr="0054565A" w:rsidRDefault="00804D65" w:rsidP="00D845D4">
            <w:pPr>
              <w:spacing w:line="360" w:lineRule="auto"/>
              <w:jc w:val="both"/>
              <w:rPr>
                <w:sz w:val="24"/>
                <w:szCs w:val="24"/>
              </w:rPr>
            </w:pPr>
          </w:p>
        </w:tc>
        <w:tc>
          <w:tcPr>
            <w:tcW w:w="1034" w:type="dxa"/>
          </w:tcPr>
          <w:p w14:paraId="4A2C72BC" w14:textId="77777777" w:rsidR="00804D65" w:rsidRPr="00E338A6" w:rsidRDefault="00804D65" w:rsidP="00D845D4">
            <w:pPr>
              <w:spacing w:line="360" w:lineRule="auto"/>
              <w:jc w:val="both"/>
              <w:rPr>
                <w:sz w:val="24"/>
                <w:szCs w:val="24"/>
              </w:rPr>
            </w:pPr>
          </w:p>
        </w:tc>
      </w:tr>
      <w:tr w:rsidR="00870D2D" w14:paraId="55C79BDA" w14:textId="77777777" w:rsidTr="00870D2D">
        <w:tc>
          <w:tcPr>
            <w:tcW w:w="1008" w:type="dxa"/>
          </w:tcPr>
          <w:p w14:paraId="2BCCF64D" w14:textId="77777777" w:rsidR="00804D65" w:rsidRDefault="00870D2D" w:rsidP="00D845D4">
            <w:pPr>
              <w:spacing w:line="360" w:lineRule="auto"/>
              <w:jc w:val="both"/>
            </w:pPr>
            <w:r>
              <w:t>5</w:t>
            </w:r>
          </w:p>
        </w:tc>
        <w:tc>
          <w:tcPr>
            <w:tcW w:w="6480" w:type="dxa"/>
          </w:tcPr>
          <w:p w14:paraId="7111B2D3" w14:textId="77777777" w:rsidR="00870D2D" w:rsidRPr="0054565A" w:rsidRDefault="00870D2D" w:rsidP="00870D2D">
            <w:pPr>
              <w:spacing w:line="360" w:lineRule="auto"/>
              <w:jc w:val="both"/>
              <w:rPr>
                <w:sz w:val="24"/>
                <w:szCs w:val="24"/>
              </w:rPr>
            </w:pPr>
            <w:r w:rsidRPr="0054565A">
              <w:rPr>
                <w:sz w:val="24"/>
                <w:szCs w:val="24"/>
              </w:rPr>
              <w:t>Member, Fellowship Review Committee (2011) of Ghana College of Physicians and Surgeons</w:t>
            </w:r>
          </w:p>
          <w:p w14:paraId="4F063419" w14:textId="77777777" w:rsidR="00804D65" w:rsidRPr="0054565A" w:rsidRDefault="00804D65" w:rsidP="00D845D4">
            <w:pPr>
              <w:spacing w:line="360" w:lineRule="auto"/>
              <w:jc w:val="both"/>
              <w:rPr>
                <w:sz w:val="24"/>
                <w:szCs w:val="24"/>
              </w:rPr>
            </w:pPr>
          </w:p>
        </w:tc>
        <w:tc>
          <w:tcPr>
            <w:tcW w:w="1034" w:type="dxa"/>
          </w:tcPr>
          <w:p w14:paraId="3C098F34" w14:textId="77777777" w:rsidR="00804D65" w:rsidRPr="00B21009" w:rsidRDefault="00E338A6" w:rsidP="00D845D4">
            <w:pPr>
              <w:spacing w:line="360" w:lineRule="auto"/>
              <w:jc w:val="both"/>
              <w:rPr>
                <w:b/>
                <w:sz w:val="24"/>
                <w:szCs w:val="24"/>
              </w:rPr>
            </w:pPr>
            <w:r w:rsidRPr="00B21009">
              <w:rPr>
                <w:b/>
                <w:sz w:val="24"/>
                <w:szCs w:val="24"/>
              </w:rPr>
              <w:t>6</w:t>
            </w:r>
          </w:p>
        </w:tc>
      </w:tr>
      <w:tr w:rsidR="00870D2D" w14:paraId="04A32122" w14:textId="77777777" w:rsidTr="00870D2D">
        <w:tc>
          <w:tcPr>
            <w:tcW w:w="1008" w:type="dxa"/>
          </w:tcPr>
          <w:p w14:paraId="65B2CB7E" w14:textId="77777777" w:rsidR="00804D65" w:rsidRDefault="00870D2D" w:rsidP="00D845D4">
            <w:pPr>
              <w:spacing w:line="360" w:lineRule="auto"/>
              <w:jc w:val="both"/>
            </w:pPr>
            <w:r>
              <w:lastRenderedPageBreak/>
              <w:t>6</w:t>
            </w:r>
          </w:p>
        </w:tc>
        <w:tc>
          <w:tcPr>
            <w:tcW w:w="6480" w:type="dxa"/>
          </w:tcPr>
          <w:p w14:paraId="17357DB0" w14:textId="77777777" w:rsidR="00870D2D" w:rsidRPr="0054565A" w:rsidRDefault="00870D2D" w:rsidP="00870D2D">
            <w:pPr>
              <w:spacing w:line="360" w:lineRule="auto"/>
              <w:jc w:val="both"/>
              <w:rPr>
                <w:sz w:val="24"/>
                <w:szCs w:val="24"/>
              </w:rPr>
            </w:pPr>
            <w:r w:rsidRPr="0054565A">
              <w:rPr>
                <w:sz w:val="24"/>
                <w:szCs w:val="24"/>
              </w:rPr>
              <w:t>Member of the search committee for the appointment of Rector of the Ghana College of Physicians and Surgeons 2010</w:t>
            </w:r>
          </w:p>
          <w:p w14:paraId="7A238567" w14:textId="77777777" w:rsidR="00804D65" w:rsidRPr="0054565A" w:rsidRDefault="00804D65" w:rsidP="00D845D4">
            <w:pPr>
              <w:spacing w:line="360" w:lineRule="auto"/>
              <w:jc w:val="both"/>
              <w:rPr>
                <w:sz w:val="24"/>
                <w:szCs w:val="24"/>
              </w:rPr>
            </w:pPr>
          </w:p>
        </w:tc>
        <w:tc>
          <w:tcPr>
            <w:tcW w:w="1034" w:type="dxa"/>
          </w:tcPr>
          <w:p w14:paraId="3FC1B0A9" w14:textId="77777777" w:rsidR="00804D65" w:rsidRPr="00B21009" w:rsidRDefault="00E338A6" w:rsidP="00D845D4">
            <w:pPr>
              <w:spacing w:line="360" w:lineRule="auto"/>
              <w:jc w:val="both"/>
              <w:rPr>
                <w:b/>
                <w:sz w:val="24"/>
                <w:szCs w:val="24"/>
              </w:rPr>
            </w:pPr>
            <w:r w:rsidRPr="00B21009">
              <w:rPr>
                <w:b/>
                <w:sz w:val="24"/>
                <w:szCs w:val="24"/>
              </w:rPr>
              <w:t>6</w:t>
            </w:r>
          </w:p>
        </w:tc>
      </w:tr>
      <w:tr w:rsidR="00870D2D" w14:paraId="431B78E6" w14:textId="77777777" w:rsidTr="00870D2D">
        <w:tc>
          <w:tcPr>
            <w:tcW w:w="1008" w:type="dxa"/>
          </w:tcPr>
          <w:p w14:paraId="013AD1BF" w14:textId="77777777" w:rsidR="00804D65" w:rsidRDefault="00870D2D" w:rsidP="00D845D4">
            <w:pPr>
              <w:spacing w:line="360" w:lineRule="auto"/>
              <w:jc w:val="both"/>
            </w:pPr>
            <w:r>
              <w:t>7</w:t>
            </w:r>
          </w:p>
        </w:tc>
        <w:tc>
          <w:tcPr>
            <w:tcW w:w="6480" w:type="dxa"/>
          </w:tcPr>
          <w:p w14:paraId="488D4F4C" w14:textId="77777777" w:rsidR="00870D2D" w:rsidRPr="0054565A" w:rsidRDefault="00870D2D" w:rsidP="00870D2D">
            <w:pPr>
              <w:spacing w:line="360" w:lineRule="auto"/>
              <w:jc w:val="both"/>
              <w:rPr>
                <w:sz w:val="24"/>
                <w:szCs w:val="24"/>
              </w:rPr>
            </w:pPr>
            <w:r w:rsidRPr="0054565A">
              <w:rPr>
                <w:sz w:val="24"/>
                <w:szCs w:val="24"/>
              </w:rPr>
              <w:t>Resource person for the National Blood Transfusion Service</w:t>
            </w:r>
          </w:p>
          <w:p w14:paraId="7027F850" w14:textId="77777777" w:rsidR="00804D65" w:rsidRPr="0054565A" w:rsidRDefault="00804D65" w:rsidP="00D845D4">
            <w:pPr>
              <w:spacing w:line="360" w:lineRule="auto"/>
              <w:jc w:val="both"/>
              <w:rPr>
                <w:sz w:val="24"/>
                <w:szCs w:val="24"/>
              </w:rPr>
            </w:pPr>
          </w:p>
        </w:tc>
        <w:tc>
          <w:tcPr>
            <w:tcW w:w="1034" w:type="dxa"/>
          </w:tcPr>
          <w:p w14:paraId="486E1B55" w14:textId="77777777" w:rsidR="00804D65" w:rsidRPr="00B21009" w:rsidRDefault="00E338A6" w:rsidP="00D845D4">
            <w:pPr>
              <w:spacing w:line="360" w:lineRule="auto"/>
              <w:jc w:val="both"/>
              <w:rPr>
                <w:b/>
                <w:sz w:val="24"/>
                <w:szCs w:val="24"/>
              </w:rPr>
            </w:pPr>
            <w:r w:rsidRPr="00B21009">
              <w:rPr>
                <w:b/>
                <w:sz w:val="24"/>
                <w:szCs w:val="24"/>
              </w:rPr>
              <w:t>6</w:t>
            </w:r>
          </w:p>
        </w:tc>
      </w:tr>
      <w:tr w:rsidR="00870D2D" w14:paraId="5DBF3F66" w14:textId="77777777" w:rsidTr="00870D2D">
        <w:tc>
          <w:tcPr>
            <w:tcW w:w="1008" w:type="dxa"/>
          </w:tcPr>
          <w:p w14:paraId="0FF9F469" w14:textId="77777777" w:rsidR="00804D65" w:rsidRDefault="00870D2D" w:rsidP="00D845D4">
            <w:pPr>
              <w:spacing w:line="360" w:lineRule="auto"/>
              <w:jc w:val="both"/>
            </w:pPr>
            <w:r>
              <w:t>8</w:t>
            </w:r>
          </w:p>
        </w:tc>
        <w:tc>
          <w:tcPr>
            <w:tcW w:w="6480" w:type="dxa"/>
          </w:tcPr>
          <w:p w14:paraId="0322265B" w14:textId="77777777" w:rsidR="00870D2D" w:rsidRPr="0054565A" w:rsidRDefault="00870D2D" w:rsidP="00870D2D">
            <w:pPr>
              <w:spacing w:line="360" w:lineRule="auto"/>
              <w:jc w:val="both"/>
              <w:rPr>
                <w:sz w:val="24"/>
                <w:szCs w:val="24"/>
              </w:rPr>
            </w:pPr>
            <w:r w:rsidRPr="0054565A">
              <w:rPr>
                <w:sz w:val="24"/>
                <w:szCs w:val="24"/>
              </w:rPr>
              <w:t>External examiner to School of Allied Health Sciences, College of Health Sciences, University of Ghana 2006, 2007, 2009</w:t>
            </w:r>
          </w:p>
          <w:p w14:paraId="50262C1A" w14:textId="77777777" w:rsidR="00804D65" w:rsidRPr="0054565A" w:rsidRDefault="00804D65" w:rsidP="00D845D4">
            <w:pPr>
              <w:spacing w:line="360" w:lineRule="auto"/>
              <w:jc w:val="both"/>
              <w:rPr>
                <w:sz w:val="24"/>
                <w:szCs w:val="24"/>
              </w:rPr>
            </w:pPr>
          </w:p>
        </w:tc>
        <w:tc>
          <w:tcPr>
            <w:tcW w:w="1034" w:type="dxa"/>
          </w:tcPr>
          <w:p w14:paraId="6376C061"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57AEA8E5" w14:textId="77777777" w:rsidTr="00870D2D">
        <w:tc>
          <w:tcPr>
            <w:tcW w:w="1008" w:type="dxa"/>
          </w:tcPr>
          <w:p w14:paraId="0CF0170E" w14:textId="77777777" w:rsidR="00804D65" w:rsidRDefault="00870D2D" w:rsidP="00D845D4">
            <w:pPr>
              <w:spacing w:line="360" w:lineRule="auto"/>
              <w:jc w:val="both"/>
            </w:pPr>
            <w:r>
              <w:t>9</w:t>
            </w:r>
          </w:p>
        </w:tc>
        <w:tc>
          <w:tcPr>
            <w:tcW w:w="6480" w:type="dxa"/>
          </w:tcPr>
          <w:p w14:paraId="71B1363F" w14:textId="77777777" w:rsidR="00870D2D" w:rsidRPr="0054565A" w:rsidRDefault="00870D2D" w:rsidP="00870D2D">
            <w:pPr>
              <w:spacing w:line="360" w:lineRule="auto"/>
              <w:jc w:val="both"/>
              <w:rPr>
                <w:sz w:val="24"/>
                <w:szCs w:val="24"/>
              </w:rPr>
            </w:pPr>
            <w:r w:rsidRPr="0054565A">
              <w:rPr>
                <w:sz w:val="24"/>
                <w:szCs w:val="24"/>
              </w:rPr>
              <w:t>External examiner to University of Ghana School of Research and Graduate studies. 2006, 2008, 2010, 2012</w:t>
            </w:r>
          </w:p>
          <w:p w14:paraId="367AF7A3" w14:textId="77777777" w:rsidR="00804D65" w:rsidRPr="0054565A" w:rsidRDefault="00804D65" w:rsidP="00D845D4">
            <w:pPr>
              <w:spacing w:line="360" w:lineRule="auto"/>
              <w:jc w:val="both"/>
              <w:rPr>
                <w:sz w:val="24"/>
                <w:szCs w:val="24"/>
              </w:rPr>
            </w:pPr>
          </w:p>
        </w:tc>
        <w:tc>
          <w:tcPr>
            <w:tcW w:w="1034" w:type="dxa"/>
          </w:tcPr>
          <w:p w14:paraId="267AFFA8"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362F96AC" w14:textId="77777777" w:rsidTr="00870D2D">
        <w:tc>
          <w:tcPr>
            <w:tcW w:w="1008" w:type="dxa"/>
          </w:tcPr>
          <w:p w14:paraId="6292435D" w14:textId="77777777" w:rsidR="00804D65" w:rsidRDefault="00870D2D" w:rsidP="00D845D4">
            <w:pPr>
              <w:spacing w:line="360" w:lineRule="auto"/>
              <w:jc w:val="both"/>
            </w:pPr>
            <w:r>
              <w:t>10</w:t>
            </w:r>
          </w:p>
        </w:tc>
        <w:tc>
          <w:tcPr>
            <w:tcW w:w="6480" w:type="dxa"/>
          </w:tcPr>
          <w:p w14:paraId="202F2F63" w14:textId="77777777" w:rsidR="0054565A" w:rsidRPr="0054565A" w:rsidRDefault="0054565A" w:rsidP="0054565A">
            <w:pPr>
              <w:spacing w:line="360" w:lineRule="auto"/>
              <w:jc w:val="both"/>
              <w:rPr>
                <w:sz w:val="24"/>
                <w:szCs w:val="24"/>
              </w:rPr>
            </w:pPr>
            <w:r w:rsidRPr="0054565A">
              <w:rPr>
                <w:sz w:val="24"/>
                <w:szCs w:val="24"/>
              </w:rPr>
              <w:t>Examiner, Ghana College of Physicians and Surgeons 2005 to date</w:t>
            </w:r>
          </w:p>
          <w:p w14:paraId="4D39B252" w14:textId="77777777" w:rsidR="00804D65" w:rsidRPr="0054565A" w:rsidRDefault="00804D65" w:rsidP="00D845D4">
            <w:pPr>
              <w:spacing w:line="360" w:lineRule="auto"/>
              <w:jc w:val="both"/>
              <w:rPr>
                <w:sz w:val="24"/>
                <w:szCs w:val="24"/>
              </w:rPr>
            </w:pPr>
          </w:p>
        </w:tc>
        <w:tc>
          <w:tcPr>
            <w:tcW w:w="1034" w:type="dxa"/>
          </w:tcPr>
          <w:p w14:paraId="397AC6F6" w14:textId="77777777" w:rsidR="00804D65" w:rsidRPr="00B21009" w:rsidRDefault="00E338A6" w:rsidP="00D845D4">
            <w:pPr>
              <w:spacing w:line="360" w:lineRule="auto"/>
              <w:jc w:val="both"/>
              <w:rPr>
                <w:b/>
                <w:sz w:val="24"/>
                <w:szCs w:val="24"/>
              </w:rPr>
            </w:pPr>
            <w:r w:rsidRPr="00B21009">
              <w:rPr>
                <w:b/>
                <w:sz w:val="24"/>
                <w:szCs w:val="24"/>
              </w:rPr>
              <w:t>10</w:t>
            </w:r>
          </w:p>
        </w:tc>
      </w:tr>
      <w:tr w:rsidR="00870D2D" w14:paraId="66521F38" w14:textId="77777777" w:rsidTr="00870D2D">
        <w:tc>
          <w:tcPr>
            <w:tcW w:w="1008" w:type="dxa"/>
          </w:tcPr>
          <w:p w14:paraId="5AB40D03" w14:textId="77777777" w:rsidR="00804D65" w:rsidRDefault="00870D2D" w:rsidP="00D845D4">
            <w:pPr>
              <w:spacing w:line="360" w:lineRule="auto"/>
              <w:jc w:val="both"/>
            </w:pPr>
            <w:r>
              <w:t>11</w:t>
            </w:r>
          </w:p>
        </w:tc>
        <w:tc>
          <w:tcPr>
            <w:tcW w:w="6480" w:type="dxa"/>
          </w:tcPr>
          <w:p w14:paraId="486425B3" w14:textId="77777777" w:rsidR="0054565A" w:rsidRPr="0054565A" w:rsidRDefault="0054565A" w:rsidP="0054565A">
            <w:pPr>
              <w:spacing w:line="360" w:lineRule="auto"/>
              <w:jc w:val="both"/>
              <w:rPr>
                <w:sz w:val="24"/>
                <w:szCs w:val="24"/>
              </w:rPr>
            </w:pPr>
            <w:r w:rsidRPr="0054565A">
              <w:rPr>
                <w:sz w:val="24"/>
                <w:szCs w:val="24"/>
              </w:rPr>
              <w:t>External examiner, University of Ghana Medical School 2009 to date</w:t>
            </w:r>
          </w:p>
          <w:p w14:paraId="4507164C" w14:textId="77777777" w:rsidR="00804D65" w:rsidRPr="0054565A" w:rsidRDefault="00804D65" w:rsidP="00D845D4">
            <w:pPr>
              <w:spacing w:line="360" w:lineRule="auto"/>
              <w:jc w:val="both"/>
              <w:rPr>
                <w:sz w:val="24"/>
                <w:szCs w:val="24"/>
              </w:rPr>
            </w:pPr>
          </w:p>
        </w:tc>
        <w:tc>
          <w:tcPr>
            <w:tcW w:w="1034" w:type="dxa"/>
          </w:tcPr>
          <w:p w14:paraId="3BEF4C62" w14:textId="77777777" w:rsidR="00804D65" w:rsidRPr="00B21009" w:rsidRDefault="00B21009" w:rsidP="00D845D4">
            <w:pPr>
              <w:spacing w:line="360" w:lineRule="auto"/>
              <w:jc w:val="both"/>
              <w:rPr>
                <w:b/>
                <w:sz w:val="24"/>
                <w:szCs w:val="24"/>
              </w:rPr>
            </w:pPr>
            <w:r>
              <w:rPr>
                <w:b/>
                <w:sz w:val="24"/>
                <w:szCs w:val="24"/>
              </w:rPr>
              <w:t>10</w:t>
            </w:r>
          </w:p>
        </w:tc>
      </w:tr>
      <w:tr w:rsidR="00870D2D" w14:paraId="721ABD29" w14:textId="77777777" w:rsidTr="00870D2D">
        <w:tc>
          <w:tcPr>
            <w:tcW w:w="1008" w:type="dxa"/>
          </w:tcPr>
          <w:p w14:paraId="77849C74" w14:textId="77777777" w:rsidR="00804D65" w:rsidRDefault="00870D2D" w:rsidP="00D845D4">
            <w:pPr>
              <w:spacing w:line="360" w:lineRule="auto"/>
              <w:jc w:val="both"/>
            </w:pPr>
            <w:r>
              <w:t>12</w:t>
            </w:r>
          </w:p>
        </w:tc>
        <w:tc>
          <w:tcPr>
            <w:tcW w:w="6480" w:type="dxa"/>
          </w:tcPr>
          <w:p w14:paraId="35730AAC" w14:textId="77777777" w:rsidR="0054565A" w:rsidRPr="0054565A" w:rsidRDefault="0054565A" w:rsidP="0054565A">
            <w:pPr>
              <w:spacing w:line="360" w:lineRule="auto"/>
              <w:jc w:val="both"/>
              <w:rPr>
                <w:sz w:val="24"/>
                <w:szCs w:val="24"/>
              </w:rPr>
            </w:pPr>
            <w:r w:rsidRPr="0054565A">
              <w:rPr>
                <w:sz w:val="24"/>
                <w:szCs w:val="24"/>
              </w:rPr>
              <w:t>External Examiner for 2009/10 Second Semester Examinations of the Department of Laboratory Technology University of Cape Coast</w:t>
            </w:r>
          </w:p>
          <w:p w14:paraId="196D3E21" w14:textId="77777777" w:rsidR="00804D65" w:rsidRPr="0054565A" w:rsidRDefault="00804D65" w:rsidP="00D845D4">
            <w:pPr>
              <w:spacing w:line="360" w:lineRule="auto"/>
              <w:jc w:val="both"/>
              <w:rPr>
                <w:sz w:val="24"/>
                <w:szCs w:val="24"/>
              </w:rPr>
            </w:pPr>
          </w:p>
        </w:tc>
        <w:tc>
          <w:tcPr>
            <w:tcW w:w="1034" w:type="dxa"/>
          </w:tcPr>
          <w:p w14:paraId="0EF54312" w14:textId="77777777" w:rsidR="00804D65" w:rsidRPr="00B21009" w:rsidRDefault="00B21009" w:rsidP="00D845D4">
            <w:pPr>
              <w:spacing w:line="360" w:lineRule="auto"/>
              <w:jc w:val="both"/>
              <w:rPr>
                <w:b/>
                <w:sz w:val="24"/>
                <w:szCs w:val="24"/>
              </w:rPr>
            </w:pPr>
            <w:r>
              <w:rPr>
                <w:b/>
                <w:sz w:val="24"/>
                <w:szCs w:val="24"/>
              </w:rPr>
              <w:t>10</w:t>
            </w:r>
          </w:p>
        </w:tc>
      </w:tr>
      <w:tr w:rsidR="00870D2D" w14:paraId="30706799" w14:textId="77777777" w:rsidTr="00870D2D">
        <w:tc>
          <w:tcPr>
            <w:tcW w:w="1008" w:type="dxa"/>
          </w:tcPr>
          <w:p w14:paraId="06D7D3DF" w14:textId="77777777" w:rsidR="00804D65" w:rsidRDefault="00870D2D" w:rsidP="00D845D4">
            <w:pPr>
              <w:spacing w:line="360" w:lineRule="auto"/>
              <w:jc w:val="both"/>
            </w:pPr>
            <w:r>
              <w:t>1</w:t>
            </w:r>
            <w:r w:rsidR="0054565A">
              <w:t>3</w:t>
            </w:r>
          </w:p>
        </w:tc>
        <w:tc>
          <w:tcPr>
            <w:tcW w:w="6480" w:type="dxa"/>
          </w:tcPr>
          <w:p w14:paraId="20E7BCCC" w14:textId="77777777" w:rsidR="0054565A" w:rsidRPr="0054565A" w:rsidRDefault="0054565A" w:rsidP="0054565A">
            <w:pPr>
              <w:spacing w:line="360" w:lineRule="auto"/>
              <w:jc w:val="both"/>
              <w:rPr>
                <w:sz w:val="24"/>
                <w:szCs w:val="24"/>
              </w:rPr>
            </w:pPr>
            <w:r w:rsidRPr="0054565A">
              <w:rPr>
                <w:sz w:val="24"/>
                <w:szCs w:val="24"/>
              </w:rPr>
              <w:t xml:space="preserve">Member of National </w:t>
            </w:r>
            <w:r w:rsidR="00E338A6">
              <w:rPr>
                <w:sz w:val="24"/>
                <w:szCs w:val="24"/>
              </w:rPr>
              <w:t xml:space="preserve">Medical Team, Cup of Nations. </w:t>
            </w:r>
            <w:r w:rsidRPr="0054565A">
              <w:rPr>
                <w:sz w:val="24"/>
                <w:szCs w:val="24"/>
              </w:rPr>
              <w:t>2008</w:t>
            </w:r>
          </w:p>
          <w:p w14:paraId="7542AD15" w14:textId="77777777" w:rsidR="00804D65" w:rsidRPr="0054565A" w:rsidRDefault="00804D65" w:rsidP="00D845D4">
            <w:pPr>
              <w:spacing w:line="360" w:lineRule="auto"/>
              <w:jc w:val="both"/>
              <w:rPr>
                <w:sz w:val="24"/>
                <w:szCs w:val="24"/>
              </w:rPr>
            </w:pPr>
          </w:p>
        </w:tc>
        <w:tc>
          <w:tcPr>
            <w:tcW w:w="1034" w:type="dxa"/>
          </w:tcPr>
          <w:p w14:paraId="19F6E9B4" w14:textId="77777777" w:rsidR="00804D65" w:rsidRPr="00B21009" w:rsidRDefault="00E338A6" w:rsidP="00D845D4">
            <w:pPr>
              <w:spacing w:line="360" w:lineRule="auto"/>
              <w:jc w:val="both"/>
              <w:rPr>
                <w:b/>
                <w:sz w:val="24"/>
                <w:szCs w:val="24"/>
              </w:rPr>
            </w:pPr>
            <w:r w:rsidRPr="00B21009">
              <w:rPr>
                <w:b/>
                <w:sz w:val="24"/>
                <w:szCs w:val="24"/>
              </w:rPr>
              <w:t>6</w:t>
            </w:r>
          </w:p>
        </w:tc>
      </w:tr>
      <w:tr w:rsidR="00870D2D" w14:paraId="59EB6FF3" w14:textId="77777777" w:rsidTr="00870D2D">
        <w:tc>
          <w:tcPr>
            <w:tcW w:w="1008" w:type="dxa"/>
          </w:tcPr>
          <w:p w14:paraId="63431DD0" w14:textId="77777777" w:rsidR="00804D65" w:rsidRDefault="00804D65" w:rsidP="00D845D4">
            <w:pPr>
              <w:spacing w:line="360" w:lineRule="auto"/>
              <w:jc w:val="both"/>
            </w:pPr>
          </w:p>
        </w:tc>
        <w:tc>
          <w:tcPr>
            <w:tcW w:w="6480" w:type="dxa"/>
          </w:tcPr>
          <w:p w14:paraId="20DBAE79" w14:textId="77777777" w:rsidR="00804D65" w:rsidRPr="008720A9" w:rsidRDefault="008720A9" w:rsidP="00D845D4">
            <w:pPr>
              <w:spacing w:line="360" w:lineRule="auto"/>
              <w:jc w:val="both"/>
              <w:rPr>
                <w:b/>
                <w:sz w:val="24"/>
                <w:szCs w:val="24"/>
              </w:rPr>
            </w:pPr>
            <w:r>
              <w:rPr>
                <w:b/>
                <w:sz w:val="24"/>
                <w:szCs w:val="24"/>
              </w:rPr>
              <w:t>TOTAL</w:t>
            </w:r>
          </w:p>
        </w:tc>
        <w:tc>
          <w:tcPr>
            <w:tcW w:w="1034" w:type="dxa"/>
          </w:tcPr>
          <w:p w14:paraId="26C11FBD" w14:textId="77777777" w:rsidR="00804D65" w:rsidRPr="008465D3" w:rsidRDefault="008465D3" w:rsidP="00D845D4">
            <w:pPr>
              <w:spacing w:line="360" w:lineRule="auto"/>
              <w:jc w:val="both"/>
              <w:rPr>
                <w:b/>
                <w:sz w:val="24"/>
                <w:szCs w:val="24"/>
              </w:rPr>
            </w:pPr>
            <w:r>
              <w:rPr>
                <w:b/>
                <w:sz w:val="24"/>
                <w:szCs w:val="24"/>
              </w:rPr>
              <w:t>10</w:t>
            </w:r>
            <w:r w:rsidR="000F756F">
              <w:rPr>
                <w:b/>
                <w:sz w:val="24"/>
                <w:szCs w:val="24"/>
              </w:rPr>
              <w:t>4</w:t>
            </w:r>
          </w:p>
        </w:tc>
      </w:tr>
    </w:tbl>
    <w:p w14:paraId="38329266" w14:textId="77777777" w:rsidR="005B5CBA" w:rsidRDefault="005B5CBA" w:rsidP="000F19F3">
      <w:pPr>
        <w:spacing w:line="360" w:lineRule="auto"/>
        <w:jc w:val="both"/>
        <w:rPr>
          <w:b/>
          <w:sz w:val="24"/>
          <w:szCs w:val="24"/>
        </w:rPr>
      </w:pPr>
    </w:p>
    <w:p w14:paraId="072713B9" w14:textId="77777777" w:rsidR="005B5CBA" w:rsidRDefault="005B5CBA" w:rsidP="000F19F3">
      <w:pPr>
        <w:spacing w:line="360" w:lineRule="auto"/>
        <w:jc w:val="both"/>
        <w:rPr>
          <w:b/>
          <w:sz w:val="24"/>
          <w:szCs w:val="24"/>
        </w:rPr>
      </w:pPr>
    </w:p>
    <w:p w14:paraId="012C4A52" w14:textId="77777777" w:rsidR="00BA7E8C" w:rsidRDefault="00D845D4" w:rsidP="000F19F3">
      <w:pPr>
        <w:spacing w:line="360" w:lineRule="auto"/>
        <w:jc w:val="both"/>
        <w:rPr>
          <w:b/>
          <w:sz w:val="24"/>
          <w:szCs w:val="24"/>
        </w:rPr>
      </w:pPr>
      <w:r w:rsidRPr="005E7B10">
        <w:rPr>
          <w:b/>
          <w:sz w:val="24"/>
          <w:szCs w:val="24"/>
        </w:rPr>
        <w:t>Internation</w:t>
      </w:r>
      <w:r w:rsidR="000F19F3">
        <w:rPr>
          <w:b/>
          <w:sz w:val="24"/>
          <w:szCs w:val="24"/>
        </w:rPr>
        <w:t>al:</w:t>
      </w:r>
    </w:p>
    <w:p w14:paraId="1B2BE26A" w14:textId="77777777" w:rsidR="00D8091A" w:rsidRDefault="00D8091A" w:rsidP="00D845D4">
      <w:pPr>
        <w:spacing w:line="360" w:lineRule="auto"/>
        <w:ind w:left="720" w:hanging="720"/>
        <w:jc w:val="both"/>
        <w:rPr>
          <w:b/>
          <w:sz w:val="24"/>
          <w:szCs w:val="24"/>
        </w:rPr>
      </w:pPr>
      <w:r>
        <w:rPr>
          <w:b/>
          <w:sz w:val="24"/>
          <w:szCs w:val="24"/>
        </w:rPr>
        <w:tab/>
      </w:r>
      <w:r w:rsidR="00CF07F3">
        <w:rPr>
          <w:b/>
          <w:sz w:val="24"/>
          <w:szCs w:val="24"/>
        </w:rPr>
        <w:t>TABLE 5</w:t>
      </w:r>
    </w:p>
    <w:tbl>
      <w:tblPr>
        <w:tblStyle w:val="TableGrid"/>
        <w:tblW w:w="0" w:type="auto"/>
        <w:tblInd w:w="720" w:type="dxa"/>
        <w:tblLook w:val="04A0" w:firstRow="1" w:lastRow="0" w:firstColumn="1" w:lastColumn="0" w:noHBand="0" w:noVBand="1"/>
      </w:tblPr>
      <w:tblGrid>
        <w:gridCol w:w="1008"/>
        <w:gridCol w:w="5850"/>
        <w:gridCol w:w="944"/>
      </w:tblGrid>
      <w:tr w:rsidR="00D8091A" w14:paraId="161A14BD" w14:textId="77777777" w:rsidTr="00D8091A">
        <w:tc>
          <w:tcPr>
            <w:tcW w:w="1008" w:type="dxa"/>
          </w:tcPr>
          <w:p w14:paraId="7D99BFF1" w14:textId="77777777" w:rsidR="00D8091A" w:rsidRDefault="00D8091A" w:rsidP="00D845D4">
            <w:pPr>
              <w:spacing w:line="360" w:lineRule="auto"/>
              <w:jc w:val="both"/>
              <w:rPr>
                <w:b/>
                <w:sz w:val="24"/>
                <w:szCs w:val="24"/>
              </w:rPr>
            </w:pPr>
            <w:r>
              <w:rPr>
                <w:b/>
                <w:sz w:val="24"/>
                <w:szCs w:val="24"/>
              </w:rPr>
              <w:t>No</w:t>
            </w:r>
          </w:p>
        </w:tc>
        <w:tc>
          <w:tcPr>
            <w:tcW w:w="5850" w:type="dxa"/>
          </w:tcPr>
          <w:p w14:paraId="0E65782D" w14:textId="77777777" w:rsidR="00D8091A" w:rsidRDefault="00D8091A" w:rsidP="00D845D4">
            <w:pPr>
              <w:spacing w:line="360" w:lineRule="auto"/>
              <w:jc w:val="both"/>
              <w:rPr>
                <w:b/>
                <w:sz w:val="24"/>
                <w:szCs w:val="24"/>
              </w:rPr>
            </w:pPr>
            <w:r>
              <w:rPr>
                <w:b/>
                <w:sz w:val="24"/>
                <w:szCs w:val="24"/>
              </w:rPr>
              <w:t>Position held</w:t>
            </w:r>
          </w:p>
        </w:tc>
        <w:tc>
          <w:tcPr>
            <w:tcW w:w="944" w:type="dxa"/>
          </w:tcPr>
          <w:p w14:paraId="65C01CB4" w14:textId="77777777" w:rsidR="00D8091A" w:rsidRDefault="00D8091A" w:rsidP="00D845D4">
            <w:pPr>
              <w:spacing w:line="360" w:lineRule="auto"/>
              <w:jc w:val="both"/>
              <w:rPr>
                <w:b/>
                <w:sz w:val="24"/>
                <w:szCs w:val="24"/>
              </w:rPr>
            </w:pPr>
            <w:r>
              <w:rPr>
                <w:b/>
                <w:sz w:val="24"/>
                <w:szCs w:val="24"/>
              </w:rPr>
              <w:t>Points</w:t>
            </w:r>
          </w:p>
        </w:tc>
      </w:tr>
      <w:tr w:rsidR="00D8091A" w14:paraId="0C54D0E4" w14:textId="77777777" w:rsidTr="00D8091A">
        <w:tc>
          <w:tcPr>
            <w:tcW w:w="1008" w:type="dxa"/>
          </w:tcPr>
          <w:p w14:paraId="019A46FE" w14:textId="77777777" w:rsidR="00D8091A" w:rsidRDefault="00D8091A" w:rsidP="00D845D4">
            <w:pPr>
              <w:spacing w:line="360" w:lineRule="auto"/>
              <w:jc w:val="both"/>
              <w:rPr>
                <w:b/>
                <w:sz w:val="24"/>
                <w:szCs w:val="24"/>
              </w:rPr>
            </w:pPr>
            <w:r>
              <w:rPr>
                <w:b/>
                <w:sz w:val="24"/>
                <w:szCs w:val="24"/>
              </w:rPr>
              <w:t>1</w:t>
            </w:r>
          </w:p>
        </w:tc>
        <w:tc>
          <w:tcPr>
            <w:tcW w:w="5850" w:type="dxa"/>
          </w:tcPr>
          <w:p w14:paraId="16A237D2" w14:textId="77777777" w:rsidR="00D8091A" w:rsidRPr="00D8091A" w:rsidRDefault="00D8091A" w:rsidP="00D8091A">
            <w:pPr>
              <w:spacing w:line="360" w:lineRule="auto"/>
              <w:jc w:val="both"/>
              <w:rPr>
                <w:sz w:val="24"/>
                <w:szCs w:val="24"/>
              </w:rPr>
            </w:pPr>
            <w:r w:rsidRPr="00D8091A">
              <w:rPr>
                <w:sz w:val="24"/>
                <w:szCs w:val="24"/>
              </w:rPr>
              <w:t>Honorary Fellow of the Royal College of Physicians of London.2004 to date</w:t>
            </w:r>
          </w:p>
          <w:p w14:paraId="684439F2" w14:textId="77777777" w:rsidR="00D8091A" w:rsidRPr="00D8091A" w:rsidRDefault="00D8091A" w:rsidP="00D845D4">
            <w:pPr>
              <w:spacing w:line="360" w:lineRule="auto"/>
              <w:jc w:val="both"/>
              <w:rPr>
                <w:b/>
                <w:sz w:val="24"/>
                <w:szCs w:val="24"/>
              </w:rPr>
            </w:pPr>
          </w:p>
        </w:tc>
        <w:tc>
          <w:tcPr>
            <w:tcW w:w="944" w:type="dxa"/>
          </w:tcPr>
          <w:p w14:paraId="1C6FE946" w14:textId="77777777" w:rsidR="00D8091A" w:rsidRDefault="00D8091A" w:rsidP="00D845D4">
            <w:pPr>
              <w:spacing w:line="360" w:lineRule="auto"/>
              <w:jc w:val="both"/>
              <w:rPr>
                <w:b/>
                <w:sz w:val="24"/>
                <w:szCs w:val="24"/>
              </w:rPr>
            </w:pPr>
          </w:p>
        </w:tc>
      </w:tr>
      <w:tr w:rsidR="00D8091A" w14:paraId="6DE8DA0D" w14:textId="77777777" w:rsidTr="00D8091A">
        <w:tc>
          <w:tcPr>
            <w:tcW w:w="1008" w:type="dxa"/>
          </w:tcPr>
          <w:p w14:paraId="2CDE5F9F" w14:textId="77777777" w:rsidR="00D8091A" w:rsidRDefault="00D8091A" w:rsidP="00D845D4">
            <w:pPr>
              <w:spacing w:line="360" w:lineRule="auto"/>
              <w:jc w:val="both"/>
              <w:rPr>
                <w:b/>
                <w:sz w:val="24"/>
                <w:szCs w:val="24"/>
              </w:rPr>
            </w:pPr>
            <w:r>
              <w:rPr>
                <w:b/>
                <w:sz w:val="24"/>
                <w:szCs w:val="24"/>
              </w:rPr>
              <w:t>2</w:t>
            </w:r>
          </w:p>
        </w:tc>
        <w:tc>
          <w:tcPr>
            <w:tcW w:w="5850" w:type="dxa"/>
          </w:tcPr>
          <w:p w14:paraId="6A07115A" w14:textId="77777777" w:rsidR="00D8091A" w:rsidRPr="00D8091A" w:rsidRDefault="00D8091A" w:rsidP="00D8091A">
            <w:pPr>
              <w:spacing w:line="360" w:lineRule="auto"/>
              <w:jc w:val="both"/>
              <w:rPr>
                <w:sz w:val="24"/>
                <w:szCs w:val="24"/>
              </w:rPr>
            </w:pPr>
            <w:r w:rsidRPr="00D8091A">
              <w:rPr>
                <w:sz w:val="24"/>
                <w:szCs w:val="24"/>
              </w:rPr>
              <w:t>Reviewer for ActaTropica.  2007</w:t>
            </w:r>
          </w:p>
          <w:p w14:paraId="2C31AB8C" w14:textId="77777777" w:rsidR="00D8091A" w:rsidRPr="00D8091A" w:rsidRDefault="00D8091A" w:rsidP="00D845D4">
            <w:pPr>
              <w:spacing w:line="360" w:lineRule="auto"/>
              <w:jc w:val="both"/>
              <w:rPr>
                <w:b/>
                <w:sz w:val="24"/>
                <w:szCs w:val="24"/>
              </w:rPr>
            </w:pPr>
          </w:p>
        </w:tc>
        <w:tc>
          <w:tcPr>
            <w:tcW w:w="944" w:type="dxa"/>
          </w:tcPr>
          <w:p w14:paraId="088EEB63" w14:textId="77777777" w:rsidR="00D8091A" w:rsidRPr="00DA174C" w:rsidRDefault="00DA174C" w:rsidP="00D845D4">
            <w:pPr>
              <w:spacing w:line="360" w:lineRule="auto"/>
              <w:jc w:val="both"/>
              <w:rPr>
                <w:b/>
                <w:sz w:val="24"/>
                <w:szCs w:val="24"/>
              </w:rPr>
            </w:pPr>
            <w:r>
              <w:rPr>
                <w:b/>
                <w:sz w:val="24"/>
                <w:szCs w:val="24"/>
              </w:rPr>
              <w:lastRenderedPageBreak/>
              <w:t>10</w:t>
            </w:r>
          </w:p>
        </w:tc>
      </w:tr>
      <w:tr w:rsidR="00D8091A" w14:paraId="538AD6E3" w14:textId="77777777" w:rsidTr="00D8091A">
        <w:tc>
          <w:tcPr>
            <w:tcW w:w="1008" w:type="dxa"/>
          </w:tcPr>
          <w:p w14:paraId="1902218E" w14:textId="77777777" w:rsidR="00D8091A" w:rsidRDefault="00D8091A" w:rsidP="00D845D4">
            <w:pPr>
              <w:spacing w:line="360" w:lineRule="auto"/>
              <w:jc w:val="both"/>
              <w:rPr>
                <w:b/>
                <w:sz w:val="24"/>
                <w:szCs w:val="24"/>
              </w:rPr>
            </w:pPr>
            <w:r>
              <w:rPr>
                <w:b/>
                <w:sz w:val="24"/>
                <w:szCs w:val="24"/>
              </w:rPr>
              <w:lastRenderedPageBreak/>
              <w:t>3</w:t>
            </w:r>
          </w:p>
        </w:tc>
        <w:tc>
          <w:tcPr>
            <w:tcW w:w="5850" w:type="dxa"/>
          </w:tcPr>
          <w:p w14:paraId="01CE0FBE" w14:textId="77777777" w:rsidR="00D8091A" w:rsidRPr="00D8091A" w:rsidRDefault="00D8091A" w:rsidP="00D845D4">
            <w:pPr>
              <w:spacing w:line="360" w:lineRule="auto"/>
              <w:jc w:val="both"/>
              <w:rPr>
                <w:b/>
                <w:sz w:val="24"/>
                <w:szCs w:val="24"/>
              </w:rPr>
            </w:pPr>
            <w:r w:rsidRPr="00D8091A">
              <w:rPr>
                <w:sz w:val="24"/>
                <w:szCs w:val="24"/>
              </w:rPr>
              <w:t>Reviewer for Transactions of the Royal Society of Tropical Medicine and Health.  2009</w:t>
            </w:r>
          </w:p>
        </w:tc>
        <w:tc>
          <w:tcPr>
            <w:tcW w:w="944" w:type="dxa"/>
          </w:tcPr>
          <w:p w14:paraId="593EA69E" w14:textId="77777777" w:rsidR="00D8091A" w:rsidRPr="00DA174C" w:rsidRDefault="0001633D" w:rsidP="00D845D4">
            <w:pPr>
              <w:spacing w:line="360" w:lineRule="auto"/>
              <w:jc w:val="both"/>
              <w:rPr>
                <w:b/>
                <w:sz w:val="24"/>
                <w:szCs w:val="24"/>
              </w:rPr>
            </w:pPr>
            <w:r w:rsidRPr="00DA174C">
              <w:rPr>
                <w:b/>
                <w:sz w:val="24"/>
                <w:szCs w:val="24"/>
              </w:rPr>
              <w:t>10</w:t>
            </w:r>
          </w:p>
        </w:tc>
      </w:tr>
      <w:tr w:rsidR="00D8091A" w14:paraId="34EEA0DE" w14:textId="77777777" w:rsidTr="00D8091A">
        <w:tc>
          <w:tcPr>
            <w:tcW w:w="1008" w:type="dxa"/>
          </w:tcPr>
          <w:p w14:paraId="1062AAFE" w14:textId="77777777" w:rsidR="00D8091A" w:rsidRDefault="00D8091A" w:rsidP="00D845D4">
            <w:pPr>
              <w:spacing w:line="360" w:lineRule="auto"/>
              <w:jc w:val="both"/>
              <w:rPr>
                <w:b/>
                <w:sz w:val="24"/>
                <w:szCs w:val="24"/>
              </w:rPr>
            </w:pPr>
            <w:r>
              <w:rPr>
                <w:b/>
                <w:sz w:val="24"/>
                <w:szCs w:val="24"/>
              </w:rPr>
              <w:t>4</w:t>
            </w:r>
          </w:p>
        </w:tc>
        <w:tc>
          <w:tcPr>
            <w:tcW w:w="5850" w:type="dxa"/>
          </w:tcPr>
          <w:p w14:paraId="344694A9" w14:textId="77777777" w:rsidR="00D8091A" w:rsidRPr="00D8091A" w:rsidRDefault="00D8091A" w:rsidP="00D845D4">
            <w:pPr>
              <w:spacing w:line="360" w:lineRule="auto"/>
              <w:jc w:val="both"/>
              <w:rPr>
                <w:b/>
                <w:sz w:val="24"/>
                <w:szCs w:val="24"/>
              </w:rPr>
            </w:pPr>
            <w:r w:rsidRPr="00D8091A">
              <w:rPr>
                <w:sz w:val="24"/>
                <w:szCs w:val="24"/>
              </w:rPr>
              <w:t>Reviewer for Annals of Tropical Medicine and Parasitology, 2009</w:t>
            </w:r>
          </w:p>
        </w:tc>
        <w:tc>
          <w:tcPr>
            <w:tcW w:w="944" w:type="dxa"/>
          </w:tcPr>
          <w:p w14:paraId="12C1EEB0" w14:textId="77777777" w:rsidR="00D8091A" w:rsidRPr="00DA174C" w:rsidRDefault="0001633D" w:rsidP="00D845D4">
            <w:pPr>
              <w:spacing w:line="360" w:lineRule="auto"/>
              <w:jc w:val="both"/>
              <w:rPr>
                <w:b/>
                <w:sz w:val="24"/>
                <w:szCs w:val="24"/>
              </w:rPr>
            </w:pPr>
            <w:r w:rsidRPr="00DA174C">
              <w:rPr>
                <w:b/>
                <w:sz w:val="24"/>
                <w:szCs w:val="24"/>
              </w:rPr>
              <w:t>10</w:t>
            </w:r>
          </w:p>
        </w:tc>
      </w:tr>
      <w:tr w:rsidR="00D8091A" w14:paraId="3D4376CF" w14:textId="77777777" w:rsidTr="00D8091A">
        <w:tc>
          <w:tcPr>
            <w:tcW w:w="1008" w:type="dxa"/>
          </w:tcPr>
          <w:p w14:paraId="419E30B3" w14:textId="77777777" w:rsidR="00D8091A" w:rsidRDefault="00D8091A" w:rsidP="00D845D4">
            <w:pPr>
              <w:spacing w:line="360" w:lineRule="auto"/>
              <w:jc w:val="both"/>
              <w:rPr>
                <w:b/>
                <w:sz w:val="24"/>
                <w:szCs w:val="24"/>
              </w:rPr>
            </w:pPr>
            <w:r>
              <w:rPr>
                <w:b/>
                <w:sz w:val="24"/>
                <w:szCs w:val="24"/>
              </w:rPr>
              <w:t>5</w:t>
            </w:r>
          </w:p>
        </w:tc>
        <w:tc>
          <w:tcPr>
            <w:tcW w:w="5850" w:type="dxa"/>
          </w:tcPr>
          <w:p w14:paraId="6CBF2AE0" w14:textId="77777777" w:rsidR="00D8091A" w:rsidRPr="00D8091A" w:rsidRDefault="00D8091A" w:rsidP="00D845D4">
            <w:pPr>
              <w:spacing w:line="360" w:lineRule="auto"/>
              <w:jc w:val="both"/>
              <w:rPr>
                <w:b/>
                <w:sz w:val="24"/>
                <w:szCs w:val="24"/>
              </w:rPr>
            </w:pPr>
            <w:r w:rsidRPr="00D8091A">
              <w:rPr>
                <w:sz w:val="24"/>
                <w:szCs w:val="24"/>
              </w:rPr>
              <w:t>Resource person for West African College of Physicians, revision course 2009</w:t>
            </w:r>
          </w:p>
        </w:tc>
        <w:tc>
          <w:tcPr>
            <w:tcW w:w="944" w:type="dxa"/>
          </w:tcPr>
          <w:p w14:paraId="7CDCCA22" w14:textId="77777777" w:rsidR="00D8091A" w:rsidRPr="00DA174C" w:rsidRDefault="0001633D" w:rsidP="00D845D4">
            <w:pPr>
              <w:spacing w:line="360" w:lineRule="auto"/>
              <w:jc w:val="both"/>
              <w:rPr>
                <w:b/>
                <w:sz w:val="24"/>
                <w:szCs w:val="24"/>
              </w:rPr>
            </w:pPr>
            <w:r w:rsidRPr="00DA174C">
              <w:rPr>
                <w:b/>
                <w:sz w:val="24"/>
                <w:szCs w:val="24"/>
              </w:rPr>
              <w:t>6</w:t>
            </w:r>
          </w:p>
        </w:tc>
      </w:tr>
      <w:tr w:rsidR="00D8091A" w14:paraId="60035862" w14:textId="77777777" w:rsidTr="00D8091A">
        <w:tc>
          <w:tcPr>
            <w:tcW w:w="1008" w:type="dxa"/>
          </w:tcPr>
          <w:p w14:paraId="6031B1CC" w14:textId="77777777" w:rsidR="00D8091A" w:rsidRDefault="00D8091A" w:rsidP="00D845D4">
            <w:pPr>
              <w:spacing w:line="360" w:lineRule="auto"/>
              <w:jc w:val="both"/>
              <w:rPr>
                <w:b/>
                <w:sz w:val="24"/>
                <w:szCs w:val="24"/>
              </w:rPr>
            </w:pPr>
            <w:r>
              <w:rPr>
                <w:b/>
                <w:sz w:val="24"/>
                <w:szCs w:val="24"/>
              </w:rPr>
              <w:t>6</w:t>
            </w:r>
          </w:p>
        </w:tc>
        <w:tc>
          <w:tcPr>
            <w:tcW w:w="5850" w:type="dxa"/>
          </w:tcPr>
          <w:p w14:paraId="6D7ECDB3" w14:textId="77777777" w:rsidR="00D8091A" w:rsidRPr="00D8091A" w:rsidRDefault="00D8091A" w:rsidP="00D8091A">
            <w:pPr>
              <w:spacing w:line="360" w:lineRule="auto"/>
              <w:jc w:val="both"/>
              <w:rPr>
                <w:sz w:val="24"/>
                <w:szCs w:val="24"/>
              </w:rPr>
            </w:pPr>
            <w:r w:rsidRPr="00D8091A">
              <w:rPr>
                <w:sz w:val="24"/>
                <w:szCs w:val="24"/>
              </w:rPr>
              <w:t>Appointment as examiner for the October 2010, 2012 Fellowship examinations of the West African College of Physicians</w:t>
            </w:r>
          </w:p>
          <w:p w14:paraId="34A65020" w14:textId="77777777" w:rsidR="00D8091A" w:rsidRPr="00D8091A" w:rsidRDefault="00D8091A" w:rsidP="00D845D4">
            <w:pPr>
              <w:spacing w:line="360" w:lineRule="auto"/>
              <w:jc w:val="both"/>
              <w:rPr>
                <w:b/>
                <w:sz w:val="24"/>
                <w:szCs w:val="24"/>
              </w:rPr>
            </w:pPr>
          </w:p>
        </w:tc>
        <w:tc>
          <w:tcPr>
            <w:tcW w:w="944" w:type="dxa"/>
          </w:tcPr>
          <w:p w14:paraId="6B5CBE74" w14:textId="77777777" w:rsidR="00D8091A" w:rsidRPr="00DA174C" w:rsidRDefault="0001633D" w:rsidP="00D845D4">
            <w:pPr>
              <w:spacing w:line="360" w:lineRule="auto"/>
              <w:jc w:val="both"/>
              <w:rPr>
                <w:b/>
                <w:sz w:val="24"/>
                <w:szCs w:val="24"/>
              </w:rPr>
            </w:pPr>
            <w:r w:rsidRPr="00DA174C">
              <w:rPr>
                <w:b/>
                <w:sz w:val="24"/>
                <w:szCs w:val="24"/>
              </w:rPr>
              <w:t>10</w:t>
            </w:r>
          </w:p>
        </w:tc>
      </w:tr>
      <w:tr w:rsidR="00D8091A" w14:paraId="5BE31517" w14:textId="77777777" w:rsidTr="00D8091A">
        <w:tc>
          <w:tcPr>
            <w:tcW w:w="1008" w:type="dxa"/>
          </w:tcPr>
          <w:p w14:paraId="7B628555" w14:textId="77777777" w:rsidR="00D8091A" w:rsidRDefault="00D8091A" w:rsidP="00D845D4">
            <w:pPr>
              <w:spacing w:line="360" w:lineRule="auto"/>
              <w:jc w:val="both"/>
              <w:rPr>
                <w:b/>
                <w:sz w:val="24"/>
                <w:szCs w:val="24"/>
              </w:rPr>
            </w:pPr>
          </w:p>
        </w:tc>
        <w:tc>
          <w:tcPr>
            <w:tcW w:w="5850" w:type="dxa"/>
          </w:tcPr>
          <w:p w14:paraId="0DA21700" w14:textId="77777777" w:rsidR="00D8091A" w:rsidRPr="00D8091A" w:rsidRDefault="0001633D" w:rsidP="00D845D4">
            <w:pPr>
              <w:spacing w:line="360" w:lineRule="auto"/>
              <w:jc w:val="both"/>
              <w:rPr>
                <w:b/>
                <w:sz w:val="24"/>
                <w:szCs w:val="24"/>
              </w:rPr>
            </w:pPr>
            <w:r>
              <w:rPr>
                <w:b/>
                <w:sz w:val="24"/>
                <w:szCs w:val="24"/>
              </w:rPr>
              <w:t>TOTAL</w:t>
            </w:r>
          </w:p>
        </w:tc>
        <w:tc>
          <w:tcPr>
            <w:tcW w:w="944" w:type="dxa"/>
          </w:tcPr>
          <w:p w14:paraId="1E591E10" w14:textId="77777777" w:rsidR="00D8091A" w:rsidRPr="00DA174C" w:rsidRDefault="0001633D" w:rsidP="00D845D4">
            <w:pPr>
              <w:spacing w:line="360" w:lineRule="auto"/>
              <w:jc w:val="both"/>
              <w:rPr>
                <w:b/>
                <w:sz w:val="24"/>
                <w:szCs w:val="24"/>
              </w:rPr>
            </w:pPr>
            <w:r w:rsidRPr="00DA174C">
              <w:rPr>
                <w:b/>
                <w:sz w:val="24"/>
                <w:szCs w:val="24"/>
              </w:rPr>
              <w:t>46</w:t>
            </w:r>
          </w:p>
        </w:tc>
      </w:tr>
    </w:tbl>
    <w:p w14:paraId="31AD05EC" w14:textId="77777777" w:rsidR="008E490C" w:rsidRDefault="008E490C" w:rsidP="000F19F3">
      <w:pPr>
        <w:spacing w:line="360" w:lineRule="auto"/>
        <w:ind w:left="720" w:hanging="720"/>
        <w:jc w:val="both"/>
        <w:rPr>
          <w:b/>
          <w:sz w:val="24"/>
          <w:szCs w:val="24"/>
        </w:rPr>
      </w:pPr>
    </w:p>
    <w:p w14:paraId="55C8FE28" w14:textId="77777777" w:rsidR="00A24E4D" w:rsidRDefault="0022420E" w:rsidP="0022420E">
      <w:pPr>
        <w:spacing w:line="360" w:lineRule="auto"/>
        <w:jc w:val="both"/>
        <w:rPr>
          <w:b/>
          <w:sz w:val="24"/>
          <w:szCs w:val="24"/>
        </w:rPr>
      </w:pPr>
      <w:r>
        <w:rPr>
          <w:b/>
          <w:sz w:val="24"/>
          <w:szCs w:val="24"/>
        </w:rPr>
        <w:t>Total score for point-earning services = 302</w:t>
      </w:r>
    </w:p>
    <w:p w14:paraId="1ACB330E" w14:textId="77777777" w:rsidR="0022420E" w:rsidRDefault="0022420E" w:rsidP="0022420E">
      <w:pPr>
        <w:spacing w:line="360" w:lineRule="auto"/>
        <w:jc w:val="both"/>
        <w:rPr>
          <w:b/>
          <w:sz w:val="24"/>
          <w:szCs w:val="24"/>
        </w:rPr>
      </w:pPr>
    </w:p>
    <w:p w14:paraId="0072507E" w14:textId="77777777" w:rsidR="000F19F3" w:rsidRDefault="008E490C" w:rsidP="000F19F3">
      <w:pPr>
        <w:spacing w:line="360" w:lineRule="auto"/>
        <w:ind w:left="720" w:hanging="720"/>
        <w:jc w:val="both"/>
        <w:rPr>
          <w:b/>
          <w:sz w:val="24"/>
          <w:szCs w:val="24"/>
        </w:rPr>
      </w:pPr>
      <w:r>
        <w:rPr>
          <w:b/>
          <w:sz w:val="24"/>
          <w:szCs w:val="24"/>
        </w:rPr>
        <w:t>8)</w:t>
      </w:r>
      <w:r w:rsidR="000F19F3">
        <w:rPr>
          <w:b/>
          <w:sz w:val="24"/>
          <w:szCs w:val="24"/>
        </w:rPr>
        <w:t>My evaluation of my performance in the fol</w:t>
      </w:r>
      <w:r>
        <w:rPr>
          <w:b/>
          <w:sz w:val="24"/>
          <w:szCs w:val="24"/>
        </w:rPr>
        <w:t xml:space="preserve">lowing areas of attainment with </w:t>
      </w:r>
      <w:r w:rsidR="000F19F3">
        <w:rPr>
          <w:b/>
          <w:sz w:val="24"/>
          <w:szCs w:val="24"/>
        </w:rPr>
        <w:t>reasons and justification</w:t>
      </w:r>
    </w:p>
    <w:p w14:paraId="3C86B24A" w14:textId="77777777" w:rsidR="00D845D4" w:rsidRPr="008E490C" w:rsidRDefault="008E490C" w:rsidP="008E490C">
      <w:pPr>
        <w:spacing w:line="360" w:lineRule="auto"/>
        <w:jc w:val="both"/>
        <w:rPr>
          <w:b/>
          <w:sz w:val="24"/>
          <w:szCs w:val="24"/>
        </w:rPr>
      </w:pPr>
      <w:proofErr w:type="gramStart"/>
      <w:r w:rsidRPr="008E490C">
        <w:rPr>
          <w:b/>
          <w:sz w:val="24"/>
          <w:szCs w:val="24"/>
        </w:rPr>
        <w:t>a)</w:t>
      </w:r>
      <w:r w:rsidR="00D845D4" w:rsidRPr="008E490C">
        <w:rPr>
          <w:b/>
          <w:sz w:val="24"/>
          <w:szCs w:val="24"/>
        </w:rPr>
        <w:t>Teaching</w:t>
      </w:r>
      <w:proofErr w:type="gramEnd"/>
    </w:p>
    <w:p w14:paraId="1672836C" w14:textId="77777777" w:rsidR="00FB3E48" w:rsidRPr="008E490C" w:rsidRDefault="00D845D4" w:rsidP="00FB3E48">
      <w:pPr>
        <w:spacing w:line="360" w:lineRule="auto"/>
        <w:jc w:val="both"/>
        <w:rPr>
          <w:sz w:val="24"/>
          <w:szCs w:val="24"/>
        </w:rPr>
      </w:pPr>
      <w:r w:rsidRPr="008E490C">
        <w:rPr>
          <w:sz w:val="24"/>
          <w:szCs w:val="24"/>
        </w:rPr>
        <w:t xml:space="preserve">Internal Medicine </w:t>
      </w:r>
    </w:p>
    <w:p w14:paraId="42289090" w14:textId="77777777" w:rsidR="00D845D4" w:rsidRPr="008E490C" w:rsidRDefault="00D845D4" w:rsidP="008E490C">
      <w:pPr>
        <w:spacing w:line="360" w:lineRule="auto"/>
        <w:jc w:val="both"/>
        <w:rPr>
          <w:sz w:val="24"/>
          <w:szCs w:val="24"/>
        </w:rPr>
      </w:pPr>
      <w:r w:rsidRPr="008E490C">
        <w:rPr>
          <w:sz w:val="24"/>
          <w:szCs w:val="24"/>
        </w:rPr>
        <w:t>Clinical students since 2001</w:t>
      </w:r>
    </w:p>
    <w:p w14:paraId="293EC559" w14:textId="77777777" w:rsidR="00D845D4" w:rsidRPr="008E490C" w:rsidRDefault="00B4792F" w:rsidP="008E490C">
      <w:pPr>
        <w:spacing w:line="360" w:lineRule="auto"/>
        <w:jc w:val="both"/>
        <w:rPr>
          <w:sz w:val="24"/>
          <w:szCs w:val="24"/>
        </w:rPr>
      </w:pPr>
      <w:r>
        <w:rPr>
          <w:sz w:val="24"/>
          <w:szCs w:val="24"/>
        </w:rPr>
        <w:t>P</w:t>
      </w:r>
      <w:r w:rsidR="00D845D4" w:rsidRPr="008E490C">
        <w:rPr>
          <w:sz w:val="24"/>
          <w:szCs w:val="24"/>
        </w:rPr>
        <w:t>ostgraduate students (Residents) Internal Medicine since 2000</w:t>
      </w:r>
    </w:p>
    <w:p w14:paraId="6825A36C" w14:textId="77777777" w:rsidR="00D845D4" w:rsidRPr="008E490C" w:rsidRDefault="00D845D4" w:rsidP="008E490C">
      <w:pPr>
        <w:spacing w:line="360" w:lineRule="auto"/>
        <w:jc w:val="both"/>
        <w:rPr>
          <w:b/>
          <w:sz w:val="24"/>
          <w:szCs w:val="24"/>
        </w:rPr>
      </w:pPr>
      <w:r w:rsidRPr="008E490C">
        <w:rPr>
          <w:b/>
          <w:sz w:val="24"/>
          <w:szCs w:val="24"/>
        </w:rPr>
        <w:t>Lecture /teaching load:</w:t>
      </w:r>
    </w:p>
    <w:p w14:paraId="06FB5A01" w14:textId="77777777" w:rsidR="00D845D4" w:rsidRPr="008E490C" w:rsidRDefault="00D845D4" w:rsidP="008E490C">
      <w:pPr>
        <w:spacing w:line="360" w:lineRule="auto"/>
        <w:jc w:val="both"/>
        <w:rPr>
          <w:b/>
          <w:sz w:val="24"/>
          <w:szCs w:val="24"/>
        </w:rPr>
      </w:pPr>
      <w:r w:rsidRPr="008E490C">
        <w:rPr>
          <w:sz w:val="24"/>
          <w:szCs w:val="24"/>
        </w:rPr>
        <w:t>2 hours lecture per week</w:t>
      </w:r>
    </w:p>
    <w:p w14:paraId="73B87DD3" w14:textId="77777777" w:rsidR="00D845D4" w:rsidRPr="008E490C" w:rsidRDefault="00070079" w:rsidP="008E490C">
      <w:pPr>
        <w:spacing w:line="360" w:lineRule="auto"/>
        <w:jc w:val="both"/>
        <w:rPr>
          <w:b/>
          <w:sz w:val="24"/>
          <w:szCs w:val="24"/>
        </w:rPr>
      </w:pPr>
      <w:r>
        <w:rPr>
          <w:sz w:val="24"/>
          <w:szCs w:val="24"/>
        </w:rPr>
        <w:t xml:space="preserve">4 hours of ward teaching </w:t>
      </w:r>
      <w:r w:rsidR="00D845D4" w:rsidRPr="008E490C">
        <w:rPr>
          <w:sz w:val="24"/>
          <w:szCs w:val="24"/>
        </w:rPr>
        <w:t>per week</w:t>
      </w:r>
    </w:p>
    <w:p w14:paraId="07C000F7" w14:textId="77777777" w:rsidR="00D845D4" w:rsidRPr="008E490C" w:rsidRDefault="00D845D4" w:rsidP="00D845D4">
      <w:pPr>
        <w:spacing w:line="360" w:lineRule="auto"/>
        <w:jc w:val="both"/>
        <w:rPr>
          <w:b/>
          <w:sz w:val="24"/>
          <w:szCs w:val="24"/>
        </w:rPr>
      </w:pPr>
      <w:r w:rsidRPr="008E490C">
        <w:rPr>
          <w:sz w:val="24"/>
          <w:szCs w:val="24"/>
        </w:rPr>
        <w:t>2 hours tutorials per week</w:t>
      </w:r>
    </w:p>
    <w:p w14:paraId="6BF1BA33" w14:textId="77777777" w:rsidR="00FB3E48" w:rsidRPr="008E490C" w:rsidRDefault="00D845D4" w:rsidP="00C3252C">
      <w:pPr>
        <w:spacing w:line="360" w:lineRule="auto"/>
        <w:jc w:val="both"/>
      </w:pPr>
      <w:r w:rsidRPr="008E490C">
        <w:rPr>
          <w:b/>
          <w:sz w:val="24"/>
          <w:szCs w:val="24"/>
        </w:rPr>
        <w:t>Justification:</w:t>
      </w:r>
      <w:r w:rsidRPr="008E490C">
        <w:rPr>
          <w:sz w:val="24"/>
          <w:szCs w:val="24"/>
        </w:rPr>
        <w:t xml:space="preserve"> My contribution to teaching in the Department of Medicine can only be rated as high.  As head of department, I have introduced innovative ways of teaching.  The following are reasons why I believe that my teaching services should be rated as </w:t>
      </w:r>
      <w:r w:rsidRPr="008E490C">
        <w:rPr>
          <w:b/>
          <w:sz w:val="24"/>
          <w:szCs w:val="24"/>
        </w:rPr>
        <w:t>high</w:t>
      </w:r>
      <w:r w:rsidRPr="00203E2F">
        <w:t>:</w:t>
      </w:r>
    </w:p>
    <w:p w14:paraId="338138C1" w14:textId="77777777" w:rsidR="00476941" w:rsidRDefault="002E43E6" w:rsidP="008C5C1A">
      <w:pPr>
        <w:spacing w:line="360" w:lineRule="auto"/>
        <w:jc w:val="both"/>
        <w:rPr>
          <w:sz w:val="24"/>
          <w:szCs w:val="24"/>
        </w:rPr>
      </w:pPr>
      <w:r>
        <w:rPr>
          <w:sz w:val="24"/>
          <w:szCs w:val="24"/>
        </w:rPr>
        <w:tab/>
      </w:r>
    </w:p>
    <w:p w14:paraId="7F6B1243" w14:textId="77777777" w:rsidR="002E43E6" w:rsidRDefault="00CF07F3" w:rsidP="008C5C1A">
      <w:pPr>
        <w:spacing w:line="360" w:lineRule="auto"/>
        <w:jc w:val="both"/>
        <w:rPr>
          <w:sz w:val="24"/>
          <w:szCs w:val="24"/>
        </w:rPr>
      </w:pPr>
      <w:r>
        <w:rPr>
          <w:b/>
          <w:sz w:val="24"/>
          <w:szCs w:val="24"/>
        </w:rPr>
        <w:t>Table 6</w:t>
      </w:r>
      <w:r w:rsidR="002E43E6">
        <w:rPr>
          <w:sz w:val="24"/>
          <w:szCs w:val="24"/>
        </w:rPr>
        <w:tab/>
      </w:r>
      <w:r w:rsidR="002E43E6">
        <w:rPr>
          <w:sz w:val="24"/>
          <w:szCs w:val="24"/>
        </w:rPr>
        <w:tab/>
      </w:r>
    </w:p>
    <w:tbl>
      <w:tblPr>
        <w:tblStyle w:val="TableGrid"/>
        <w:tblW w:w="0" w:type="auto"/>
        <w:tblLook w:val="04A0" w:firstRow="1" w:lastRow="0" w:firstColumn="1" w:lastColumn="0" w:noHBand="0" w:noVBand="1"/>
      </w:tblPr>
      <w:tblGrid>
        <w:gridCol w:w="1098"/>
        <w:gridCol w:w="6300"/>
        <w:gridCol w:w="1124"/>
      </w:tblGrid>
      <w:tr w:rsidR="002E43E6" w:rsidRPr="002E43E6" w14:paraId="2ADE851F" w14:textId="77777777" w:rsidTr="002E43E6">
        <w:tc>
          <w:tcPr>
            <w:tcW w:w="1098" w:type="dxa"/>
          </w:tcPr>
          <w:p w14:paraId="49A87F7D" w14:textId="77777777" w:rsidR="002E43E6" w:rsidRPr="002E43E6" w:rsidRDefault="002E43E6" w:rsidP="008C5C1A">
            <w:pPr>
              <w:spacing w:line="360" w:lineRule="auto"/>
              <w:jc w:val="both"/>
              <w:rPr>
                <w:b/>
                <w:sz w:val="24"/>
                <w:szCs w:val="24"/>
              </w:rPr>
            </w:pPr>
            <w:r w:rsidRPr="002E43E6">
              <w:rPr>
                <w:b/>
                <w:sz w:val="24"/>
                <w:szCs w:val="24"/>
              </w:rPr>
              <w:t>No</w:t>
            </w:r>
          </w:p>
        </w:tc>
        <w:tc>
          <w:tcPr>
            <w:tcW w:w="6300" w:type="dxa"/>
          </w:tcPr>
          <w:p w14:paraId="602FAEA8" w14:textId="77777777" w:rsidR="002E43E6" w:rsidRPr="002E43E6" w:rsidRDefault="002E43E6" w:rsidP="008C5C1A">
            <w:pPr>
              <w:spacing w:line="360" w:lineRule="auto"/>
              <w:jc w:val="both"/>
              <w:rPr>
                <w:b/>
                <w:sz w:val="24"/>
                <w:szCs w:val="24"/>
              </w:rPr>
            </w:pPr>
            <w:r w:rsidRPr="002E43E6">
              <w:rPr>
                <w:b/>
                <w:sz w:val="24"/>
                <w:szCs w:val="24"/>
              </w:rPr>
              <w:t>Activity</w:t>
            </w:r>
          </w:p>
        </w:tc>
        <w:tc>
          <w:tcPr>
            <w:tcW w:w="1124" w:type="dxa"/>
          </w:tcPr>
          <w:p w14:paraId="204C517A" w14:textId="77777777" w:rsidR="002E43E6" w:rsidRPr="002E43E6" w:rsidRDefault="002E43E6" w:rsidP="008C5C1A">
            <w:pPr>
              <w:spacing w:line="360" w:lineRule="auto"/>
              <w:jc w:val="both"/>
              <w:rPr>
                <w:b/>
                <w:sz w:val="24"/>
                <w:szCs w:val="24"/>
              </w:rPr>
            </w:pPr>
            <w:r w:rsidRPr="002E43E6">
              <w:rPr>
                <w:b/>
                <w:sz w:val="24"/>
                <w:szCs w:val="24"/>
              </w:rPr>
              <w:t>Points</w:t>
            </w:r>
          </w:p>
        </w:tc>
      </w:tr>
      <w:tr w:rsidR="002E43E6" w14:paraId="4F50BE8D" w14:textId="77777777" w:rsidTr="002E43E6">
        <w:tc>
          <w:tcPr>
            <w:tcW w:w="1098" w:type="dxa"/>
          </w:tcPr>
          <w:p w14:paraId="35A5BAE6" w14:textId="77777777" w:rsidR="002E43E6" w:rsidRDefault="002E43E6" w:rsidP="008C5C1A">
            <w:pPr>
              <w:spacing w:line="360" w:lineRule="auto"/>
              <w:jc w:val="both"/>
              <w:rPr>
                <w:sz w:val="24"/>
                <w:szCs w:val="24"/>
              </w:rPr>
            </w:pPr>
            <w:r>
              <w:rPr>
                <w:sz w:val="24"/>
                <w:szCs w:val="24"/>
              </w:rPr>
              <w:t>1</w:t>
            </w:r>
          </w:p>
        </w:tc>
        <w:tc>
          <w:tcPr>
            <w:tcW w:w="6300" w:type="dxa"/>
          </w:tcPr>
          <w:p w14:paraId="31FFCBB8" w14:textId="77777777" w:rsidR="002E43E6" w:rsidRPr="00CC1ADF" w:rsidRDefault="002E43E6" w:rsidP="005B5CBA">
            <w:pPr>
              <w:jc w:val="both"/>
              <w:rPr>
                <w:sz w:val="24"/>
                <w:szCs w:val="24"/>
              </w:rPr>
            </w:pPr>
            <w:r w:rsidRPr="00CC1ADF">
              <w:rPr>
                <w:sz w:val="24"/>
                <w:szCs w:val="24"/>
              </w:rPr>
              <w:t>Lecture and teaching load</w:t>
            </w:r>
          </w:p>
          <w:p w14:paraId="3D37143B" w14:textId="77777777" w:rsidR="002E43E6" w:rsidRPr="00CC1ADF" w:rsidRDefault="002E43E6" w:rsidP="005B5CBA">
            <w:pPr>
              <w:jc w:val="both"/>
              <w:rPr>
                <w:sz w:val="24"/>
                <w:szCs w:val="24"/>
              </w:rPr>
            </w:pPr>
            <w:r w:rsidRPr="00CC1ADF">
              <w:rPr>
                <w:sz w:val="24"/>
                <w:szCs w:val="24"/>
              </w:rPr>
              <w:t xml:space="preserve">I have attended all my lectures, tutorial and seminars </w:t>
            </w:r>
            <w:r w:rsidRPr="00CC1ADF">
              <w:rPr>
                <w:sz w:val="24"/>
                <w:szCs w:val="24"/>
              </w:rPr>
              <w:lastRenderedPageBreak/>
              <w:t>punctually.  I hardly miss lectures.</w:t>
            </w:r>
          </w:p>
          <w:p w14:paraId="050FF2BB" w14:textId="77777777" w:rsidR="002E43E6" w:rsidRPr="00CC1ADF" w:rsidRDefault="002E43E6" w:rsidP="005B5CBA">
            <w:pPr>
              <w:jc w:val="both"/>
              <w:rPr>
                <w:sz w:val="24"/>
                <w:szCs w:val="24"/>
              </w:rPr>
            </w:pPr>
          </w:p>
        </w:tc>
        <w:tc>
          <w:tcPr>
            <w:tcW w:w="1124" w:type="dxa"/>
          </w:tcPr>
          <w:p w14:paraId="4FDF947F" w14:textId="77777777" w:rsidR="002E43E6" w:rsidRPr="00DA174C" w:rsidRDefault="00D7720F" w:rsidP="008C5C1A">
            <w:pPr>
              <w:spacing w:line="360" w:lineRule="auto"/>
              <w:jc w:val="both"/>
              <w:rPr>
                <w:b/>
                <w:sz w:val="24"/>
                <w:szCs w:val="24"/>
              </w:rPr>
            </w:pPr>
            <w:r w:rsidRPr="00DA174C">
              <w:rPr>
                <w:b/>
                <w:sz w:val="24"/>
                <w:szCs w:val="24"/>
              </w:rPr>
              <w:lastRenderedPageBreak/>
              <w:t>10</w:t>
            </w:r>
          </w:p>
        </w:tc>
      </w:tr>
      <w:tr w:rsidR="002E43E6" w14:paraId="11DAEEC4" w14:textId="77777777" w:rsidTr="002E43E6">
        <w:tc>
          <w:tcPr>
            <w:tcW w:w="1098" w:type="dxa"/>
          </w:tcPr>
          <w:p w14:paraId="67AB0F12" w14:textId="77777777" w:rsidR="002E43E6" w:rsidRDefault="002E43E6" w:rsidP="008C5C1A">
            <w:pPr>
              <w:spacing w:line="360" w:lineRule="auto"/>
              <w:jc w:val="both"/>
              <w:rPr>
                <w:sz w:val="24"/>
                <w:szCs w:val="24"/>
              </w:rPr>
            </w:pPr>
            <w:r>
              <w:rPr>
                <w:sz w:val="24"/>
                <w:szCs w:val="24"/>
              </w:rPr>
              <w:lastRenderedPageBreak/>
              <w:t>2</w:t>
            </w:r>
          </w:p>
        </w:tc>
        <w:tc>
          <w:tcPr>
            <w:tcW w:w="6300" w:type="dxa"/>
          </w:tcPr>
          <w:p w14:paraId="286E1C4D" w14:textId="77777777" w:rsidR="002E43E6" w:rsidRPr="00CC1ADF" w:rsidRDefault="002E43E6" w:rsidP="005B5CBA">
            <w:pPr>
              <w:jc w:val="both"/>
              <w:rPr>
                <w:sz w:val="24"/>
                <w:szCs w:val="24"/>
              </w:rPr>
            </w:pPr>
            <w:r w:rsidRPr="00CC1ADF">
              <w:rPr>
                <w:sz w:val="24"/>
                <w:szCs w:val="24"/>
              </w:rPr>
              <w:t>My lecture notes are updated regularly and the lectures are delivered using modern teaching methods such as audio-visual aids.</w:t>
            </w:r>
          </w:p>
          <w:p w14:paraId="23408BFE" w14:textId="77777777" w:rsidR="002E43E6" w:rsidRPr="00CC1ADF" w:rsidRDefault="002E43E6" w:rsidP="005B5CBA">
            <w:pPr>
              <w:jc w:val="both"/>
              <w:rPr>
                <w:sz w:val="24"/>
                <w:szCs w:val="24"/>
              </w:rPr>
            </w:pPr>
          </w:p>
        </w:tc>
        <w:tc>
          <w:tcPr>
            <w:tcW w:w="1124" w:type="dxa"/>
          </w:tcPr>
          <w:p w14:paraId="7E4756D4"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7BC244FF" w14:textId="77777777" w:rsidTr="002E43E6">
        <w:tc>
          <w:tcPr>
            <w:tcW w:w="1098" w:type="dxa"/>
          </w:tcPr>
          <w:p w14:paraId="17069079" w14:textId="77777777" w:rsidR="002E43E6" w:rsidRDefault="002E43E6" w:rsidP="008C5C1A">
            <w:pPr>
              <w:spacing w:line="360" w:lineRule="auto"/>
              <w:jc w:val="both"/>
              <w:rPr>
                <w:sz w:val="24"/>
                <w:szCs w:val="24"/>
              </w:rPr>
            </w:pPr>
            <w:r>
              <w:rPr>
                <w:sz w:val="24"/>
                <w:szCs w:val="24"/>
              </w:rPr>
              <w:t>3</w:t>
            </w:r>
          </w:p>
        </w:tc>
        <w:tc>
          <w:tcPr>
            <w:tcW w:w="6300" w:type="dxa"/>
          </w:tcPr>
          <w:p w14:paraId="71E13F6E" w14:textId="77777777" w:rsidR="002E43E6" w:rsidRPr="00CC1ADF" w:rsidRDefault="002E43E6" w:rsidP="005B5CBA">
            <w:pPr>
              <w:jc w:val="both"/>
              <w:rPr>
                <w:sz w:val="24"/>
                <w:szCs w:val="24"/>
              </w:rPr>
            </w:pPr>
            <w:r w:rsidRPr="00CC1ADF">
              <w:rPr>
                <w:sz w:val="24"/>
                <w:szCs w:val="24"/>
              </w:rPr>
              <w:t xml:space="preserve">Learning outcomes are set and I give the students assignments weekly and they have found it very useful.  This helps me to identify what is and what is not essential.  </w:t>
            </w:r>
          </w:p>
          <w:p w14:paraId="694B581E" w14:textId="77777777" w:rsidR="002E43E6" w:rsidRPr="00CC1ADF" w:rsidRDefault="002E43E6" w:rsidP="005B5CBA">
            <w:pPr>
              <w:jc w:val="both"/>
              <w:rPr>
                <w:sz w:val="24"/>
                <w:szCs w:val="24"/>
              </w:rPr>
            </w:pPr>
          </w:p>
        </w:tc>
        <w:tc>
          <w:tcPr>
            <w:tcW w:w="1124" w:type="dxa"/>
          </w:tcPr>
          <w:p w14:paraId="0A806C2A"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7D1C8382" w14:textId="77777777" w:rsidTr="002E43E6">
        <w:tc>
          <w:tcPr>
            <w:tcW w:w="1098" w:type="dxa"/>
          </w:tcPr>
          <w:p w14:paraId="66DDDE40" w14:textId="77777777" w:rsidR="002E43E6" w:rsidRDefault="002E43E6" w:rsidP="008C5C1A">
            <w:pPr>
              <w:spacing w:line="360" w:lineRule="auto"/>
              <w:jc w:val="both"/>
              <w:rPr>
                <w:sz w:val="24"/>
                <w:szCs w:val="24"/>
              </w:rPr>
            </w:pPr>
            <w:r>
              <w:rPr>
                <w:sz w:val="24"/>
                <w:szCs w:val="24"/>
              </w:rPr>
              <w:t>4</w:t>
            </w:r>
          </w:p>
        </w:tc>
        <w:tc>
          <w:tcPr>
            <w:tcW w:w="6300" w:type="dxa"/>
          </w:tcPr>
          <w:p w14:paraId="68A42194" w14:textId="77777777" w:rsidR="002E43E6" w:rsidRPr="00CC1ADF" w:rsidRDefault="002E43E6" w:rsidP="005B5CBA">
            <w:pPr>
              <w:jc w:val="both"/>
              <w:rPr>
                <w:b/>
                <w:sz w:val="24"/>
                <w:szCs w:val="24"/>
              </w:rPr>
            </w:pPr>
            <w:r w:rsidRPr="00CC1ADF">
              <w:rPr>
                <w:sz w:val="24"/>
                <w:szCs w:val="24"/>
              </w:rPr>
              <w:t>Logbook of outcomes achieved has been provided.  These logbooks are used to check –off the conditions the students have seen, examinations they have undertaken and procedures they have observed or procedures they have undertaken</w:t>
            </w:r>
          </w:p>
          <w:p w14:paraId="7BA90CEB" w14:textId="77777777" w:rsidR="002E43E6" w:rsidRPr="00CC1ADF" w:rsidRDefault="002E43E6" w:rsidP="005B5CBA">
            <w:pPr>
              <w:jc w:val="both"/>
              <w:rPr>
                <w:sz w:val="24"/>
                <w:szCs w:val="24"/>
              </w:rPr>
            </w:pPr>
          </w:p>
        </w:tc>
        <w:tc>
          <w:tcPr>
            <w:tcW w:w="1124" w:type="dxa"/>
          </w:tcPr>
          <w:p w14:paraId="1F6191A1"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3978D59E" w14:textId="77777777" w:rsidTr="002E43E6">
        <w:tc>
          <w:tcPr>
            <w:tcW w:w="1098" w:type="dxa"/>
          </w:tcPr>
          <w:p w14:paraId="49EE1101" w14:textId="77777777" w:rsidR="002E43E6" w:rsidRDefault="002E43E6" w:rsidP="008C5C1A">
            <w:pPr>
              <w:spacing w:line="360" w:lineRule="auto"/>
              <w:jc w:val="both"/>
              <w:rPr>
                <w:sz w:val="24"/>
                <w:szCs w:val="24"/>
              </w:rPr>
            </w:pPr>
            <w:r>
              <w:rPr>
                <w:sz w:val="24"/>
                <w:szCs w:val="24"/>
              </w:rPr>
              <w:t>5</w:t>
            </w:r>
          </w:p>
        </w:tc>
        <w:tc>
          <w:tcPr>
            <w:tcW w:w="6300" w:type="dxa"/>
          </w:tcPr>
          <w:p w14:paraId="4D0F3A17" w14:textId="77777777" w:rsidR="002E43E6" w:rsidRPr="00CC1ADF" w:rsidRDefault="002E43E6" w:rsidP="005B5CBA">
            <w:pPr>
              <w:jc w:val="both"/>
              <w:rPr>
                <w:sz w:val="24"/>
                <w:szCs w:val="24"/>
              </w:rPr>
            </w:pPr>
            <w:r w:rsidRPr="00CC1ADF">
              <w:rPr>
                <w:sz w:val="24"/>
                <w:szCs w:val="24"/>
              </w:rPr>
              <w:t>I am always available on the wards to guide students with their clinical work. I go out of my way to identify weak students for extra teaching.</w:t>
            </w:r>
          </w:p>
          <w:p w14:paraId="5C345F51" w14:textId="77777777" w:rsidR="002E43E6" w:rsidRPr="00CC1ADF" w:rsidRDefault="002E43E6" w:rsidP="005B5CBA">
            <w:pPr>
              <w:jc w:val="both"/>
              <w:rPr>
                <w:sz w:val="24"/>
                <w:szCs w:val="24"/>
              </w:rPr>
            </w:pPr>
          </w:p>
          <w:p w14:paraId="603993E5" w14:textId="77777777" w:rsidR="002E43E6" w:rsidRPr="00CC1ADF" w:rsidRDefault="002E43E6" w:rsidP="005B5CBA">
            <w:pPr>
              <w:jc w:val="both"/>
              <w:rPr>
                <w:sz w:val="24"/>
                <w:szCs w:val="24"/>
              </w:rPr>
            </w:pPr>
          </w:p>
        </w:tc>
        <w:tc>
          <w:tcPr>
            <w:tcW w:w="1124" w:type="dxa"/>
          </w:tcPr>
          <w:p w14:paraId="1BEBA07E"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438E12BA" w14:textId="77777777" w:rsidTr="002E43E6">
        <w:tc>
          <w:tcPr>
            <w:tcW w:w="1098" w:type="dxa"/>
          </w:tcPr>
          <w:p w14:paraId="6BA7F20D" w14:textId="77777777" w:rsidR="002E43E6" w:rsidRDefault="002E43E6" w:rsidP="008C5C1A">
            <w:pPr>
              <w:spacing w:line="360" w:lineRule="auto"/>
              <w:jc w:val="both"/>
              <w:rPr>
                <w:sz w:val="24"/>
                <w:szCs w:val="24"/>
              </w:rPr>
            </w:pPr>
            <w:r>
              <w:rPr>
                <w:sz w:val="24"/>
                <w:szCs w:val="24"/>
              </w:rPr>
              <w:t>6</w:t>
            </w:r>
          </w:p>
        </w:tc>
        <w:tc>
          <w:tcPr>
            <w:tcW w:w="6300" w:type="dxa"/>
          </w:tcPr>
          <w:p w14:paraId="24FDCCE4" w14:textId="77777777" w:rsidR="00CC1ADF" w:rsidRPr="00CC1ADF" w:rsidRDefault="00CC1ADF" w:rsidP="005B5CBA">
            <w:pPr>
              <w:jc w:val="both"/>
              <w:rPr>
                <w:sz w:val="24"/>
                <w:szCs w:val="24"/>
              </w:rPr>
            </w:pPr>
            <w:r w:rsidRPr="00CC1ADF">
              <w:rPr>
                <w:sz w:val="24"/>
                <w:szCs w:val="24"/>
              </w:rPr>
              <w:t>The syllabus is completed on schedule long before final examinations are conducted</w:t>
            </w:r>
          </w:p>
          <w:p w14:paraId="37AA1D85" w14:textId="77777777" w:rsidR="002E43E6" w:rsidRPr="00CC1ADF" w:rsidRDefault="002E43E6" w:rsidP="005B5CBA">
            <w:pPr>
              <w:jc w:val="both"/>
              <w:rPr>
                <w:sz w:val="24"/>
                <w:szCs w:val="24"/>
              </w:rPr>
            </w:pPr>
          </w:p>
        </w:tc>
        <w:tc>
          <w:tcPr>
            <w:tcW w:w="1124" w:type="dxa"/>
          </w:tcPr>
          <w:p w14:paraId="143B573A"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52E741A9" w14:textId="77777777" w:rsidTr="002E43E6">
        <w:tc>
          <w:tcPr>
            <w:tcW w:w="1098" w:type="dxa"/>
          </w:tcPr>
          <w:p w14:paraId="3C714E6D" w14:textId="77777777" w:rsidR="002E43E6" w:rsidRDefault="002E43E6" w:rsidP="008C5C1A">
            <w:pPr>
              <w:spacing w:line="360" w:lineRule="auto"/>
              <w:jc w:val="both"/>
              <w:rPr>
                <w:sz w:val="24"/>
                <w:szCs w:val="24"/>
              </w:rPr>
            </w:pPr>
            <w:r>
              <w:rPr>
                <w:sz w:val="24"/>
                <w:szCs w:val="24"/>
              </w:rPr>
              <w:t>7</w:t>
            </w:r>
          </w:p>
        </w:tc>
        <w:tc>
          <w:tcPr>
            <w:tcW w:w="6300" w:type="dxa"/>
          </w:tcPr>
          <w:p w14:paraId="61DA71CE" w14:textId="77777777" w:rsidR="00CC1ADF" w:rsidRPr="00CC1ADF" w:rsidRDefault="00CC1ADF" w:rsidP="005B5CBA">
            <w:pPr>
              <w:jc w:val="both"/>
              <w:rPr>
                <w:sz w:val="24"/>
                <w:szCs w:val="24"/>
              </w:rPr>
            </w:pPr>
            <w:r w:rsidRPr="00CC1ADF">
              <w:rPr>
                <w:sz w:val="24"/>
                <w:szCs w:val="24"/>
              </w:rPr>
              <w:t>The final examination questions are scrutinized by the departm</w:t>
            </w:r>
            <w:r w:rsidR="005B5CBA">
              <w:rPr>
                <w:sz w:val="24"/>
                <w:szCs w:val="24"/>
              </w:rPr>
              <w:t>ental examination board with me</w:t>
            </w:r>
            <w:r w:rsidRPr="00CC1ADF">
              <w:rPr>
                <w:sz w:val="24"/>
                <w:szCs w:val="24"/>
              </w:rPr>
              <w:t xml:space="preserve"> (HOD) as the Chair of the committee.  I submit the questions to the head of “EXTERNALS”</w:t>
            </w:r>
            <w:r w:rsidR="00BF63A6">
              <w:rPr>
                <w:sz w:val="24"/>
                <w:szCs w:val="24"/>
              </w:rPr>
              <w:t>for their comments.  Every internal examiner submits hi</w:t>
            </w:r>
            <w:r w:rsidRPr="00CC1ADF">
              <w:rPr>
                <w:sz w:val="24"/>
                <w:szCs w:val="24"/>
              </w:rPr>
              <w:t>s/her questions with an accompanying marking scheme which is scrutinized by the departmental examination board.  I supervise the organisation of examinations and I ensure that the examinations are up to international standards.  The external examiners have commended the department for the efficient manner in which the examinations are conducted.</w:t>
            </w:r>
          </w:p>
          <w:p w14:paraId="144CCD3F" w14:textId="77777777" w:rsidR="002E43E6" w:rsidRPr="00CC1ADF" w:rsidRDefault="002E43E6" w:rsidP="005B5CBA">
            <w:pPr>
              <w:jc w:val="both"/>
              <w:rPr>
                <w:sz w:val="24"/>
                <w:szCs w:val="24"/>
              </w:rPr>
            </w:pPr>
          </w:p>
        </w:tc>
        <w:tc>
          <w:tcPr>
            <w:tcW w:w="1124" w:type="dxa"/>
          </w:tcPr>
          <w:p w14:paraId="616AA275"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5DEEE0B3" w14:textId="77777777" w:rsidTr="002E43E6">
        <w:tc>
          <w:tcPr>
            <w:tcW w:w="1098" w:type="dxa"/>
          </w:tcPr>
          <w:p w14:paraId="0CCEE476" w14:textId="77777777" w:rsidR="002E43E6" w:rsidRDefault="002E43E6" w:rsidP="008C5C1A">
            <w:pPr>
              <w:spacing w:line="360" w:lineRule="auto"/>
              <w:jc w:val="both"/>
              <w:rPr>
                <w:sz w:val="24"/>
                <w:szCs w:val="24"/>
              </w:rPr>
            </w:pPr>
            <w:r>
              <w:rPr>
                <w:sz w:val="24"/>
                <w:szCs w:val="24"/>
              </w:rPr>
              <w:t>8</w:t>
            </w:r>
          </w:p>
        </w:tc>
        <w:tc>
          <w:tcPr>
            <w:tcW w:w="6300" w:type="dxa"/>
          </w:tcPr>
          <w:p w14:paraId="781F4434" w14:textId="77777777" w:rsidR="00CC1ADF" w:rsidRPr="00CC1ADF" w:rsidRDefault="00CC1ADF" w:rsidP="005B5CBA">
            <w:pPr>
              <w:jc w:val="both"/>
              <w:rPr>
                <w:sz w:val="24"/>
                <w:szCs w:val="24"/>
              </w:rPr>
            </w:pPr>
            <w:r w:rsidRPr="00CC1ADF">
              <w:rPr>
                <w:sz w:val="24"/>
                <w:szCs w:val="24"/>
              </w:rPr>
              <w:t>I supervise postgraduate projects for the award of the West African College of Physicians Fellowship</w:t>
            </w:r>
          </w:p>
          <w:p w14:paraId="628867B7" w14:textId="77777777" w:rsidR="002E43E6" w:rsidRPr="00CC1ADF" w:rsidRDefault="002E43E6" w:rsidP="005B5CBA">
            <w:pPr>
              <w:jc w:val="both"/>
              <w:rPr>
                <w:sz w:val="24"/>
                <w:szCs w:val="24"/>
              </w:rPr>
            </w:pPr>
          </w:p>
        </w:tc>
        <w:tc>
          <w:tcPr>
            <w:tcW w:w="1124" w:type="dxa"/>
          </w:tcPr>
          <w:p w14:paraId="25FFB5D1"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72550285" w14:textId="77777777" w:rsidTr="002E43E6">
        <w:tc>
          <w:tcPr>
            <w:tcW w:w="1098" w:type="dxa"/>
          </w:tcPr>
          <w:p w14:paraId="302F21B3" w14:textId="77777777" w:rsidR="002E43E6" w:rsidRDefault="002E43E6" w:rsidP="008C5C1A">
            <w:pPr>
              <w:spacing w:line="360" w:lineRule="auto"/>
              <w:jc w:val="both"/>
              <w:rPr>
                <w:sz w:val="24"/>
                <w:szCs w:val="24"/>
              </w:rPr>
            </w:pPr>
            <w:r>
              <w:rPr>
                <w:sz w:val="24"/>
                <w:szCs w:val="24"/>
              </w:rPr>
              <w:t>9</w:t>
            </w:r>
          </w:p>
        </w:tc>
        <w:tc>
          <w:tcPr>
            <w:tcW w:w="6300" w:type="dxa"/>
          </w:tcPr>
          <w:p w14:paraId="1B2C8E5F" w14:textId="77777777" w:rsidR="00CC1ADF" w:rsidRPr="00CC1ADF" w:rsidRDefault="00CC1ADF" w:rsidP="005B5CBA">
            <w:pPr>
              <w:jc w:val="both"/>
              <w:rPr>
                <w:sz w:val="24"/>
                <w:szCs w:val="24"/>
              </w:rPr>
            </w:pPr>
            <w:r w:rsidRPr="00CC1ADF">
              <w:rPr>
                <w:sz w:val="24"/>
                <w:szCs w:val="24"/>
              </w:rPr>
              <w:t>Student feedback on clinical teaching i</w:t>
            </w:r>
            <w:r w:rsidR="005B5CBA">
              <w:rPr>
                <w:sz w:val="24"/>
                <w:szCs w:val="24"/>
              </w:rPr>
              <w:t>s obtained by</w:t>
            </w:r>
            <w:r w:rsidRPr="00CC1ADF">
              <w:rPr>
                <w:sz w:val="24"/>
                <w:szCs w:val="24"/>
              </w:rPr>
              <w:t xml:space="preserve"> a series of interviews.  I plan to gather more information by means of departmental evaluation questionnaires which students would be required to fill at the end of their rotation.  </w:t>
            </w:r>
          </w:p>
          <w:p w14:paraId="175E8AC9" w14:textId="77777777" w:rsidR="002E43E6" w:rsidRPr="00CC1ADF" w:rsidRDefault="002E43E6" w:rsidP="005B5CBA">
            <w:pPr>
              <w:jc w:val="both"/>
              <w:rPr>
                <w:sz w:val="24"/>
                <w:szCs w:val="24"/>
              </w:rPr>
            </w:pPr>
          </w:p>
        </w:tc>
        <w:tc>
          <w:tcPr>
            <w:tcW w:w="1124" w:type="dxa"/>
          </w:tcPr>
          <w:p w14:paraId="20FF044F"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3775793D" w14:textId="77777777" w:rsidTr="002E43E6">
        <w:tc>
          <w:tcPr>
            <w:tcW w:w="1098" w:type="dxa"/>
          </w:tcPr>
          <w:p w14:paraId="424E8E85" w14:textId="77777777" w:rsidR="002E43E6" w:rsidRDefault="002E43E6" w:rsidP="008C5C1A">
            <w:pPr>
              <w:spacing w:line="360" w:lineRule="auto"/>
              <w:jc w:val="both"/>
              <w:rPr>
                <w:sz w:val="24"/>
                <w:szCs w:val="24"/>
              </w:rPr>
            </w:pPr>
            <w:r>
              <w:rPr>
                <w:sz w:val="24"/>
                <w:szCs w:val="24"/>
              </w:rPr>
              <w:t>10</w:t>
            </w:r>
          </w:p>
        </w:tc>
        <w:tc>
          <w:tcPr>
            <w:tcW w:w="6300" w:type="dxa"/>
          </w:tcPr>
          <w:p w14:paraId="5ABE54DD" w14:textId="77777777" w:rsidR="00CC1ADF" w:rsidRPr="00CC1ADF" w:rsidRDefault="00CC1ADF" w:rsidP="005B5CBA">
            <w:pPr>
              <w:jc w:val="both"/>
              <w:rPr>
                <w:sz w:val="24"/>
                <w:szCs w:val="24"/>
              </w:rPr>
            </w:pPr>
            <w:r w:rsidRPr="00CC1ADF">
              <w:rPr>
                <w:sz w:val="24"/>
                <w:szCs w:val="24"/>
              </w:rPr>
              <w:t>I am deeply involved in the organisation of postgraduate programmes in Internal Medicine.  I encourage self-study and time management to ensure that the required reading and experience for the next stage of their training is completed on schedule.  I do bed side teaching regularly and also moderate the “dough-nut rounds”.</w:t>
            </w:r>
          </w:p>
          <w:p w14:paraId="52CA863D" w14:textId="77777777" w:rsidR="002E43E6" w:rsidRPr="00CC1ADF" w:rsidRDefault="002E43E6" w:rsidP="005B5CBA">
            <w:pPr>
              <w:jc w:val="both"/>
              <w:rPr>
                <w:sz w:val="24"/>
                <w:szCs w:val="24"/>
              </w:rPr>
            </w:pPr>
          </w:p>
        </w:tc>
        <w:tc>
          <w:tcPr>
            <w:tcW w:w="1124" w:type="dxa"/>
          </w:tcPr>
          <w:p w14:paraId="3E8CB7D7" w14:textId="77777777" w:rsidR="002E43E6" w:rsidRPr="00DA174C" w:rsidRDefault="00D7720F" w:rsidP="008C5C1A">
            <w:pPr>
              <w:spacing w:line="360" w:lineRule="auto"/>
              <w:jc w:val="both"/>
              <w:rPr>
                <w:b/>
                <w:sz w:val="24"/>
                <w:szCs w:val="24"/>
              </w:rPr>
            </w:pPr>
            <w:r w:rsidRPr="00DA174C">
              <w:rPr>
                <w:b/>
                <w:sz w:val="24"/>
                <w:szCs w:val="24"/>
              </w:rPr>
              <w:t>10</w:t>
            </w:r>
          </w:p>
        </w:tc>
      </w:tr>
      <w:tr w:rsidR="002E43E6" w14:paraId="2B047C39" w14:textId="77777777" w:rsidTr="002E43E6">
        <w:tc>
          <w:tcPr>
            <w:tcW w:w="1098" w:type="dxa"/>
          </w:tcPr>
          <w:p w14:paraId="30B8F39A" w14:textId="77777777" w:rsidR="002E43E6" w:rsidRDefault="002E43E6" w:rsidP="008C5C1A">
            <w:pPr>
              <w:spacing w:line="360" w:lineRule="auto"/>
              <w:jc w:val="both"/>
              <w:rPr>
                <w:sz w:val="24"/>
                <w:szCs w:val="24"/>
              </w:rPr>
            </w:pPr>
          </w:p>
        </w:tc>
        <w:tc>
          <w:tcPr>
            <w:tcW w:w="6300" w:type="dxa"/>
          </w:tcPr>
          <w:p w14:paraId="426617A3" w14:textId="77777777" w:rsidR="002E43E6" w:rsidRPr="00CC1ADF" w:rsidRDefault="00CC1ADF" w:rsidP="008C5C1A">
            <w:pPr>
              <w:spacing w:line="360" w:lineRule="auto"/>
              <w:jc w:val="both"/>
              <w:rPr>
                <w:b/>
                <w:sz w:val="24"/>
                <w:szCs w:val="24"/>
              </w:rPr>
            </w:pPr>
            <w:r w:rsidRPr="00CC1ADF">
              <w:rPr>
                <w:b/>
                <w:sz w:val="24"/>
                <w:szCs w:val="24"/>
              </w:rPr>
              <w:t>TOTAL</w:t>
            </w:r>
          </w:p>
        </w:tc>
        <w:tc>
          <w:tcPr>
            <w:tcW w:w="1124" w:type="dxa"/>
          </w:tcPr>
          <w:p w14:paraId="61A5A6FF" w14:textId="77777777" w:rsidR="002E43E6" w:rsidRPr="00DA174C" w:rsidRDefault="0001633D" w:rsidP="008C5C1A">
            <w:pPr>
              <w:spacing w:line="360" w:lineRule="auto"/>
              <w:jc w:val="both"/>
              <w:rPr>
                <w:b/>
                <w:sz w:val="24"/>
                <w:szCs w:val="24"/>
              </w:rPr>
            </w:pPr>
            <w:r w:rsidRPr="00DA174C">
              <w:rPr>
                <w:b/>
                <w:sz w:val="24"/>
                <w:szCs w:val="24"/>
              </w:rPr>
              <w:t>100</w:t>
            </w:r>
          </w:p>
        </w:tc>
      </w:tr>
    </w:tbl>
    <w:p w14:paraId="661E6CA6" w14:textId="77777777" w:rsidR="002E43E6" w:rsidRDefault="002E43E6" w:rsidP="008C5C1A">
      <w:pPr>
        <w:spacing w:line="360" w:lineRule="auto"/>
        <w:jc w:val="both"/>
        <w:rPr>
          <w:sz w:val="24"/>
          <w:szCs w:val="24"/>
        </w:rPr>
      </w:pPr>
    </w:p>
    <w:p w14:paraId="383B0342" w14:textId="77777777" w:rsidR="002B4F79" w:rsidRDefault="002B4F79" w:rsidP="008C5C1A">
      <w:pPr>
        <w:spacing w:line="360" w:lineRule="auto"/>
        <w:jc w:val="both"/>
        <w:rPr>
          <w:b/>
          <w:sz w:val="24"/>
          <w:szCs w:val="24"/>
        </w:rPr>
      </w:pPr>
      <w:r>
        <w:rPr>
          <w:b/>
          <w:sz w:val="24"/>
          <w:szCs w:val="24"/>
        </w:rPr>
        <w:t>Total score for point-earning services = 302</w:t>
      </w:r>
    </w:p>
    <w:p w14:paraId="4AF8C47B" w14:textId="77777777" w:rsidR="002B4F79" w:rsidRPr="002B4F79" w:rsidRDefault="002B4F79" w:rsidP="008C5C1A">
      <w:pPr>
        <w:spacing w:line="360" w:lineRule="auto"/>
        <w:jc w:val="both"/>
        <w:rPr>
          <w:b/>
          <w:sz w:val="24"/>
          <w:szCs w:val="24"/>
        </w:rPr>
      </w:pPr>
    </w:p>
    <w:p w14:paraId="449683CA" w14:textId="77777777" w:rsidR="0001633D" w:rsidRPr="00FB3E48" w:rsidRDefault="0001633D" w:rsidP="008C5C1A">
      <w:pPr>
        <w:spacing w:line="360" w:lineRule="auto"/>
        <w:jc w:val="both"/>
        <w:rPr>
          <w:sz w:val="24"/>
          <w:szCs w:val="24"/>
        </w:rPr>
      </w:pPr>
      <w:r w:rsidRPr="00CC1ADF">
        <w:rPr>
          <w:sz w:val="24"/>
          <w:szCs w:val="24"/>
        </w:rPr>
        <w:t>Despite being</w:t>
      </w:r>
      <w:r w:rsidR="00A24E4D">
        <w:rPr>
          <w:sz w:val="24"/>
          <w:szCs w:val="24"/>
        </w:rPr>
        <w:t xml:space="preserve"> an under-resourced department, </w:t>
      </w:r>
      <w:r w:rsidRPr="00CC1ADF">
        <w:rPr>
          <w:sz w:val="24"/>
          <w:szCs w:val="24"/>
        </w:rPr>
        <w:t xml:space="preserve">I have been able to schedule lectures </w:t>
      </w:r>
      <w:r>
        <w:rPr>
          <w:sz w:val="24"/>
          <w:szCs w:val="24"/>
        </w:rPr>
        <w:t>and tutorials for the academic staff</w:t>
      </w:r>
      <w:r w:rsidRPr="00CC1ADF">
        <w:rPr>
          <w:sz w:val="24"/>
          <w:szCs w:val="24"/>
        </w:rPr>
        <w:t xml:space="preserve"> without disruption to service de</w:t>
      </w:r>
      <w:r>
        <w:rPr>
          <w:sz w:val="24"/>
          <w:szCs w:val="24"/>
        </w:rPr>
        <w:t>livery to patients.</w:t>
      </w:r>
    </w:p>
    <w:p w14:paraId="5D4AC5CE" w14:textId="77777777" w:rsidR="00FB3E48" w:rsidRPr="008E490C" w:rsidRDefault="000F19F3" w:rsidP="000F19F3">
      <w:pPr>
        <w:spacing w:line="360" w:lineRule="auto"/>
        <w:jc w:val="both"/>
        <w:rPr>
          <w:b/>
          <w:sz w:val="24"/>
          <w:szCs w:val="24"/>
        </w:rPr>
      </w:pPr>
      <w:r w:rsidRPr="008E490C">
        <w:rPr>
          <w:b/>
          <w:sz w:val="24"/>
          <w:szCs w:val="24"/>
        </w:rPr>
        <w:t>Evaluation of performance in teaching</w:t>
      </w:r>
      <w:r w:rsidR="00D845D4" w:rsidRPr="008E490C">
        <w:rPr>
          <w:b/>
          <w:sz w:val="24"/>
          <w:szCs w:val="24"/>
        </w:rPr>
        <w:t>: High</w:t>
      </w:r>
    </w:p>
    <w:p w14:paraId="18935F7B" w14:textId="77777777" w:rsidR="006502DC" w:rsidRPr="000F19F3" w:rsidRDefault="00FB3E48" w:rsidP="006502DC">
      <w:pPr>
        <w:spacing w:line="360" w:lineRule="auto"/>
        <w:jc w:val="both"/>
        <w:rPr>
          <w:b/>
          <w:sz w:val="24"/>
          <w:szCs w:val="24"/>
        </w:rPr>
      </w:pPr>
      <w:r w:rsidRPr="00FB3E48">
        <w:rPr>
          <w:b/>
          <w:sz w:val="24"/>
          <w:szCs w:val="24"/>
        </w:rPr>
        <w:t xml:space="preserve">Promotion </w:t>
      </w:r>
      <w:r w:rsidR="00ED236F" w:rsidRPr="00FB3E48">
        <w:rPr>
          <w:b/>
          <w:sz w:val="24"/>
          <w:szCs w:val="24"/>
        </w:rPr>
        <w:t>of knowledge</w:t>
      </w:r>
    </w:p>
    <w:p w14:paraId="68C2BDE2" w14:textId="77777777" w:rsidR="006502DC" w:rsidRDefault="006502DC" w:rsidP="00C3252C">
      <w:pPr>
        <w:spacing w:line="360" w:lineRule="auto"/>
        <w:jc w:val="both"/>
        <w:rPr>
          <w:b/>
          <w:sz w:val="24"/>
          <w:szCs w:val="24"/>
        </w:rPr>
      </w:pPr>
      <w:r>
        <w:rPr>
          <w:b/>
          <w:sz w:val="24"/>
          <w:szCs w:val="24"/>
        </w:rPr>
        <w:t>Research</w:t>
      </w:r>
    </w:p>
    <w:p w14:paraId="11FB7CE4" w14:textId="77777777" w:rsidR="00604AA8" w:rsidRPr="00604AA8" w:rsidRDefault="00604AA8" w:rsidP="00604AA8">
      <w:pPr>
        <w:spacing w:line="360" w:lineRule="auto"/>
        <w:jc w:val="both"/>
        <w:rPr>
          <w:sz w:val="24"/>
          <w:szCs w:val="24"/>
        </w:rPr>
      </w:pPr>
      <w:r w:rsidRPr="00604AA8">
        <w:rPr>
          <w:sz w:val="24"/>
          <w:szCs w:val="24"/>
        </w:rPr>
        <w:t>I have conducted high quality research in the areas of haematology, diabetes mellitus and malaria.  My research in haematology led to the discovery of Tropical Splenic Lymphoma.</w:t>
      </w:r>
    </w:p>
    <w:p w14:paraId="77F2FEFB" w14:textId="77777777" w:rsidR="00604AA8" w:rsidRPr="00604AA8" w:rsidRDefault="00604AA8" w:rsidP="00604AA8">
      <w:pPr>
        <w:spacing w:line="360" w:lineRule="auto"/>
        <w:jc w:val="both"/>
        <w:rPr>
          <w:sz w:val="24"/>
          <w:szCs w:val="24"/>
        </w:rPr>
      </w:pPr>
      <w:r w:rsidRPr="00604AA8">
        <w:rPr>
          <w:sz w:val="24"/>
          <w:szCs w:val="24"/>
        </w:rPr>
        <w:t>My research into big spleens led to the review of the diagnostic criteria for hyper-reactive malarial splenomegaly which was published in the Lancet.  My extensive knowledge in massive splenomegaly has been disseminated nation-wide</w:t>
      </w:r>
      <w:r w:rsidR="0001633D">
        <w:rPr>
          <w:sz w:val="24"/>
          <w:szCs w:val="24"/>
        </w:rPr>
        <w:t>.</w:t>
      </w:r>
    </w:p>
    <w:p w14:paraId="402CE050" w14:textId="77777777" w:rsidR="00604AA8" w:rsidRDefault="00604AA8" w:rsidP="00604AA8">
      <w:pPr>
        <w:spacing w:line="360" w:lineRule="auto"/>
        <w:jc w:val="both"/>
        <w:rPr>
          <w:sz w:val="24"/>
          <w:szCs w:val="24"/>
        </w:rPr>
      </w:pPr>
      <w:r w:rsidRPr="00604AA8">
        <w:rPr>
          <w:sz w:val="24"/>
          <w:szCs w:val="24"/>
        </w:rPr>
        <w:t>I use my experience in haematology to facilitate workshop sessions for the national blood transfusion service</w:t>
      </w:r>
      <w:r w:rsidR="0001633D">
        <w:rPr>
          <w:sz w:val="24"/>
          <w:szCs w:val="24"/>
        </w:rPr>
        <w:t>.</w:t>
      </w:r>
    </w:p>
    <w:p w14:paraId="14A64418" w14:textId="77777777" w:rsidR="005C7C3B" w:rsidRDefault="005C7C3B" w:rsidP="00604AA8">
      <w:pPr>
        <w:spacing w:line="360" w:lineRule="auto"/>
        <w:jc w:val="both"/>
        <w:rPr>
          <w:sz w:val="24"/>
          <w:szCs w:val="24"/>
        </w:rPr>
      </w:pPr>
      <w:r w:rsidRPr="005C7C3B">
        <w:rPr>
          <w:sz w:val="24"/>
          <w:szCs w:val="24"/>
        </w:rPr>
        <w:t>My publications have been cited in a number of journals published by Elsevi</w:t>
      </w:r>
      <w:r w:rsidR="002C66FA">
        <w:rPr>
          <w:sz w:val="24"/>
          <w:szCs w:val="24"/>
        </w:rPr>
        <w:t>e</w:t>
      </w:r>
      <w:r w:rsidRPr="005C7C3B">
        <w:rPr>
          <w:sz w:val="24"/>
          <w:szCs w:val="24"/>
        </w:rPr>
        <w:t>r</w:t>
      </w:r>
      <w:r w:rsidR="0001633D">
        <w:rPr>
          <w:sz w:val="24"/>
          <w:szCs w:val="24"/>
        </w:rPr>
        <w:t>.</w:t>
      </w:r>
    </w:p>
    <w:p w14:paraId="498EF6D4" w14:textId="77777777" w:rsidR="005C7C3B" w:rsidRDefault="005C7C3B" w:rsidP="00604AA8">
      <w:pPr>
        <w:spacing w:line="360" w:lineRule="auto"/>
        <w:jc w:val="both"/>
        <w:rPr>
          <w:b/>
          <w:sz w:val="24"/>
          <w:szCs w:val="24"/>
        </w:rPr>
      </w:pPr>
      <w:r>
        <w:rPr>
          <w:b/>
          <w:sz w:val="24"/>
          <w:szCs w:val="24"/>
        </w:rPr>
        <w:t xml:space="preserve">Refer to section 3C </w:t>
      </w:r>
    </w:p>
    <w:p w14:paraId="0CA00001" w14:textId="77777777" w:rsidR="005C7C3B" w:rsidRPr="005C7C3B" w:rsidRDefault="005C7C3B" w:rsidP="00604AA8">
      <w:pPr>
        <w:spacing w:line="360" w:lineRule="auto"/>
        <w:jc w:val="both"/>
        <w:rPr>
          <w:sz w:val="24"/>
          <w:szCs w:val="24"/>
        </w:rPr>
      </w:pPr>
      <w:r>
        <w:rPr>
          <w:sz w:val="24"/>
          <w:szCs w:val="24"/>
        </w:rPr>
        <w:t>This gives details of research conducted and publications arising from the research</w:t>
      </w:r>
    </w:p>
    <w:p w14:paraId="712CE9CC" w14:textId="77777777" w:rsidR="005C7C3B" w:rsidRDefault="005C7C3B" w:rsidP="005C7C3B">
      <w:pPr>
        <w:spacing w:line="360" w:lineRule="auto"/>
        <w:jc w:val="both"/>
        <w:rPr>
          <w:b/>
          <w:sz w:val="24"/>
          <w:szCs w:val="24"/>
        </w:rPr>
      </w:pPr>
      <w:r w:rsidRPr="006502DC">
        <w:rPr>
          <w:b/>
          <w:sz w:val="24"/>
          <w:szCs w:val="24"/>
        </w:rPr>
        <w:t>Evaluation of promotion of knowledge</w:t>
      </w:r>
      <w:r>
        <w:rPr>
          <w:b/>
          <w:sz w:val="24"/>
          <w:szCs w:val="24"/>
        </w:rPr>
        <w:t>: High</w:t>
      </w:r>
    </w:p>
    <w:p w14:paraId="6312233B" w14:textId="77777777" w:rsidR="00AA6EB0" w:rsidRPr="00AA4F5B" w:rsidRDefault="00AA6EB0" w:rsidP="00AA4F5B">
      <w:pPr>
        <w:spacing w:line="360" w:lineRule="auto"/>
        <w:jc w:val="both"/>
        <w:rPr>
          <w:b/>
          <w:sz w:val="24"/>
          <w:szCs w:val="24"/>
        </w:rPr>
      </w:pPr>
      <w:r w:rsidRPr="00AA4F5B">
        <w:rPr>
          <w:b/>
          <w:sz w:val="24"/>
          <w:szCs w:val="24"/>
        </w:rPr>
        <w:t>Service</w:t>
      </w:r>
      <w:r w:rsidR="00AA4F5B">
        <w:rPr>
          <w:b/>
          <w:sz w:val="24"/>
          <w:szCs w:val="24"/>
        </w:rPr>
        <w:t>:</w:t>
      </w:r>
    </w:p>
    <w:p w14:paraId="49DE6C78" w14:textId="77777777" w:rsidR="00BC3BA9" w:rsidRPr="00AA4F5B" w:rsidRDefault="00A76F01" w:rsidP="00BC3BA9">
      <w:pPr>
        <w:spacing w:line="360" w:lineRule="auto"/>
        <w:jc w:val="both"/>
        <w:rPr>
          <w:b/>
          <w:sz w:val="24"/>
          <w:szCs w:val="24"/>
        </w:rPr>
      </w:pPr>
      <w:r w:rsidRPr="0092225B">
        <w:rPr>
          <w:b/>
          <w:sz w:val="24"/>
          <w:szCs w:val="24"/>
        </w:rPr>
        <w:t>E</w:t>
      </w:r>
      <w:r w:rsidR="00AA4F5B">
        <w:rPr>
          <w:b/>
          <w:sz w:val="24"/>
          <w:szCs w:val="24"/>
        </w:rPr>
        <w:t>valuation of my performance in s</w:t>
      </w:r>
      <w:r w:rsidRPr="0092225B">
        <w:rPr>
          <w:b/>
          <w:sz w:val="24"/>
          <w:szCs w:val="24"/>
        </w:rPr>
        <w:t>ervice</w:t>
      </w:r>
      <w:r w:rsidR="00E809D7">
        <w:rPr>
          <w:b/>
          <w:sz w:val="24"/>
          <w:szCs w:val="24"/>
        </w:rPr>
        <w:t>: High</w:t>
      </w:r>
    </w:p>
    <w:p w14:paraId="74F40FDB" w14:textId="77777777" w:rsidR="00A76F01" w:rsidRDefault="00A76F01" w:rsidP="00A76F01">
      <w:pPr>
        <w:spacing w:line="360" w:lineRule="auto"/>
        <w:jc w:val="both"/>
        <w:rPr>
          <w:b/>
          <w:sz w:val="24"/>
          <w:szCs w:val="24"/>
        </w:rPr>
      </w:pPr>
      <w:r w:rsidRPr="00BC3BA9">
        <w:rPr>
          <w:b/>
          <w:sz w:val="24"/>
          <w:szCs w:val="24"/>
        </w:rPr>
        <w:t>The University</w:t>
      </w:r>
      <w:r w:rsidR="0075596B">
        <w:rPr>
          <w:b/>
          <w:sz w:val="24"/>
          <w:szCs w:val="24"/>
        </w:rPr>
        <w:t>:  Refer to table</w:t>
      </w:r>
      <w:r w:rsidR="00CF07F3">
        <w:rPr>
          <w:b/>
          <w:sz w:val="24"/>
          <w:szCs w:val="24"/>
        </w:rPr>
        <w:t xml:space="preserve"> 3</w:t>
      </w:r>
    </w:p>
    <w:p w14:paraId="521143B6" w14:textId="77777777" w:rsidR="00C3252C" w:rsidRDefault="00AA4F5B" w:rsidP="00BF0928">
      <w:pPr>
        <w:spacing w:line="360" w:lineRule="auto"/>
        <w:jc w:val="both"/>
        <w:rPr>
          <w:b/>
          <w:sz w:val="24"/>
          <w:szCs w:val="24"/>
        </w:rPr>
      </w:pPr>
      <w:r>
        <w:rPr>
          <w:b/>
          <w:sz w:val="24"/>
          <w:szCs w:val="24"/>
        </w:rPr>
        <w:t>Service to national c</w:t>
      </w:r>
      <w:r w:rsidR="00A76F01">
        <w:rPr>
          <w:b/>
          <w:sz w:val="24"/>
          <w:szCs w:val="24"/>
        </w:rPr>
        <w:t>ommunity</w:t>
      </w:r>
      <w:r w:rsidR="00CF07F3">
        <w:rPr>
          <w:b/>
          <w:sz w:val="24"/>
          <w:szCs w:val="24"/>
        </w:rPr>
        <w:t>:Refer to table 4</w:t>
      </w:r>
    </w:p>
    <w:p w14:paraId="7B5F8065" w14:textId="77777777" w:rsidR="00CF07F3" w:rsidRPr="00BF0928" w:rsidRDefault="00A76F01" w:rsidP="00BF0928">
      <w:pPr>
        <w:spacing w:line="360" w:lineRule="auto"/>
        <w:jc w:val="both"/>
        <w:rPr>
          <w:b/>
          <w:sz w:val="24"/>
          <w:szCs w:val="24"/>
        </w:rPr>
      </w:pPr>
      <w:r w:rsidRPr="00BF0928">
        <w:rPr>
          <w:b/>
          <w:sz w:val="24"/>
          <w:szCs w:val="24"/>
        </w:rPr>
        <w:t>International</w:t>
      </w:r>
      <w:r w:rsidR="00AA4F5B">
        <w:rPr>
          <w:b/>
          <w:sz w:val="24"/>
          <w:szCs w:val="24"/>
        </w:rPr>
        <w:t xml:space="preserve"> community: </w:t>
      </w:r>
      <w:r w:rsidR="00CF07F3" w:rsidRPr="00BF0928">
        <w:rPr>
          <w:b/>
          <w:sz w:val="24"/>
          <w:szCs w:val="24"/>
        </w:rPr>
        <w:t>Refer to table 5</w:t>
      </w:r>
    </w:p>
    <w:p w14:paraId="19CD9662" w14:textId="77777777" w:rsidR="00D845D4" w:rsidRPr="00BF0928" w:rsidRDefault="00D0460D" w:rsidP="00BF0928">
      <w:pPr>
        <w:spacing w:line="360" w:lineRule="auto"/>
        <w:jc w:val="both"/>
        <w:rPr>
          <w:b/>
          <w:sz w:val="24"/>
          <w:szCs w:val="24"/>
        </w:rPr>
      </w:pPr>
      <w:r w:rsidRPr="00BF0928">
        <w:rPr>
          <w:b/>
          <w:sz w:val="24"/>
          <w:szCs w:val="24"/>
        </w:rPr>
        <w:t>Evaluation of service:  High</w:t>
      </w:r>
    </w:p>
    <w:p w14:paraId="7F0EF275" w14:textId="77777777" w:rsidR="005B5CBA" w:rsidRDefault="005B5CBA" w:rsidP="00A2657E">
      <w:pPr>
        <w:pStyle w:val="ListParagraph"/>
        <w:spacing w:line="360" w:lineRule="auto"/>
        <w:jc w:val="center"/>
        <w:rPr>
          <w:b/>
        </w:rPr>
      </w:pPr>
    </w:p>
    <w:p w14:paraId="7B786FEE" w14:textId="77777777" w:rsidR="004D3F51" w:rsidRDefault="004D3F51" w:rsidP="00A2657E">
      <w:pPr>
        <w:pStyle w:val="ListParagraph"/>
        <w:spacing w:line="360" w:lineRule="auto"/>
        <w:jc w:val="center"/>
        <w:rPr>
          <w:b/>
        </w:rPr>
      </w:pPr>
    </w:p>
    <w:p w14:paraId="566B005C" w14:textId="77777777" w:rsidR="004D3F51" w:rsidRDefault="004D3F51" w:rsidP="00A2657E">
      <w:pPr>
        <w:pStyle w:val="ListParagraph"/>
        <w:spacing w:line="360" w:lineRule="auto"/>
        <w:jc w:val="center"/>
        <w:rPr>
          <w:b/>
        </w:rPr>
      </w:pPr>
    </w:p>
    <w:p w14:paraId="61F9AFD9" w14:textId="77777777" w:rsidR="004D3F51" w:rsidRDefault="004D3F51" w:rsidP="00A2657E">
      <w:pPr>
        <w:pStyle w:val="ListParagraph"/>
        <w:spacing w:line="360" w:lineRule="auto"/>
        <w:jc w:val="center"/>
        <w:rPr>
          <w:b/>
        </w:rPr>
      </w:pPr>
    </w:p>
    <w:p w14:paraId="42DBFD49" w14:textId="77777777" w:rsidR="004D3F51" w:rsidRDefault="004D3F51" w:rsidP="00A2657E">
      <w:pPr>
        <w:pStyle w:val="ListParagraph"/>
        <w:spacing w:line="360" w:lineRule="auto"/>
        <w:jc w:val="center"/>
        <w:rPr>
          <w:b/>
        </w:rPr>
      </w:pPr>
    </w:p>
    <w:p w14:paraId="0C90B11D" w14:textId="77777777" w:rsidR="004D3F51" w:rsidRDefault="004D3F51" w:rsidP="00A2657E">
      <w:pPr>
        <w:pStyle w:val="ListParagraph"/>
        <w:spacing w:line="360" w:lineRule="auto"/>
        <w:jc w:val="center"/>
        <w:rPr>
          <w:b/>
        </w:rPr>
      </w:pPr>
    </w:p>
    <w:p w14:paraId="25E765FA" w14:textId="77777777" w:rsidR="004D3F51" w:rsidRDefault="004D3F51" w:rsidP="00A2657E">
      <w:pPr>
        <w:pStyle w:val="ListParagraph"/>
        <w:spacing w:line="360" w:lineRule="auto"/>
        <w:jc w:val="center"/>
        <w:rPr>
          <w:b/>
        </w:rPr>
      </w:pPr>
    </w:p>
    <w:p w14:paraId="393FE364" w14:textId="77777777" w:rsidR="004D3F51" w:rsidRDefault="004D3F51" w:rsidP="00A2657E">
      <w:pPr>
        <w:pStyle w:val="ListParagraph"/>
        <w:spacing w:line="360" w:lineRule="auto"/>
        <w:jc w:val="center"/>
        <w:rPr>
          <w:b/>
        </w:rPr>
      </w:pPr>
    </w:p>
    <w:p w14:paraId="63033650" w14:textId="77777777" w:rsidR="004D3F51" w:rsidRDefault="004D3F51" w:rsidP="00A2657E">
      <w:pPr>
        <w:pStyle w:val="ListParagraph"/>
        <w:spacing w:line="360" w:lineRule="auto"/>
        <w:jc w:val="center"/>
        <w:rPr>
          <w:b/>
        </w:rPr>
      </w:pPr>
    </w:p>
    <w:p w14:paraId="0D4783BE" w14:textId="77777777" w:rsidR="004D3F51" w:rsidRDefault="004D3F51" w:rsidP="00A2657E">
      <w:pPr>
        <w:pStyle w:val="ListParagraph"/>
        <w:spacing w:line="360" w:lineRule="auto"/>
        <w:jc w:val="center"/>
        <w:rPr>
          <w:b/>
        </w:rPr>
      </w:pPr>
    </w:p>
    <w:p w14:paraId="0B95B9FD" w14:textId="77777777" w:rsidR="004D3F51" w:rsidRDefault="004D3F51" w:rsidP="00A2657E">
      <w:pPr>
        <w:pStyle w:val="ListParagraph"/>
        <w:spacing w:line="360" w:lineRule="auto"/>
        <w:jc w:val="center"/>
        <w:rPr>
          <w:b/>
        </w:rPr>
      </w:pPr>
    </w:p>
    <w:p w14:paraId="0A0CC79A" w14:textId="77777777" w:rsidR="004D3F51" w:rsidRDefault="004D3F51" w:rsidP="00A2657E">
      <w:pPr>
        <w:pStyle w:val="ListParagraph"/>
        <w:spacing w:line="360" w:lineRule="auto"/>
        <w:jc w:val="center"/>
        <w:rPr>
          <w:b/>
        </w:rPr>
      </w:pPr>
    </w:p>
    <w:p w14:paraId="27520443" w14:textId="77777777" w:rsidR="004D3F51" w:rsidRDefault="004D3F51" w:rsidP="00A2657E">
      <w:pPr>
        <w:pStyle w:val="ListParagraph"/>
        <w:spacing w:line="360" w:lineRule="auto"/>
        <w:jc w:val="center"/>
        <w:rPr>
          <w:b/>
        </w:rPr>
      </w:pPr>
    </w:p>
    <w:p w14:paraId="107A435A" w14:textId="77777777" w:rsidR="004D3F51" w:rsidRDefault="004D3F51" w:rsidP="00A2657E">
      <w:pPr>
        <w:pStyle w:val="ListParagraph"/>
        <w:spacing w:line="360" w:lineRule="auto"/>
        <w:jc w:val="center"/>
        <w:rPr>
          <w:b/>
        </w:rPr>
      </w:pPr>
    </w:p>
    <w:p w14:paraId="3D769256" w14:textId="77777777" w:rsidR="004D3F51" w:rsidRDefault="004D3F51" w:rsidP="00A2657E">
      <w:pPr>
        <w:pStyle w:val="ListParagraph"/>
        <w:spacing w:line="360" w:lineRule="auto"/>
        <w:jc w:val="center"/>
        <w:rPr>
          <w:b/>
        </w:rPr>
      </w:pPr>
    </w:p>
    <w:p w14:paraId="08D8C164" w14:textId="77777777" w:rsidR="004D3F51" w:rsidRDefault="004D3F51" w:rsidP="00A2657E">
      <w:pPr>
        <w:pStyle w:val="ListParagraph"/>
        <w:spacing w:line="360" w:lineRule="auto"/>
        <w:jc w:val="center"/>
        <w:rPr>
          <w:b/>
        </w:rPr>
      </w:pPr>
    </w:p>
    <w:p w14:paraId="7E7FCC20" w14:textId="77777777" w:rsidR="004D3F51" w:rsidRDefault="004D3F51" w:rsidP="00A2657E">
      <w:pPr>
        <w:pStyle w:val="ListParagraph"/>
        <w:spacing w:line="360" w:lineRule="auto"/>
        <w:jc w:val="center"/>
        <w:rPr>
          <w:b/>
        </w:rPr>
      </w:pPr>
    </w:p>
    <w:p w14:paraId="07C6EDAD" w14:textId="77777777" w:rsidR="004D3F51" w:rsidRDefault="004D3F51" w:rsidP="00A2657E">
      <w:pPr>
        <w:pStyle w:val="ListParagraph"/>
        <w:spacing w:line="360" w:lineRule="auto"/>
        <w:jc w:val="center"/>
        <w:rPr>
          <w:b/>
        </w:rPr>
      </w:pPr>
    </w:p>
    <w:p w14:paraId="7598B7AC" w14:textId="77777777" w:rsidR="004D3F51" w:rsidRDefault="004D3F51" w:rsidP="00A2657E">
      <w:pPr>
        <w:pStyle w:val="ListParagraph"/>
        <w:spacing w:line="360" w:lineRule="auto"/>
        <w:jc w:val="center"/>
        <w:rPr>
          <w:b/>
        </w:rPr>
      </w:pPr>
    </w:p>
    <w:p w14:paraId="7ECB39AA" w14:textId="77777777" w:rsidR="004D3F51" w:rsidRDefault="004D3F51" w:rsidP="00A2657E">
      <w:pPr>
        <w:pStyle w:val="ListParagraph"/>
        <w:spacing w:line="360" w:lineRule="auto"/>
        <w:jc w:val="center"/>
        <w:rPr>
          <w:b/>
        </w:rPr>
      </w:pPr>
    </w:p>
    <w:p w14:paraId="55703C72" w14:textId="77777777" w:rsidR="004D3F51" w:rsidRDefault="004D3F51" w:rsidP="00A2657E">
      <w:pPr>
        <w:pStyle w:val="ListParagraph"/>
        <w:spacing w:line="360" w:lineRule="auto"/>
        <w:jc w:val="center"/>
        <w:rPr>
          <w:b/>
        </w:rPr>
      </w:pPr>
    </w:p>
    <w:p w14:paraId="4DCBCDD6" w14:textId="77777777" w:rsidR="004D3F51" w:rsidRDefault="004D3F51" w:rsidP="00A2657E">
      <w:pPr>
        <w:pStyle w:val="ListParagraph"/>
        <w:spacing w:line="360" w:lineRule="auto"/>
        <w:jc w:val="center"/>
        <w:rPr>
          <w:b/>
        </w:rPr>
      </w:pPr>
    </w:p>
    <w:p w14:paraId="1EA45E37" w14:textId="77777777" w:rsidR="004D3F51" w:rsidRDefault="004D3F51" w:rsidP="00A2657E">
      <w:pPr>
        <w:pStyle w:val="ListParagraph"/>
        <w:spacing w:line="360" w:lineRule="auto"/>
        <w:jc w:val="center"/>
        <w:rPr>
          <w:b/>
        </w:rPr>
      </w:pPr>
    </w:p>
    <w:p w14:paraId="22BF24CC" w14:textId="77777777" w:rsidR="004D3F51" w:rsidRDefault="004D3F51" w:rsidP="00A2657E">
      <w:pPr>
        <w:pStyle w:val="ListParagraph"/>
        <w:spacing w:line="360" w:lineRule="auto"/>
        <w:jc w:val="center"/>
        <w:rPr>
          <w:b/>
        </w:rPr>
      </w:pPr>
    </w:p>
    <w:p w14:paraId="19F35E29" w14:textId="77777777" w:rsidR="004D3F51" w:rsidRDefault="004D3F51" w:rsidP="00A2657E">
      <w:pPr>
        <w:pStyle w:val="ListParagraph"/>
        <w:spacing w:line="360" w:lineRule="auto"/>
        <w:jc w:val="center"/>
        <w:rPr>
          <w:b/>
        </w:rPr>
      </w:pPr>
    </w:p>
    <w:p w14:paraId="286FF947" w14:textId="77777777" w:rsidR="004D3F51" w:rsidRDefault="004D3F51" w:rsidP="00A2657E">
      <w:pPr>
        <w:pStyle w:val="ListParagraph"/>
        <w:spacing w:line="360" w:lineRule="auto"/>
        <w:jc w:val="center"/>
        <w:rPr>
          <w:b/>
        </w:rPr>
      </w:pPr>
    </w:p>
    <w:p w14:paraId="6ABADCFA" w14:textId="77777777" w:rsidR="004D3F51" w:rsidRDefault="004D3F51" w:rsidP="00A2657E">
      <w:pPr>
        <w:pStyle w:val="ListParagraph"/>
        <w:spacing w:line="360" w:lineRule="auto"/>
        <w:jc w:val="center"/>
        <w:rPr>
          <w:b/>
        </w:rPr>
      </w:pPr>
    </w:p>
    <w:p w14:paraId="1DBC47E7" w14:textId="77777777" w:rsidR="00A2657E" w:rsidRPr="00CF5725" w:rsidRDefault="00A2657E" w:rsidP="00CF5725">
      <w:pPr>
        <w:spacing w:line="360" w:lineRule="auto"/>
        <w:rPr>
          <w:b/>
          <w:sz w:val="56"/>
          <w:szCs w:val="56"/>
        </w:rPr>
      </w:pPr>
    </w:p>
    <w:p w14:paraId="5B1F1DAB" w14:textId="77777777" w:rsidR="00A2657E" w:rsidRDefault="00A2657E" w:rsidP="00A2657E">
      <w:pPr>
        <w:pStyle w:val="ListParagraph"/>
        <w:spacing w:line="360" w:lineRule="auto"/>
        <w:jc w:val="center"/>
        <w:rPr>
          <w:b/>
        </w:rPr>
      </w:pPr>
    </w:p>
    <w:p w14:paraId="53C1FE2A" w14:textId="77777777" w:rsidR="00A2657E" w:rsidRDefault="00A2657E" w:rsidP="00A2657E">
      <w:pPr>
        <w:pStyle w:val="ListParagraph"/>
        <w:spacing w:line="360" w:lineRule="auto"/>
        <w:jc w:val="both"/>
        <w:rPr>
          <w:b/>
        </w:rPr>
      </w:pPr>
    </w:p>
    <w:p w14:paraId="54407151" w14:textId="77777777" w:rsidR="00CF5725" w:rsidRDefault="00CF5725" w:rsidP="00A2657E">
      <w:pPr>
        <w:pStyle w:val="ListParagraph"/>
        <w:spacing w:line="360" w:lineRule="auto"/>
        <w:jc w:val="both"/>
        <w:rPr>
          <w:b/>
        </w:rPr>
      </w:pPr>
    </w:p>
    <w:p w14:paraId="47480505" w14:textId="77777777" w:rsidR="00CF5725" w:rsidRDefault="00CF5725" w:rsidP="00A2657E">
      <w:pPr>
        <w:pStyle w:val="ListParagraph"/>
        <w:spacing w:line="360" w:lineRule="auto"/>
        <w:jc w:val="both"/>
        <w:rPr>
          <w:b/>
        </w:rPr>
      </w:pPr>
    </w:p>
    <w:p w14:paraId="30F56D6E" w14:textId="77777777" w:rsidR="00CF5725" w:rsidRDefault="00CF5725" w:rsidP="00A2657E">
      <w:pPr>
        <w:pStyle w:val="ListParagraph"/>
        <w:spacing w:line="360" w:lineRule="auto"/>
        <w:jc w:val="both"/>
        <w:rPr>
          <w:b/>
        </w:rPr>
      </w:pPr>
    </w:p>
    <w:p w14:paraId="5273DBEB" w14:textId="77777777" w:rsidR="00CF5725" w:rsidRDefault="00CF5725" w:rsidP="00A2657E">
      <w:pPr>
        <w:pStyle w:val="ListParagraph"/>
        <w:spacing w:line="360" w:lineRule="auto"/>
        <w:jc w:val="both"/>
        <w:rPr>
          <w:b/>
        </w:rPr>
      </w:pPr>
    </w:p>
    <w:p w14:paraId="41C8A0BC" w14:textId="77777777" w:rsidR="00CF5725" w:rsidRDefault="00CF5725" w:rsidP="00A2657E">
      <w:pPr>
        <w:pStyle w:val="ListParagraph"/>
        <w:spacing w:line="360" w:lineRule="auto"/>
        <w:jc w:val="both"/>
        <w:rPr>
          <w:b/>
        </w:rPr>
      </w:pPr>
    </w:p>
    <w:p w14:paraId="48CB2862" w14:textId="77777777" w:rsidR="00CF5725" w:rsidRDefault="00CF5725" w:rsidP="00A2657E">
      <w:pPr>
        <w:pStyle w:val="ListParagraph"/>
        <w:spacing w:line="360" w:lineRule="auto"/>
        <w:jc w:val="both"/>
        <w:rPr>
          <w:b/>
        </w:rPr>
      </w:pPr>
    </w:p>
    <w:p w14:paraId="34D91A82" w14:textId="77777777" w:rsidR="00CF5725" w:rsidRDefault="00CF5725" w:rsidP="00A2657E">
      <w:pPr>
        <w:pStyle w:val="ListParagraph"/>
        <w:spacing w:line="360" w:lineRule="auto"/>
        <w:jc w:val="both"/>
        <w:rPr>
          <w:b/>
        </w:rPr>
      </w:pPr>
    </w:p>
    <w:p w14:paraId="07DABE14" w14:textId="77777777" w:rsidR="00CF5725" w:rsidRDefault="00CF5725" w:rsidP="00A2657E">
      <w:pPr>
        <w:pStyle w:val="ListParagraph"/>
        <w:spacing w:line="360" w:lineRule="auto"/>
        <w:jc w:val="both"/>
        <w:rPr>
          <w:b/>
        </w:rPr>
      </w:pPr>
    </w:p>
    <w:p w14:paraId="6DBAB85D" w14:textId="77777777" w:rsidR="00CF5725" w:rsidRDefault="00CF5725" w:rsidP="00A2657E">
      <w:pPr>
        <w:pStyle w:val="ListParagraph"/>
        <w:spacing w:line="360" w:lineRule="auto"/>
        <w:jc w:val="both"/>
        <w:rPr>
          <w:b/>
        </w:rPr>
      </w:pPr>
    </w:p>
    <w:p w14:paraId="2F3FC358" w14:textId="77777777" w:rsidR="00CF5725" w:rsidRPr="00CF5725" w:rsidRDefault="00CF5725" w:rsidP="00CF5725">
      <w:pPr>
        <w:pStyle w:val="ListParagraph"/>
        <w:spacing w:line="360" w:lineRule="auto"/>
        <w:jc w:val="center"/>
        <w:rPr>
          <w:b/>
          <w:sz w:val="56"/>
          <w:szCs w:val="56"/>
        </w:rPr>
      </w:pPr>
      <w:r>
        <w:rPr>
          <w:b/>
          <w:sz w:val="56"/>
          <w:szCs w:val="56"/>
        </w:rPr>
        <w:t>SUPPORTING PAPERS</w:t>
      </w:r>
    </w:p>
    <w:p w14:paraId="3C35CEAD" w14:textId="77777777" w:rsidR="00A2657E" w:rsidRPr="00A45E89" w:rsidRDefault="00A2657E" w:rsidP="00D845D4">
      <w:pPr>
        <w:pStyle w:val="ListParagraph"/>
        <w:spacing w:line="360" w:lineRule="auto"/>
        <w:jc w:val="both"/>
        <w:rPr>
          <w:b/>
        </w:rPr>
      </w:pPr>
    </w:p>
    <w:p w14:paraId="7746962A" w14:textId="77777777" w:rsidR="00D845D4" w:rsidRDefault="00D845D4" w:rsidP="00D845D4">
      <w:pPr>
        <w:spacing w:line="360" w:lineRule="auto"/>
        <w:jc w:val="both"/>
        <w:rPr>
          <w:b/>
          <w:sz w:val="24"/>
          <w:szCs w:val="24"/>
        </w:rPr>
      </w:pPr>
    </w:p>
    <w:p w14:paraId="69FBC8DC" w14:textId="77777777" w:rsidR="00D845D4" w:rsidRDefault="00D845D4" w:rsidP="00D845D4">
      <w:pPr>
        <w:spacing w:line="360" w:lineRule="auto"/>
        <w:jc w:val="both"/>
        <w:rPr>
          <w:b/>
          <w:sz w:val="24"/>
          <w:szCs w:val="24"/>
        </w:rPr>
      </w:pPr>
    </w:p>
    <w:p w14:paraId="7B5586A5" w14:textId="77777777" w:rsidR="00D845D4" w:rsidRPr="0076592C" w:rsidRDefault="00D845D4" w:rsidP="00D845D4">
      <w:pPr>
        <w:spacing w:line="360" w:lineRule="auto"/>
        <w:jc w:val="both"/>
        <w:rPr>
          <w:b/>
          <w:sz w:val="24"/>
          <w:szCs w:val="24"/>
        </w:rPr>
      </w:pPr>
    </w:p>
    <w:p w14:paraId="1B1B6945" w14:textId="77777777" w:rsidR="00D845D4" w:rsidRPr="005E7B10" w:rsidRDefault="00D845D4" w:rsidP="00D845D4">
      <w:pPr>
        <w:spacing w:line="360" w:lineRule="auto"/>
        <w:jc w:val="both"/>
        <w:rPr>
          <w:b/>
        </w:rPr>
      </w:pPr>
    </w:p>
    <w:p w14:paraId="05A24354" w14:textId="77777777" w:rsidR="00A070E6" w:rsidRDefault="00A070E6" w:rsidP="00CE1BEF">
      <w:pPr>
        <w:spacing w:line="360" w:lineRule="auto"/>
        <w:jc w:val="both"/>
        <w:rPr>
          <w:sz w:val="24"/>
          <w:szCs w:val="24"/>
        </w:rPr>
      </w:pPr>
    </w:p>
    <w:p w14:paraId="3CFD9707" w14:textId="77777777" w:rsidR="00A070E6" w:rsidRDefault="00A070E6" w:rsidP="00CE1BEF">
      <w:pPr>
        <w:spacing w:line="360" w:lineRule="auto"/>
        <w:jc w:val="both"/>
        <w:rPr>
          <w:sz w:val="24"/>
          <w:szCs w:val="24"/>
        </w:rPr>
      </w:pPr>
    </w:p>
    <w:p w14:paraId="6797B325" w14:textId="77777777" w:rsidR="00A070E6" w:rsidRDefault="00A070E6" w:rsidP="00CE1BEF">
      <w:pPr>
        <w:spacing w:line="360" w:lineRule="auto"/>
        <w:jc w:val="both"/>
        <w:rPr>
          <w:sz w:val="24"/>
          <w:szCs w:val="24"/>
        </w:rPr>
      </w:pPr>
    </w:p>
    <w:p w14:paraId="41C076D8" w14:textId="77777777" w:rsidR="00A070E6" w:rsidRDefault="00A070E6" w:rsidP="00CE1BEF">
      <w:pPr>
        <w:spacing w:line="360" w:lineRule="auto"/>
        <w:jc w:val="both"/>
        <w:rPr>
          <w:sz w:val="24"/>
          <w:szCs w:val="24"/>
        </w:rPr>
      </w:pPr>
    </w:p>
    <w:p w14:paraId="0F9C2599" w14:textId="77777777" w:rsidR="00A070E6" w:rsidRDefault="00A070E6" w:rsidP="00CE1BEF">
      <w:pPr>
        <w:spacing w:line="360" w:lineRule="auto"/>
        <w:jc w:val="both"/>
        <w:rPr>
          <w:sz w:val="24"/>
          <w:szCs w:val="24"/>
        </w:rPr>
      </w:pPr>
    </w:p>
    <w:p w14:paraId="745B0BFC" w14:textId="77777777" w:rsidR="00A070E6" w:rsidRDefault="00A070E6" w:rsidP="00CE1BEF">
      <w:pPr>
        <w:spacing w:line="360" w:lineRule="auto"/>
        <w:jc w:val="both"/>
        <w:rPr>
          <w:sz w:val="24"/>
          <w:szCs w:val="24"/>
        </w:rPr>
      </w:pPr>
    </w:p>
    <w:p w14:paraId="63E7C598" w14:textId="77777777" w:rsidR="00A070E6" w:rsidRDefault="00A070E6" w:rsidP="00CE1BEF">
      <w:pPr>
        <w:spacing w:line="360" w:lineRule="auto"/>
        <w:jc w:val="both"/>
        <w:rPr>
          <w:sz w:val="24"/>
          <w:szCs w:val="24"/>
        </w:rPr>
      </w:pPr>
    </w:p>
    <w:p w14:paraId="4D944C95" w14:textId="77777777" w:rsidR="00A070E6" w:rsidRDefault="00A070E6" w:rsidP="00CE1BEF">
      <w:pPr>
        <w:spacing w:line="360" w:lineRule="auto"/>
        <w:jc w:val="both"/>
        <w:rPr>
          <w:sz w:val="24"/>
          <w:szCs w:val="24"/>
        </w:rPr>
      </w:pPr>
    </w:p>
    <w:p w14:paraId="4D4ACD57" w14:textId="77777777" w:rsidR="00A070E6" w:rsidRDefault="00A070E6" w:rsidP="00CE1BEF">
      <w:pPr>
        <w:spacing w:line="360" w:lineRule="auto"/>
        <w:jc w:val="both"/>
        <w:rPr>
          <w:sz w:val="24"/>
          <w:szCs w:val="24"/>
        </w:rPr>
      </w:pPr>
    </w:p>
    <w:p w14:paraId="49B45AF2" w14:textId="77777777" w:rsidR="00A070E6" w:rsidRDefault="00A070E6" w:rsidP="00CE1BEF">
      <w:pPr>
        <w:spacing w:line="360" w:lineRule="auto"/>
        <w:jc w:val="both"/>
        <w:rPr>
          <w:sz w:val="24"/>
          <w:szCs w:val="24"/>
        </w:rPr>
      </w:pPr>
    </w:p>
    <w:p w14:paraId="2711D5AD" w14:textId="77777777" w:rsidR="00C070CF" w:rsidRPr="00E34705" w:rsidRDefault="00C070CF" w:rsidP="00C070CF">
      <w:pPr>
        <w:spacing w:line="360" w:lineRule="auto"/>
        <w:ind w:left="360"/>
        <w:jc w:val="both"/>
        <w:rPr>
          <w:b/>
          <w:sz w:val="24"/>
          <w:szCs w:val="24"/>
        </w:rPr>
      </w:pPr>
    </w:p>
    <w:sectPr w:rsidR="00C070CF" w:rsidRPr="00E34705" w:rsidSect="002E45AF">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8C29" w14:textId="77777777" w:rsidR="008A0DC7" w:rsidRDefault="008A0DC7">
      <w:r>
        <w:separator/>
      </w:r>
    </w:p>
  </w:endnote>
  <w:endnote w:type="continuationSeparator" w:id="0">
    <w:p w14:paraId="0425745F" w14:textId="77777777" w:rsidR="008A0DC7" w:rsidRDefault="008A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BA60" w14:textId="77777777" w:rsidR="008A0DC7" w:rsidRDefault="008A0DC7" w:rsidP="00C07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AEBA3" w14:textId="77777777" w:rsidR="008A0DC7" w:rsidRDefault="008A0DC7" w:rsidP="00C070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9F5B" w14:textId="77777777" w:rsidR="008A0DC7" w:rsidRDefault="008A0DC7" w:rsidP="00C07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CCE">
      <w:rPr>
        <w:rStyle w:val="PageNumber"/>
        <w:noProof/>
      </w:rPr>
      <w:t>2</w:t>
    </w:r>
    <w:r>
      <w:rPr>
        <w:rStyle w:val="PageNumber"/>
      </w:rPr>
      <w:fldChar w:fldCharType="end"/>
    </w:r>
  </w:p>
  <w:p w14:paraId="28E82B72" w14:textId="77777777" w:rsidR="008A0DC7" w:rsidRDefault="008A0DC7" w:rsidP="00C070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0691" w14:textId="77777777" w:rsidR="008A0DC7" w:rsidRDefault="008A0DC7">
      <w:r>
        <w:separator/>
      </w:r>
    </w:p>
  </w:footnote>
  <w:footnote w:type="continuationSeparator" w:id="0">
    <w:p w14:paraId="5074D263" w14:textId="77777777" w:rsidR="008A0DC7" w:rsidRDefault="008A0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BDF"/>
    <w:multiLevelType w:val="hybridMultilevel"/>
    <w:tmpl w:val="5546B9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C16CC"/>
    <w:multiLevelType w:val="hybridMultilevel"/>
    <w:tmpl w:val="8BF25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2F7D"/>
    <w:multiLevelType w:val="hybridMultilevel"/>
    <w:tmpl w:val="05FC1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A13EB"/>
    <w:multiLevelType w:val="hybridMultilevel"/>
    <w:tmpl w:val="D444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83049"/>
    <w:multiLevelType w:val="hybridMultilevel"/>
    <w:tmpl w:val="A3AED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44E9F"/>
    <w:multiLevelType w:val="hybridMultilevel"/>
    <w:tmpl w:val="57B66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531B"/>
    <w:multiLevelType w:val="hybridMultilevel"/>
    <w:tmpl w:val="5A6A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916B4"/>
    <w:multiLevelType w:val="hybridMultilevel"/>
    <w:tmpl w:val="28661DE6"/>
    <w:lvl w:ilvl="0" w:tplc="000F0409">
      <w:start w:val="1"/>
      <w:numFmt w:val="decimal"/>
      <w:lvlText w:val="%1."/>
      <w:lvlJc w:val="left"/>
      <w:pPr>
        <w:tabs>
          <w:tab w:val="num" w:pos="720"/>
        </w:tabs>
        <w:ind w:left="720" w:hanging="360"/>
      </w:pPr>
    </w:lvl>
    <w:lvl w:ilvl="1" w:tplc="153ACB5C">
      <w:start w:val="3"/>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ED57FC"/>
    <w:multiLevelType w:val="hybridMultilevel"/>
    <w:tmpl w:val="5A6A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E5830"/>
    <w:multiLevelType w:val="hybridMultilevel"/>
    <w:tmpl w:val="5A6A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A3D71"/>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44A10BB2"/>
    <w:multiLevelType w:val="hybridMultilevel"/>
    <w:tmpl w:val="4420D4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143CF"/>
    <w:multiLevelType w:val="hybridMultilevel"/>
    <w:tmpl w:val="9092D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77379"/>
    <w:multiLevelType w:val="hybridMultilevel"/>
    <w:tmpl w:val="9B800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23A2F"/>
    <w:multiLevelType w:val="hybridMultilevel"/>
    <w:tmpl w:val="A5F65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395238"/>
    <w:multiLevelType w:val="hybridMultilevel"/>
    <w:tmpl w:val="F95619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91335E"/>
    <w:multiLevelType w:val="hybridMultilevel"/>
    <w:tmpl w:val="39DE579C"/>
    <w:lvl w:ilvl="0" w:tplc="0409000F">
      <w:start w:val="1"/>
      <w:numFmt w:val="decimal"/>
      <w:lvlText w:val="%1."/>
      <w:lvlJc w:val="left"/>
      <w:pPr>
        <w:ind w:left="720" w:hanging="360"/>
      </w:pPr>
    </w:lvl>
    <w:lvl w:ilvl="1" w:tplc="7868C3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46302"/>
    <w:multiLevelType w:val="hybridMultilevel"/>
    <w:tmpl w:val="448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138B4"/>
    <w:multiLevelType w:val="hybridMultilevel"/>
    <w:tmpl w:val="F6604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B795F"/>
    <w:multiLevelType w:val="hybridMultilevel"/>
    <w:tmpl w:val="0446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AE1267"/>
    <w:multiLevelType w:val="hybridMultilevel"/>
    <w:tmpl w:val="AB3CA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6E4FC1"/>
    <w:multiLevelType w:val="hybridMultilevel"/>
    <w:tmpl w:val="5DF6FE94"/>
    <w:lvl w:ilvl="0" w:tplc="C37CE3E0">
      <w:start w:val="1"/>
      <w:numFmt w:val="lowerLetter"/>
      <w:lvlText w:val="(%1)"/>
      <w:lvlJc w:val="left"/>
      <w:pPr>
        <w:tabs>
          <w:tab w:val="num" w:pos="720"/>
        </w:tabs>
        <w:ind w:left="720" w:hanging="360"/>
      </w:pPr>
      <w:rPr>
        <w:rFonts w:hint="default"/>
      </w:rPr>
    </w:lvl>
    <w:lvl w:ilvl="1" w:tplc="FE941808">
      <w:start w:val="3"/>
      <w:numFmt w:val="decimal"/>
      <w:lvlText w:val="%2."/>
      <w:lvlJc w:val="left"/>
      <w:pPr>
        <w:tabs>
          <w:tab w:val="num" w:pos="360"/>
        </w:tabs>
        <w:ind w:left="360" w:hanging="360"/>
      </w:pPr>
      <w:rPr>
        <w:rFonts w:hint="default"/>
        <w:u w:val="none"/>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7D6F3B4">
      <w:start w:val="2"/>
      <w:numFmt w:val="decimal"/>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D604BEC"/>
    <w:multiLevelType w:val="hybridMultilevel"/>
    <w:tmpl w:val="BAEC7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66439"/>
    <w:multiLevelType w:val="hybridMultilevel"/>
    <w:tmpl w:val="B8809A50"/>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EE035A"/>
    <w:multiLevelType w:val="hybridMultilevel"/>
    <w:tmpl w:val="5A6A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B194A"/>
    <w:multiLevelType w:val="hybridMultilevel"/>
    <w:tmpl w:val="DC5EBF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320BAD"/>
    <w:multiLevelType w:val="hybridMultilevel"/>
    <w:tmpl w:val="B76C2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058A8"/>
    <w:multiLevelType w:val="hybridMultilevel"/>
    <w:tmpl w:val="D444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86FAF"/>
    <w:multiLevelType w:val="hybridMultilevel"/>
    <w:tmpl w:val="173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0"/>
  </w:num>
  <w:num w:numId="4">
    <w:abstractNumId w:val="23"/>
  </w:num>
  <w:num w:numId="5">
    <w:abstractNumId w:val="0"/>
  </w:num>
  <w:num w:numId="6">
    <w:abstractNumId w:val="7"/>
  </w:num>
  <w:num w:numId="7">
    <w:abstractNumId w:val="28"/>
  </w:num>
  <w:num w:numId="8">
    <w:abstractNumId w:val="15"/>
  </w:num>
  <w:num w:numId="9">
    <w:abstractNumId w:val="5"/>
  </w:num>
  <w:num w:numId="10">
    <w:abstractNumId w:val="26"/>
  </w:num>
  <w:num w:numId="11">
    <w:abstractNumId w:val="6"/>
  </w:num>
  <w:num w:numId="12">
    <w:abstractNumId w:val="16"/>
  </w:num>
  <w:num w:numId="13">
    <w:abstractNumId w:val="1"/>
  </w:num>
  <w:num w:numId="14">
    <w:abstractNumId w:val="3"/>
  </w:num>
  <w:num w:numId="15">
    <w:abstractNumId w:val="4"/>
  </w:num>
  <w:num w:numId="16">
    <w:abstractNumId w:val="17"/>
  </w:num>
  <w:num w:numId="17">
    <w:abstractNumId w:val="12"/>
  </w:num>
  <w:num w:numId="18">
    <w:abstractNumId w:val="22"/>
  </w:num>
  <w:num w:numId="19">
    <w:abstractNumId w:val="13"/>
  </w:num>
  <w:num w:numId="20">
    <w:abstractNumId w:val="19"/>
  </w:num>
  <w:num w:numId="21">
    <w:abstractNumId w:val="2"/>
  </w:num>
  <w:num w:numId="22">
    <w:abstractNumId w:val="27"/>
  </w:num>
  <w:num w:numId="23">
    <w:abstractNumId w:val="14"/>
  </w:num>
  <w:num w:numId="24">
    <w:abstractNumId w:val="25"/>
  </w:num>
  <w:num w:numId="25">
    <w:abstractNumId w:val="8"/>
  </w:num>
  <w:num w:numId="26">
    <w:abstractNumId w:val="24"/>
  </w:num>
  <w:num w:numId="27">
    <w:abstractNumId w:val="9"/>
  </w:num>
  <w:num w:numId="28">
    <w:abstractNumId w:val="11"/>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F3"/>
    <w:rsid w:val="000001A6"/>
    <w:rsid w:val="00003877"/>
    <w:rsid w:val="00004F6D"/>
    <w:rsid w:val="00013F00"/>
    <w:rsid w:val="0001633D"/>
    <w:rsid w:val="000171AA"/>
    <w:rsid w:val="000223A9"/>
    <w:rsid w:val="00024C5A"/>
    <w:rsid w:val="00025565"/>
    <w:rsid w:val="0002581C"/>
    <w:rsid w:val="0002657F"/>
    <w:rsid w:val="00032011"/>
    <w:rsid w:val="00032C19"/>
    <w:rsid w:val="00044671"/>
    <w:rsid w:val="00050C96"/>
    <w:rsid w:val="00050DA5"/>
    <w:rsid w:val="00052F1D"/>
    <w:rsid w:val="0005494C"/>
    <w:rsid w:val="000573C1"/>
    <w:rsid w:val="00070079"/>
    <w:rsid w:val="0007192A"/>
    <w:rsid w:val="000720DB"/>
    <w:rsid w:val="00077A5F"/>
    <w:rsid w:val="00077D7B"/>
    <w:rsid w:val="00083157"/>
    <w:rsid w:val="00086961"/>
    <w:rsid w:val="00093C7B"/>
    <w:rsid w:val="000948F1"/>
    <w:rsid w:val="000966C6"/>
    <w:rsid w:val="000A0324"/>
    <w:rsid w:val="000A0C24"/>
    <w:rsid w:val="000A0C40"/>
    <w:rsid w:val="000B1F14"/>
    <w:rsid w:val="000B2953"/>
    <w:rsid w:val="000C1E04"/>
    <w:rsid w:val="000C60F6"/>
    <w:rsid w:val="000D0F2E"/>
    <w:rsid w:val="000D1D3A"/>
    <w:rsid w:val="000D5676"/>
    <w:rsid w:val="000D5CDD"/>
    <w:rsid w:val="000E15B1"/>
    <w:rsid w:val="000E713E"/>
    <w:rsid w:val="000F19F3"/>
    <w:rsid w:val="000F209C"/>
    <w:rsid w:val="000F6615"/>
    <w:rsid w:val="000F756F"/>
    <w:rsid w:val="00101D76"/>
    <w:rsid w:val="00104926"/>
    <w:rsid w:val="001066EB"/>
    <w:rsid w:val="0012074D"/>
    <w:rsid w:val="00124986"/>
    <w:rsid w:val="00126778"/>
    <w:rsid w:val="00133AEE"/>
    <w:rsid w:val="00136A80"/>
    <w:rsid w:val="001464BA"/>
    <w:rsid w:val="0014666E"/>
    <w:rsid w:val="00150165"/>
    <w:rsid w:val="0015121E"/>
    <w:rsid w:val="00153437"/>
    <w:rsid w:val="00154C82"/>
    <w:rsid w:val="0016241E"/>
    <w:rsid w:val="001660B2"/>
    <w:rsid w:val="0017177C"/>
    <w:rsid w:val="00173C97"/>
    <w:rsid w:val="001905E4"/>
    <w:rsid w:val="001924A3"/>
    <w:rsid w:val="00192E9B"/>
    <w:rsid w:val="00195335"/>
    <w:rsid w:val="00197C3D"/>
    <w:rsid w:val="001A1060"/>
    <w:rsid w:val="001A13C2"/>
    <w:rsid w:val="001B1441"/>
    <w:rsid w:val="001B2BD6"/>
    <w:rsid w:val="001B61FA"/>
    <w:rsid w:val="001B7088"/>
    <w:rsid w:val="001C19F3"/>
    <w:rsid w:val="001C3052"/>
    <w:rsid w:val="001C616E"/>
    <w:rsid w:val="001D665E"/>
    <w:rsid w:val="001D7E68"/>
    <w:rsid w:val="001E09B2"/>
    <w:rsid w:val="001F0D6E"/>
    <w:rsid w:val="001F7317"/>
    <w:rsid w:val="00203E2F"/>
    <w:rsid w:val="002040B8"/>
    <w:rsid w:val="0022420E"/>
    <w:rsid w:val="00232537"/>
    <w:rsid w:val="00241830"/>
    <w:rsid w:val="00256B87"/>
    <w:rsid w:val="0026152C"/>
    <w:rsid w:val="002617BF"/>
    <w:rsid w:val="00266691"/>
    <w:rsid w:val="00276DFA"/>
    <w:rsid w:val="00285AB8"/>
    <w:rsid w:val="00290477"/>
    <w:rsid w:val="002907D5"/>
    <w:rsid w:val="002959A8"/>
    <w:rsid w:val="00295E41"/>
    <w:rsid w:val="002A0E51"/>
    <w:rsid w:val="002B491C"/>
    <w:rsid w:val="002B4F79"/>
    <w:rsid w:val="002C66FA"/>
    <w:rsid w:val="002C7198"/>
    <w:rsid w:val="002E43E6"/>
    <w:rsid w:val="002E45AF"/>
    <w:rsid w:val="002E786B"/>
    <w:rsid w:val="002F3D6D"/>
    <w:rsid w:val="002F47A5"/>
    <w:rsid w:val="00303CAC"/>
    <w:rsid w:val="00317394"/>
    <w:rsid w:val="00320206"/>
    <w:rsid w:val="00325061"/>
    <w:rsid w:val="00333780"/>
    <w:rsid w:val="00345B74"/>
    <w:rsid w:val="003558CA"/>
    <w:rsid w:val="00357F17"/>
    <w:rsid w:val="003618C3"/>
    <w:rsid w:val="00364F75"/>
    <w:rsid w:val="00372501"/>
    <w:rsid w:val="00375802"/>
    <w:rsid w:val="00380D61"/>
    <w:rsid w:val="00385F26"/>
    <w:rsid w:val="00392A86"/>
    <w:rsid w:val="003A0EB4"/>
    <w:rsid w:val="003A48CB"/>
    <w:rsid w:val="003A7A5F"/>
    <w:rsid w:val="003C0887"/>
    <w:rsid w:val="003C47EC"/>
    <w:rsid w:val="003C6CF0"/>
    <w:rsid w:val="003D4038"/>
    <w:rsid w:val="003D5D94"/>
    <w:rsid w:val="003F16EE"/>
    <w:rsid w:val="003F1748"/>
    <w:rsid w:val="003F2141"/>
    <w:rsid w:val="0040519D"/>
    <w:rsid w:val="00407243"/>
    <w:rsid w:val="00416A4B"/>
    <w:rsid w:val="00420DAC"/>
    <w:rsid w:val="00425FCB"/>
    <w:rsid w:val="0044747D"/>
    <w:rsid w:val="00453824"/>
    <w:rsid w:val="00457965"/>
    <w:rsid w:val="00457C2D"/>
    <w:rsid w:val="0046110B"/>
    <w:rsid w:val="00464FBC"/>
    <w:rsid w:val="00470212"/>
    <w:rsid w:val="0047154C"/>
    <w:rsid w:val="00472767"/>
    <w:rsid w:val="00474B2F"/>
    <w:rsid w:val="00476941"/>
    <w:rsid w:val="00495CA2"/>
    <w:rsid w:val="00496A4D"/>
    <w:rsid w:val="004A73C4"/>
    <w:rsid w:val="004C267B"/>
    <w:rsid w:val="004C48C7"/>
    <w:rsid w:val="004D3F51"/>
    <w:rsid w:val="004D5F68"/>
    <w:rsid w:val="004E4082"/>
    <w:rsid w:val="004E6274"/>
    <w:rsid w:val="004E7286"/>
    <w:rsid w:val="004F2E07"/>
    <w:rsid w:val="004F7221"/>
    <w:rsid w:val="004F7A17"/>
    <w:rsid w:val="00502D25"/>
    <w:rsid w:val="00515FDD"/>
    <w:rsid w:val="00522C6A"/>
    <w:rsid w:val="00526C0F"/>
    <w:rsid w:val="0053343D"/>
    <w:rsid w:val="005356A3"/>
    <w:rsid w:val="005414FF"/>
    <w:rsid w:val="00541A4A"/>
    <w:rsid w:val="00545058"/>
    <w:rsid w:val="0054565A"/>
    <w:rsid w:val="00556149"/>
    <w:rsid w:val="00564A4A"/>
    <w:rsid w:val="005666DE"/>
    <w:rsid w:val="00567C99"/>
    <w:rsid w:val="00576160"/>
    <w:rsid w:val="00576A40"/>
    <w:rsid w:val="0058320B"/>
    <w:rsid w:val="005876B1"/>
    <w:rsid w:val="005878F1"/>
    <w:rsid w:val="00596771"/>
    <w:rsid w:val="005A09A8"/>
    <w:rsid w:val="005A2386"/>
    <w:rsid w:val="005A6873"/>
    <w:rsid w:val="005B5CBA"/>
    <w:rsid w:val="005B661E"/>
    <w:rsid w:val="005C1351"/>
    <w:rsid w:val="005C6FD4"/>
    <w:rsid w:val="005C7938"/>
    <w:rsid w:val="005C7C3B"/>
    <w:rsid w:val="005D6B3C"/>
    <w:rsid w:val="005E19E1"/>
    <w:rsid w:val="005E3078"/>
    <w:rsid w:val="005E7B10"/>
    <w:rsid w:val="005F0785"/>
    <w:rsid w:val="005F3949"/>
    <w:rsid w:val="005F4B0D"/>
    <w:rsid w:val="006045D4"/>
    <w:rsid w:val="00604AA8"/>
    <w:rsid w:val="0061190D"/>
    <w:rsid w:val="00614C44"/>
    <w:rsid w:val="00617954"/>
    <w:rsid w:val="00631432"/>
    <w:rsid w:val="00637A81"/>
    <w:rsid w:val="00640E63"/>
    <w:rsid w:val="00641471"/>
    <w:rsid w:val="00641A94"/>
    <w:rsid w:val="006502DC"/>
    <w:rsid w:val="00651EA0"/>
    <w:rsid w:val="00660352"/>
    <w:rsid w:val="00663D1D"/>
    <w:rsid w:val="00691F1F"/>
    <w:rsid w:val="00692B9C"/>
    <w:rsid w:val="00693095"/>
    <w:rsid w:val="006A16ED"/>
    <w:rsid w:val="006A7244"/>
    <w:rsid w:val="006B2E04"/>
    <w:rsid w:val="006B6EA8"/>
    <w:rsid w:val="006C0767"/>
    <w:rsid w:val="006D010A"/>
    <w:rsid w:val="006D5E4C"/>
    <w:rsid w:val="006E68F3"/>
    <w:rsid w:val="006F2E20"/>
    <w:rsid w:val="00705F75"/>
    <w:rsid w:val="007103AD"/>
    <w:rsid w:val="00711CD6"/>
    <w:rsid w:val="00715DC4"/>
    <w:rsid w:val="00717B75"/>
    <w:rsid w:val="00724434"/>
    <w:rsid w:val="0072515A"/>
    <w:rsid w:val="00731C2C"/>
    <w:rsid w:val="00731D49"/>
    <w:rsid w:val="00733E78"/>
    <w:rsid w:val="0074063E"/>
    <w:rsid w:val="00740B00"/>
    <w:rsid w:val="007540DB"/>
    <w:rsid w:val="0075451C"/>
    <w:rsid w:val="0075596B"/>
    <w:rsid w:val="00760904"/>
    <w:rsid w:val="00762B69"/>
    <w:rsid w:val="0076470D"/>
    <w:rsid w:val="007656DA"/>
    <w:rsid w:val="0076592C"/>
    <w:rsid w:val="007756EA"/>
    <w:rsid w:val="007912CE"/>
    <w:rsid w:val="0079391D"/>
    <w:rsid w:val="007A152D"/>
    <w:rsid w:val="007A4250"/>
    <w:rsid w:val="007A5C21"/>
    <w:rsid w:val="007B47F3"/>
    <w:rsid w:val="007C050E"/>
    <w:rsid w:val="007C07F1"/>
    <w:rsid w:val="007D10B6"/>
    <w:rsid w:val="007D16F9"/>
    <w:rsid w:val="007D6E10"/>
    <w:rsid w:val="007E2195"/>
    <w:rsid w:val="007E2992"/>
    <w:rsid w:val="00804D65"/>
    <w:rsid w:val="00807DBF"/>
    <w:rsid w:val="00810008"/>
    <w:rsid w:val="008207E4"/>
    <w:rsid w:val="0082561B"/>
    <w:rsid w:val="00833D63"/>
    <w:rsid w:val="0083680F"/>
    <w:rsid w:val="00837414"/>
    <w:rsid w:val="0084173D"/>
    <w:rsid w:val="00843D0C"/>
    <w:rsid w:val="0084574C"/>
    <w:rsid w:val="00845B98"/>
    <w:rsid w:val="008465D3"/>
    <w:rsid w:val="008468F8"/>
    <w:rsid w:val="00853660"/>
    <w:rsid w:val="00862893"/>
    <w:rsid w:val="008660B8"/>
    <w:rsid w:val="00870061"/>
    <w:rsid w:val="008707F9"/>
    <w:rsid w:val="00870D2D"/>
    <w:rsid w:val="00870DC9"/>
    <w:rsid w:val="008720A9"/>
    <w:rsid w:val="00883C65"/>
    <w:rsid w:val="00887D03"/>
    <w:rsid w:val="0089218D"/>
    <w:rsid w:val="00892EA3"/>
    <w:rsid w:val="008972F6"/>
    <w:rsid w:val="008A0DC7"/>
    <w:rsid w:val="008A4986"/>
    <w:rsid w:val="008B5358"/>
    <w:rsid w:val="008C0E75"/>
    <w:rsid w:val="008C547B"/>
    <w:rsid w:val="008C5C1A"/>
    <w:rsid w:val="008D322A"/>
    <w:rsid w:val="008D726C"/>
    <w:rsid w:val="008E40EB"/>
    <w:rsid w:val="008E490C"/>
    <w:rsid w:val="0090194C"/>
    <w:rsid w:val="0090740A"/>
    <w:rsid w:val="0092225B"/>
    <w:rsid w:val="00931B89"/>
    <w:rsid w:val="00934712"/>
    <w:rsid w:val="00941367"/>
    <w:rsid w:val="0096404B"/>
    <w:rsid w:val="00971AE3"/>
    <w:rsid w:val="0097639C"/>
    <w:rsid w:val="00977593"/>
    <w:rsid w:val="00980448"/>
    <w:rsid w:val="00987A15"/>
    <w:rsid w:val="00992489"/>
    <w:rsid w:val="00996A4C"/>
    <w:rsid w:val="009A49DC"/>
    <w:rsid w:val="009A633E"/>
    <w:rsid w:val="009A67B0"/>
    <w:rsid w:val="009A7952"/>
    <w:rsid w:val="009B0238"/>
    <w:rsid w:val="009C36B9"/>
    <w:rsid w:val="009E4548"/>
    <w:rsid w:val="009E568B"/>
    <w:rsid w:val="009F591E"/>
    <w:rsid w:val="00A05E51"/>
    <w:rsid w:val="00A070E6"/>
    <w:rsid w:val="00A22E9E"/>
    <w:rsid w:val="00A24E4D"/>
    <w:rsid w:val="00A2657E"/>
    <w:rsid w:val="00A27D40"/>
    <w:rsid w:val="00A36C9D"/>
    <w:rsid w:val="00A416E8"/>
    <w:rsid w:val="00A4418B"/>
    <w:rsid w:val="00A45E37"/>
    <w:rsid w:val="00A45E89"/>
    <w:rsid w:val="00A532D5"/>
    <w:rsid w:val="00A55A53"/>
    <w:rsid w:val="00A5663E"/>
    <w:rsid w:val="00A6221E"/>
    <w:rsid w:val="00A76F01"/>
    <w:rsid w:val="00A81840"/>
    <w:rsid w:val="00A8581F"/>
    <w:rsid w:val="00AA02D9"/>
    <w:rsid w:val="00AA1AF7"/>
    <w:rsid w:val="00AA2104"/>
    <w:rsid w:val="00AA4B2D"/>
    <w:rsid w:val="00AA4F5B"/>
    <w:rsid w:val="00AA5A1B"/>
    <w:rsid w:val="00AA6EB0"/>
    <w:rsid w:val="00AB0E69"/>
    <w:rsid w:val="00AB1A91"/>
    <w:rsid w:val="00AB40C9"/>
    <w:rsid w:val="00AC164A"/>
    <w:rsid w:val="00AD7AB4"/>
    <w:rsid w:val="00AF4953"/>
    <w:rsid w:val="00B13540"/>
    <w:rsid w:val="00B20CCD"/>
    <w:rsid w:val="00B21009"/>
    <w:rsid w:val="00B22748"/>
    <w:rsid w:val="00B40A6A"/>
    <w:rsid w:val="00B41DF0"/>
    <w:rsid w:val="00B4200C"/>
    <w:rsid w:val="00B4792F"/>
    <w:rsid w:val="00B5059D"/>
    <w:rsid w:val="00B53F12"/>
    <w:rsid w:val="00B6174B"/>
    <w:rsid w:val="00B82581"/>
    <w:rsid w:val="00B87655"/>
    <w:rsid w:val="00B957DD"/>
    <w:rsid w:val="00BA00A6"/>
    <w:rsid w:val="00BA7088"/>
    <w:rsid w:val="00BA7E8C"/>
    <w:rsid w:val="00BC3BA9"/>
    <w:rsid w:val="00BC423C"/>
    <w:rsid w:val="00BC78FA"/>
    <w:rsid w:val="00BE29E7"/>
    <w:rsid w:val="00BE315B"/>
    <w:rsid w:val="00BE5333"/>
    <w:rsid w:val="00BF0928"/>
    <w:rsid w:val="00BF5FDA"/>
    <w:rsid w:val="00BF63A6"/>
    <w:rsid w:val="00C061B9"/>
    <w:rsid w:val="00C070CF"/>
    <w:rsid w:val="00C122BD"/>
    <w:rsid w:val="00C138ED"/>
    <w:rsid w:val="00C16893"/>
    <w:rsid w:val="00C23CBD"/>
    <w:rsid w:val="00C31A6B"/>
    <w:rsid w:val="00C3252C"/>
    <w:rsid w:val="00C33727"/>
    <w:rsid w:val="00C47408"/>
    <w:rsid w:val="00C531DD"/>
    <w:rsid w:val="00C56CCE"/>
    <w:rsid w:val="00C648AE"/>
    <w:rsid w:val="00C740CB"/>
    <w:rsid w:val="00C82A6E"/>
    <w:rsid w:val="00C85343"/>
    <w:rsid w:val="00C92AD6"/>
    <w:rsid w:val="00CA5309"/>
    <w:rsid w:val="00CA56E1"/>
    <w:rsid w:val="00CA7898"/>
    <w:rsid w:val="00CB5C4B"/>
    <w:rsid w:val="00CC1ADF"/>
    <w:rsid w:val="00CC6517"/>
    <w:rsid w:val="00CD0624"/>
    <w:rsid w:val="00CE1BEF"/>
    <w:rsid w:val="00CF00BA"/>
    <w:rsid w:val="00CF07F3"/>
    <w:rsid w:val="00CF3F7D"/>
    <w:rsid w:val="00CF5725"/>
    <w:rsid w:val="00CF5D27"/>
    <w:rsid w:val="00D00799"/>
    <w:rsid w:val="00D03D4F"/>
    <w:rsid w:val="00D0460D"/>
    <w:rsid w:val="00D04A76"/>
    <w:rsid w:val="00D06EF4"/>
    <w:rsid w:val="00D10754"/>
    <w:rsid w:val="00D1521F"/>
    <w:rsid w:val="00D1583F"/>
    <w:rsid w:val="00D218D1"/>
    <w:rsid w:val="00D22A23"/>
    <w:rsid w:val="00D30CD3"/>
    <w:rsid w:val="00D40C22"/>
    <w:rsid w:val="00D5325A"/>
    <w:rsid w:val="00D57E91"/>
    <w:rsid w:val="00D65267"/>
    <w:rsid w:val="00D7720F"/>
    <w:rsid w:val="00D8091A"/>
    <w:rsid w:val="00D831DA"/>
    <w:rsid w:val="00D845D4"/>
    <w:rsid w:val="00D87599"/>
    <w:rsid w:val="00D97BC7"/>
    <w:rsid w:val="00DA174C"/>
    <w:rsid w:val="00DA3B7D"/>
    <w:rsid w:val="00DA74F0"/>
    <w:rsid w:val="00DB663C"/>
    <w:rsid w:val="00DC2D22"/>
    <w:rsid w:val="00DD31DC"/>
    <w:rsid w:val="00DD42AD"/>
    <w:rsid w:val="00DD54CC"/>
    <w:rsid w:val="00DD6C2D"/>
    <w:rsid w:val="00DD6E15"/>
    <w:rsid w:val="00DF5280"/>
    <w:rsid w:val="00DF5283"/>
    <w:rsid w:val="00E030AB"/>
    <w:rsid w:val="00E13231"/>
    <w:rsid w:val="00E3084D"/>
    <w:rsid w:val="00E338A6"/>
    <w:rsid w:val="00E33AFA"/>
    <w:rsid w:val="00E34705"/>
    <w:rsid w:val="00E4342A"/>
    <w:rsid w:val="00E46FCC"/>
    <w:rsid w:val="00E47626"/>
    <w:rsid w:val="00E5725B"/>
    <w:rsid w:val="00E61B31"/>
    <w:rsid w:val="00E66A00"/>
    <w:rsid w:val="00E76853"/>
    <w:rsid w:val="00E809D7"/>
    <w:rsid w:val="00E94613"/>
    <w:rsid w:val="00E95A07"/>
    <w:rsid w:val="00EA1B5B"/>
    <w:rsid w:val="00EA5755"/>
    <w:rsid w:val="00EA7878"/>
    <w:rsid w:val="00EB4AE9"/>
    <w:rsid w:val="00EB4CAA"/>
    <w:rsid w:val="00EC0133"/>
    <w:rsid w:val="00EC0716"/>
    <w:rsid w:val="00EC6C4C"/>
    <w:rsid w:val="00ED236F"/>
    <w:rsid w:val="00EF61AF"/>
    <w:rsid w:val="00F30ED8"/>
    <w:rsid w:val="00F35D7D"/>
    <w:rsid w:val="00F36D54"/>
    <w:rsid w:val="00F60CBF"/>
    <w:rsid w:val="00F6591A"/>
    <w:rsid w:val="00F7272C"/>
    <w:rsid w:val="00F757A3"/>
    <w:rsid w:val="00F76892"/>
    <w:rsid w:val="00F84DE0"/>
    <w:rsid w:val="00F90286"/>
    <w:rsid w:val="00FA30A2"/>
    <w:rsid w:val="00FB0A20"/>
    <w:rsid w:val="00FB2C0D"/>
    <w:rsid w:val="00FB3E48"/>
    <w:rsid w:val="00FC4E35"/>
    <w:rsid w:val="00FD3958"/>
    <w:rsid w:val="00FD6089"/>
    <w:rsid w:val="00FE1488"/>
    <w:rsid w:val="00FF0BCD"/>
    <w:rsid w:val="00FF71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0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rsid w:val="00227FB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7FB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27FB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27FB6"/>
    <w:pPr>
      <w:keepNext/>
      <w:numPr>
        <w:ilvl w:val="3"/>
        <w:numId w:val="2"/>
      </w:numPr>
      <w:spacing w:before="240" w:after="60"/>
      <w:outlineLvl w:val="3"/>
    </w:pPr>
    <w:rPr>
      <w:b/>
      <w:bCs/>
      <w:sz w:val="28"/>
      <w:szCs w:val="28"/>
    </w:rPr>
  </w:style>
  <w:style w:type="paragraph" w:styleId="Heading5">
    <w:name w:val="heading 5"/>
    <w:basedOn w:val="Normal"/>
    <w:next w:val="Normal"/>
    <w:qFormat/>
    <w:rsid w:val="00227FB6"/>
    <w:pPr>
      <w:numPr>
        <w:ilvl w:val="4"/>
        <w:numId w:val="2"/>
      </w:numPr>
      <w:spacing w:before="240" w:after="60"/>
      <w:outlineLvl w:val="4"/>
    </w:pPr>
    <w:rPr>
      <w:b/>
      <w:bCs/>
      <w:i/>
      <w:iCs/>
      <w:sz w:val="26"/>
      <w:szCs w:val="26"/>
    </w:rPr>
  </w:style>
  <w:style w:type="paragraph" w:styleId="Heading6">
    <w:name w:val="heading 6"/>
    <w:basedOn w:val="Normal"/>
    <w:next w:val="Normal"/>
    <w:qFormat/>
    <w:rsid w:val="00227FB6"/>
    <w:pPr>
      <w:numPr>
        <w:ilvl w:val="5"/>
        <w:numId w:val="2"/>
      </w:numPr>
      <w:spacing w:before="240" w:after="60"/>
      <w:outlineLvl w:val="5"/>
    </w:pPr>
    <w:rPr>
      <w:b/>
      <w:bCs/>
      <w:sz w:val="22"/>
      <w:szCs w:val="22"/>
    </w:rPr>
  </w:style>
  <w:style w:type="paragraph" w:styleId="Heading7">
    <w:name w:val="heading 7"/>
    <w:basedOn w:val="Normal"/>
    <w:next w:val="Normal"/>
    <w:qFormat/>
    <w:rsid w:val="00227FB6"/>
    <w:pPr>
      <w:numPr>
        <w:ilvl w:val="6"/>
        <w:numId w:val="2"/>
      </w:numPr>
      <w:spacing w:before="240" w:after="60"/>
      <w:outlineLvl w:val="6"/>
    </w:pPr>
    <w:rPr>
      <w:sz w:val="24"/>
      <w:szCs w:val="24"/>
    </w:rPr>
  </w:style>
  <w:style w:type="paragraph" w:styleId="Heading8">
    <w:name w:val="heading 8"/>
    <w:basedOn w:val="Normal"/>
    <w:next w:val="Normal"/>
    <w:qFormat/>
    <w:rsid w:val="00227FB6"/>
    <w:pPr>
      <w:numPr>
        <w:ilvl w:val="7"/>
        <w:numId w:val="2"/>
      </w:numPr>
      <w:spacing w:before="240" w:after="60"/>
      <w:outlineLvl w:val="7"/>
    </w:pPr>
    <w:rPr>
      <w:i/>
      <w:iCs/>
      <w:sz w:val="24"/>
      <w:szCs w:val="24"/>
    </w:rPr>
  </w:style>
  <w:style w:type="paragraph" w:styleId="Heading9">
    <w:name w:val="heading 9"/>
    <w:basedOn w:val="Normal"/>
    <w:next w:val="Normal"/>
    <w:qFormat/>
    <w:rsid w:val="00227FB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4"/>
    </w:rPr>
  </w:style>
  <w:style w:type="paragraph" w:styleId="Footer">
    <w:name w:val="footer"/>
    <w:basedOn w:val="Normal"/>
    <w:rsid w:val="00D74923"/>
    <w:pPr>
      <w:tabs>
        <w:tab w:val="center" w:pos="4320"/>
        <w:tab w:val="right" w:pos="8640"/>
      </w:tabs>
    </w:pPr>
  </w:style>
  <w:style w:type="character" w:styleId="PageNumber">
    <w:name w:val="page number"/>
    <w:basedOn w:val="DefaultParagraphFont"/>
    <w:rsid w:val="00D74923"/>
  </w:style>
  <w:style w:type="paragraph" w:styleId="ListParagraph">
    <w:name w:val="List Paragraph"/>
    <w:basedOn w:val="Normal"/>
    <w:uiPriority w:val="34"/>
    <w:qFormat/>
    <w:rsid w:val="008E7034"/>
    <w:pPr>
      <w:spacing w:after="200"/>
      <w:ind w:left="720"/>
      <w:contextualSpacing/>
    </w:pPr>
    <w:rPr>
      <w:rFonts w:ascii="Cambria" w:eastAsia="Cambria" w:hAnsi="Cambria"/>
      <w:sz w:val="24"/>
      <w:szCs w:val="24"/>
      <w:lang w:val="en-US"/>
    </w:rPr>
  </w:style>
  <w:style w:type="table" w:styleId="TableGrid">
    <w:name w:val="Table Grid"/>
    <w:basedOn w:val="TableNormal"/>
    <w:uiPriority w:val="59"/>
    <w:rsid w:val="00E43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rsid w:val="00227FB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27FB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27FB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27FB6"/>
    <w:pPr>
      <w:keepNext/>
      <w:numPr>
        <w:ilvl w:val="3"/>
        <w:numId w:val="2"/>
      </w:numPr>
      <w:spacing w:before="240" w:after="60"/>
      <w:outlineLvl w:val="3"/>
    </w:pPr>
    <w:rPr>
      <w:b/>
      <w:bCs/>
      <w:sz w:val="28"/>
      <w:szCs w:val="28"/>
    </w:rPr>
  </w:style>
  <w:style w:type="paragraph" w:styleId="Heading5">
    <w:name w:val="heading 5"/>
    <w:basedOn w:val="Normal"/>
    <w:next w:val="Normal"/>
    <w:qFormat/>
    <w:rsid w:val="00227FB6"/>
    <w:pPr>
      <w:numPr>
        <w:ilvl w:val="4"/>
        <w:numId w:val="2"/>
      </w:numPr>
      <w:spacing w:before="240" w:after="60"/>
      <w:outlineLvl w:val="4"/>
    </w:pPr>
    <w:rPr>
      <w:b/>
      <w:bCs/>
      <w:i/>
      <w:iCs/>
      <w:sz w:val="26"/>
      <w:szCs w:val="26"/>
    </w:rPr>
  </w:style>
  <w:style w:type="paragraph" w:styleId="Heading6">
    <w:name w:val="heading 6"/>
    <w:basedOn w:val="Normal"/>
    <w:next w:val="Normal"/>
    <w:qFormat/>
    <w:rsid w:val="00227FB6"/>
    <w:pPr>
      <w:numPr>
        <w:ilvl w:val="5"/>
        <w:numId w:val="2"/>
      </w:numPr>
      <w:spacing w:before="240" w:after="60"/>
      <w:outlineLvl w:val="5"/>
    </w:pPr>
    <w:rPr>
      <w:b/>
      <w:bCs/>
      <w:sz w:val="22"/>
      <w:szCs w:val="22"/>
    </w:rPr>
  </w:style>
  <w:style w:type="paragraph" w:styleId="Heading7">
    <w:name w:val="heading 7"/>
    <w:basedOn w:val="Normal"/>
    <w:next w:val="Normal"/>
    <w:qFormat/>
    <w:rsid w:val="00227FB6"/>
    <w:pPr>
      <w:numPr>
        <w:ilvl w:val="6"/>
        <w:numId w:val="2"/>
      </w:numPr>
      <w:spacing w:before="240" w:after="60"/>
      <w:outlineLvl w:val="6"/>
    </w:pPr>
    <w:rPr>
      <w:sz w:val="24"/>
      <w:szCs w:val="24"/>
    </w:rPr>
  </w:style>
  <w:style w:type="paragraph" w:styleId="Heading8">
    <w:name w:val="heading 8"/>
    <w:basedOn w:val="Normal"/>
    <w:next w:val="Normal"/>
    <w:qFormat/>
    <w:rsid w:val="00227FB6"/>
    <w:pPr>
      <w:numPr>
        <w:ilvl w:val="7"/>
        <w:numId w:val="2"/>
      </w:numPr>
      <w:spacing w:before="240" w:after="60"/>
      <w:outlineLvl w:val="7"/>
    </w:pPr>
    <w:rPr>
      <w:i/>
      <w:iCs/>
      <w:sz w:val="24"/>
      <w:szCs w:val="24"/>
    </w:rPr>
  </w:style>
  <w:style w:type="paragraph" w:styleId="Heading9">
    <w:name w:val="heading 9"/>
    <w:basedOn w:val="Normal"/>
    <w:next w:val="Normal"/>
    <w:qFormat/>
    <w:rsid w:val="00227FB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 w:val="24"/>
    </w:rPr>
  </w:style>
  <w:style w:type="paragraph" w:styleId="Footer">
    <w:name w:val="footer"/>
    <w:basedOn w:val="Normal"/>
    <w:rsid w:val="00D74923"/>
    <w:pPr>
      <w:tabs>
        <w:tab w:val="center" w:pos="4320"/>
        <w:tab w:val="right" w:pos="8640"/>
      </w:tabs>
    </w:pPr>
  </w:style>
  <w:style w:type="character" w:styleId="PageNumber">
    <w:name w:val="page number"/>
    <w:basedOn w:val="DefaultParagraphFont"/>
    <w:rsid w:val="00D74923"/>
  </w:style>
  <w:style w:type="paragraph" w:styleId="ListParagraph">
    <w:name w:val="List Paragraph"/>
    <w:basedOn w:val="Normal"/>
    <w:uiPriority w:val="34"/>
    <w:qFormat/>
    <w:rsid w:val="008E7034"/>
    <w:pPr>
      <w:spacing w:after="200"/>
      <w:ind w:left="720"/>
      <w:contextualSpacing/>
    </w:pPr>
    <w:rPr>
      <w:rFonts w:ascii="Cambria" w:eastAsia="Cambria" w:hAnsi="Cambria"/>
      <w:sz w:val="24"/>
      <w:szCs w:val="24"/>
      <w:lang w:val="en-US"/>
    </w:rPr>
  </w:style>
  <w:style w:type="table" w:styleId="TableGrid">
    <w:name w:val="Table Grid"/>
    <w:basedOn w:val="TableNormal"/>
    <w:uiPriority w:val="59"/>
    <w:rsid w:val="00E43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BA1D-995D-894B-B076-7D2599CF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5882</Words>
  <Characters>33529</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BEDU-ADDO</dc:creator>
  <cp:lastModifiedBy>George Bedu-Addo</cp:lastModifiedBy>
  <cp:revision>11</cp:revision>
  <cp:lastPrinted>2013-09-02T15:08:00Z</cp:lastPrinted>
  <dcterms:created xsi:type="dcterms:W3CDTF">2015-02-05T08:13:00Z</dcterms:created>
  <dcterms:modified xsi:type="dcterms:W3CDTF">2017-07-05T08:56:00Z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-1776704281</vt:i4>
  </property>
  <property fmtid="{D5CDD505-2E9C-101B-9397-08002B2CF9AE}" pid="3" name="_EmailSubject">
    <vt:lpwstr>cv</vt:lpwstr>
  </property>
  <property fmtid="{D5CDD505-2E9C-101B-9397-08002B2CF9AE}" pid="4" name="_AuthorEmail">
    <vt:lpwstr>tsiri@ghana.com</vt:lpwstr>
  </property>
  <property fmtid="{D5CDD505-2E9C-101B-9397-08002B2CF9AE}" pid="5" name="_AuthorEmailDisplayName">
    <vt:lpwstr>Tsiri Agbenyega</vt:lpwstr>
  </property>
  <property fmtid="{D5CDD505-2E9C-101B-9397-08002B2CF9AE}" pid="6" name="_ReviewingToolsShownOnce">
    <vt:lpwstr/>
  </property>
</Properties>
</file>