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EC2A" w14:textId="1445095F" w:rsidR="006355EB" w:rsidRPr="005005FD" w:rsidRDefault="006355EB" w:rsidP="008D639B">
      <w:pPr>
        <w:rPr>
          <w:rFonts w:ascii="Arial" w:hAnsi="Arial" w:cs="Arial"/>
          <w:b/>
          <w:bCs/>
          <w:sz w:val="28"/>
          <w:szCs w:val="28"/>
        </w:rPr>
        <w:sectPr w:rsidR="006355EB" w:rsidRPr="005005FD" w:rsidSect="00913754">
          <w:footerReference w:type="default" r:id="rId5"/>
          <w:pgSz w:w="11900" w:h="16840"/>
          <w:pgMar w:top="1440" w:right="1127" w:bottom="1440" w:left="1800" w:header="708" w:footer="708" w:gutter="0"/>
          <w:pgNumType w:fmt="lowerRoman"/>
          <w:cols w:space="708"/>
          <w:docGrid w:linePitch="360"/>
        </w:sectPr>
      </w:pPr>
    </w:p>
    <w:p w14:paraId="27A32865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0" w:name="_Toc46853543"/>
      <w:r w:rsidRPr="005005FD">
        <w:rPr>
          <w:sz w:val="28"/>
          <w:szCs w:val="28"/>
        </w:rPr>
        <w:lastRenderedPageBreak/>
        <w:t>CURRICULUM VITAE</w:t>
      </w:r>
      <w:bookmarkEnd w:id="0"/>
    </w:p>
    <w:p w14:paraId="3951794B" w14:textId="77777777" w:rsidR="006355EB" w:rsidRPr="005005FD" w:rsidRDefault="006355EB" w:rsidP="006355EB">
      <w:pPr>
        <w:rPr>
          <w:sz w:val="28"/>
          <w:szCs w:val="28"/>
        </w:rPr>
      </w:pPr>
    </w:p>
    <w:p w14:paraId="05A6FA7B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1" w:name="_Toc46853544"/>
      <w:r w:rsidRPr="005005FD">
        <w:rPr>
          <w:sz w:val="28"/>
          <w:szCs w:val="28"/>
        </w:rPr>
        <w:t xml:space="preserve">1.0 </w:t>
      </w:r>
      <w:r w:rsidRPr="005005FD">
        <w:rPr>
          <w:rStyle w:val="Heading1Char"/>
          <w:b/>
          <w:bCs/>
          <w:sz w:val="28"/>
          <w:szCs w:val="28"/>
        </w:rPr>
        <w:t>PERSONAL INFORMATION</w:t>
      </w:r>
      <w:bookmarkEnd w:id="1"/>
    </w:p>
    <w:p w14:paraId="71E3F80E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---------------------------------------------------------------------------------------------------------------</w:t>
      </w:r>
    </w:p>
    <w:p w14:paraId="51B013D7" w14:textId="77777777" w:rsidR="006355EB" w:rsidRPr="005005FD" w:rsidRDefault="006355EB" w:rsidP="006355EB">
      <w:pPr>
        <w:rPr>
          <w:sz w:val="28"/>
          <w:szCs w:val="28"/>
        </w:rPr>
      </w:pPr>
      <w:r w:rsidRPr="005005FD">
        <w:rPr>
          <w:sz w:val="28"/>
          <w:szCs w:val="28"/>
        </w:rPr>
        <w:t>NAME:</w:t>
      </w:r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  <w:t>ALEX OSEI-AKOTO</w:t>
      </w:r>
    </w:p>
    <w:p w14:paraId="6AF60887" w14:textId="77777777" w:rsidR="006355EB" w:rsidRPr="005005FD" w:rsidRDefault="006355EB" w:rsidP="006355EB">
      <w:pPr>
        <w:rPr>
          <w:sz w:val="28"/>
          <w:szCs w:val="28"/>
        </w:rPr>
      </w:pPr>
      <w:r w:rsidRPr="005005FD">
        <w:rPr>
          <w:sz w:val="28"/>
          <w:szCs w:val="28"/>
        </w:rPr>
        <w:t>DATE OF BIRTH:</w:t>
      </w:r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  <w:t xml:space="preserve">13 </w:t>
      </w:r>
      <w:proofErr w:type="gramStart"/>
      <w:r w:rsidRPr="005005FD">
        <w:rPr>
          <w:sz w:val="28"/>
          <w:szCs w:val="28"/>
        </w:rPr>
        <w:t>APRIL,</w:t>
      </w:r>
      <w:proofErr w:type="gramEnd"/>
      <w:r w:rsidRPr="005005FD">
        <w:rPr>
          <w:sz w:val="28"/>
          <w:szCs w:val="28"/>
        </w:rPr>
        <w:t xml:space="preserve"> 1961</w:t>
      </w:r>
    </w:p>
    <w:p w14:paraId="7BB212AF" w14:textId="77777777" w:rsidR="006355EB" w:rsidRPr="005005FD" w:rsidRDefault="006355EB" w:rsidP="006355EB">
      <w:pPr>
        <w:rPr>
          <w:sz w:val="28"/>
          <w:szCs w:val="28"/>
        </w:rPr>
      </w:pPr>
      <w:r w:rsidRPr="005005FD">
        <w:rPr>
          <w:sz w:val="28"/>
          <w:szCs w:val="28"/>
        </w:rPr>
        <w:t>MARITAL STATUS:</w:t>
      </w:r>
      <w:r w:rsidRPr="005005FD">
        <w:rPr>
          <w:sz w:val="28"/>
          <w:szCs w:val="28"/>
        </w:rPr>
        <w:tab/>
        <w:t xml:space="preserve">           Married with Three children</w:t>
      </w:r>
    </w:p>
    <w:p w14:paraId="7983B649" w14:textId="77777777" w:rsidR="006355EB" w:rsidRPr="005005FD" w:rsidRDefault="006355EB" w:rsidP="006355EB">
      <w:pPr>
        <w:rPr>
          <w:sz w:val="28"/>
          <w:szCs w:val="28"/>
        </w:rPr>
      </w:pPr>
      <w:r w:rsidRPr="005005FD">
        <w:rPr>
          <w:sz w:val="28"/>
          <w:szCs w:val="28"/>
        </w:rPr>
        <w:t>NATIONALITY:</w:t>
      </w:r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  <w:t>Ghanaian</w:t>
      </w:r>
    </w:p>
    <w:p w14:paraId="4CF51251" w14:textId="77777777" w:rsidR="006355EB" w:rsidRPr="005005FD" w:rsidRDefault="006355EB" w:rsidP="006355EB">
      <w:pPr>
        <w:rPr>
          <w:sz w:val="28"/>
          <w:szCs w:val="28"/>
        </w:rPr>
      </w:pPr>
      <w:proofErr w:type="gramStart"/>
      <w:r w:rsidRPr="005005FD">
        <w:rPr>
          <w:sz w:val="28"/>
          <w:szCs w:val="28"/>
        </w:rPr>
        <w:t>LANGUAGES;</w:t>
      </w:r>
      <w:proofErr w:type="gramEnd"/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</w:r>
    </w:p>
    <w:p w14:paraId="70CC9ABE" w14:textId="77777777" w:rsidR="006355EB" w:rsidRPr="005005FD" w:rsidRDefault="006355EB" w:rsidP="006355EB">
      <w:pPr>
        <w:rPr>
          <w:sz w:val="28"/>
          <w:szCs w:val="28"/>
        </w:rPr>
      </w:pPr>
      <w:r w:rsidRPr="005005FD">
        <w:rPr>
          <w:sz w:val="28"/>
          <w:szCs w:val="28"/>
        </w:rPr>
        <w:tab/>
        <w:t>SPOKEN:</w:t>
      </w:r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  <w:t xml:space="preserve">English and Twi </w:t>
      </w:r>
    </w:p>
    <w:p w14:paraId="74596BBF" w14:textId="77777777" w:rsidR="006355EB" w:rsidRPr="005005FD" w:rsidRDefault="006355EB" w:rsidP="006355EB">
      <w:pPr>
        <w:rPr>
          <w:sz w:val="28"/>
          <w:szCs w:val="28"/>
        </w:rPr>
      </w:pPr>
      <w:r w:rsidRPr="005005FD">
        <w:rPr>
          <w:sz w:val="28"/>
          <w:szCs w:val="28"/>
        </w:rPr>
        <w:tab/>
        <w:t>WRITTEN:</w:t>
      </w:r>
      <w:r w:rsidRPr="005005FD">
        <w:rPr>
          <w:sz w:val="28"/>
          <w:szCs w:val="28"/>
        </w:rPr>
        <w:tab/>
      </w:r>
      <w:r w:rsidRPr="005005FD">
        <w:rPr>
          <w:sz w:val="28"/>
          <w:szCs w:val="28"/>
        </w:rPr>
        <w:tab/>
        <w:t>English</w:t>
      </w:r>
    </w:p>
    <w:p w14:paraId="258780FD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ADDRESS:</w:t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  <w:t xml:space="preserve">Department of Child Health, </w:t>
      </w:r>
    </w:p>
    <w:p w14:paraId="5A6C3476" w14:textId="77777777" w:rsidR="006355EB" w:rsidRPr="005005FD" w:rsidRDefault="006355EB" w:rsidP="006355EB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School of Medicine and Dentistry (SMD), </w:t>
      </w:r>
    </w:p>
    <w:p w14:paraId="042588CF" w14:textId="77777777" w:rsidR="006355EB" w:rsidRPr="005005FD" w:rsidRDefault="006355EB" w:rsidP="006355EB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Kwame Nkrumah University of Science and </w:t>
      </w:r>
    </w:p>
    <w:p w14:paraId="2EFE1CEE" w14:textId="77777777" w:rsidR="006355EB" w:rsidRPr="005005FD" w:rsidRDefault="006355EB" w:rsidP="006355EB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Technology (KNUST), </w:t>
      </w:r>
    </w:p>
    <w:p w14:paraId="65A8A4FC" w14:textId="77777777" w:rsidR="006355EB" w:rsidRPr="005005FD" w:rsidRDefault="006355EB" w:rsidP="006355EB">
      <w:pPr>
        <w:ind w:left="2160" w:firstLine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Kumasi, Ghana</w:t>
      </w:r>
    </w:p>
    <w:p w14:paraId="11CE3F2D" w14:textId="77777777" w:rsidR="006355EB" w:rsidRPr="005005FD" w:rsidRDefault="006355EB" w:rsidP="00635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05A5CD8" w14:textId="77777777" w:rsidR="006355EB" w:rsidRPr="005005FD" w:rsidRDefault="006355EB" w:rsidP="00635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Address (Private):</w:t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  <w:t xml:space="preserve">P. O. Box KS 4768, </w:t>
      </w:r>
      <w:proofErr w:type="spellStart"/>
      <w:r w:rsidRPr="005005FD">
        <w:rPr>
          <w:rFonts w:ascii="Arial" w:hAnsi="Arial" w:cs="Arial"/>
          <w:sz w:val="28"/>
          <w:szCs w:val="28"/>
        </w:rPr>
        <w:t>Adum</w:t>
      </w:r>
      <w:proofErr w:type="spellEnd"/>
    </w:p>
    <w:p w14:paraId="15A8867D" w14:textId="77777777" w:rsidR="006355EB" w:rsidRPr="005005FD" w:rsidRDefault="006355EB" w:rsidP="00635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 </w:t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  <w:t>Kumasi, Ghana</w:t>
      </w:r>
    </w:p>
    <w:p w14:paraId="7D3C2FD7" w14:textId="77777777" w:rsidR="006355EB" w:rsidRPr="005005FD" w:rsidRDefault="006355EB" w:rsidP="00635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904416C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Tel (Office):</w:t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</w:p>
    <w:p w14:paraId="034E7885" w14:textId="77777777" w:rsidR="006355EB" w:rsidRPr="005005FD" w:rsidRDefault="006355EB" w:rsidP="00635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Tel (Residence):</w:t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</w:p>
    <w:p w14:paraId="74724734" w14:textId="77777777" w:rsidR="006355EB" w:rsidRPr="005005FD" w:rsidRDefault="006355EB" w:rsidP="00635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Cell:  </w:t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  <w:t>+233 20 8168458</w:t>
      </w:r>
      <w:r w:rsidRPr="005005FD">
        <w:rPr>
          <w:rFonts w:ascii="Arial" w:hAnsi="Arial" w:cs="Arial"/>
          <w:sz w:val="28"/>
          <w:szCs w:val="28"/>
        </w:rPr>
        <w:tab/>
      </w:r>
    </w:p>
    <w:p w14:paraId="5F227B45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Email:</w:t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r w:rsidRPr="005005FD">
        <w:rPr>
          <w:rFonts w:ascii="Arial" w:hAnsi="Arial" w:cs="Arial"/>
          <w:sz w:val="28"/>
          <w:szCs w:val="28"/>
        </w:rPr>
        <w:tab/>
      </w:r>
      <w:hyperlink r:id="rId6" w:history="1">
        <w:r w:rsidRPr="005005FD">
          <w:rPr>
            <w:rStyle w:val="Hyperlink"/>
            <w:rFonts w:ascii="Arial" w:hAnsi="Arial" w:cs="Arial"/>
            <w:sz w:val="28"/>
            <w:szCs w:val="28"/>
          </w:rPr>
          <w:t>alexosei_akoto@yahoo.com</w:t>
        </w:r>
      </w:hyperlink>
    </w:p>
    <w:p w14:paraId="48DFEDB1" w14:textId="77777777" w:rsidR="006355EB" w:rsidRPr="005005FD" w:rsidRDefault="006355EB" w:rsidP="006355EB">
      <w:pPr>
        <w:ind w:left="2160" w:firstLine="720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5005FD">
          <w:rPr>
            <w:rStyle w:val="Hyperlink"/>
            <w:rFonts w:ascii="Arial" w:hAnsi="Arial" w:cs="Arial"/>
            <w:sz w:val="28"/>
            <w:szCs w:val="28"/>
          </w:rPr>
          <w:t>aosei-akoto.chs@knust.edu.gh</w:t>
        </w:r>
      </w:hyperlink>
    </w:p>
    <w:p w14:paraId="51AE8128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E9DBDEA" w14:textId="77777777" w:rsidR="006355EB" w:rsidRPr="005005FD" w:rsidRDefault="006355EB" w:rsidP="006355EB">
      <w:pPr>
        <w:pStyle w:val="Heading2"/>
        <w:rPr>
          <w:b w:val="0"/>
          <w:bCs w:val="0"/>
          <w:sz w:val="28"/>
          <w:szCs w:val="28"/>
        </w:rPr>
      </w:pPr>
      <w:bookmarkStart w:id="2" w:name="_Toc46853545"/>
      <w:r w:rsidRPr="005005FD">
        <w:rPr>
          <w:b w:val="0"/>
          <w:bCs w:val="0"/>
          <w:sz w:val="28"/>
          <w:szCs w:val="28"/>
        </w:rPr>
        <w:t xml:space="preserve">1.1 </w:t>
      </w:r>
      <w:r w:rsidRPr="005005FD">
        <w:rPr>
          <w:rStyle w:val="Heading1Char"/>
          <w:b/>
          <w:bCs/>
          <w:sz w:val="28"/>
          <w:szCs w:val="28"/>
        </w:rPr>
        <w:t>ACADEMIC QUALIFICATIONS:</w:t>
      </w:r>
      <w:bookmarkEnd w:id="2"/>
    </w:p>
    <w:p w14:paraId="748B8070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6CB3F00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5E3CB5A5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Fellow of Ghana College of Physicians (FGCP), Ghana Postgraduate Medical College, 2011</w:t>
      </w:r>
    </w:p>
    <w:p w14:paraId="5A11623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7F0D72D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Fellow of West African College of Physicians (FWACP), West African Postgraduate Medical College, 2007</w:t>
      </w:r>
    </w:p>
    <w:p w14:paraId="1D7BD056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1F437CE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Postgraduate Diploma Certificate, Diploma in Project Design and Management, Liverpool School of Tropical Medicine (LSTM), 2006.  </w:t>
      </w:r>
    </w:p>
    <w:p w14:paraId="010D9509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011B1A6B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Certificate in Health Management, Ghana Institute of Public Administration (GIMPA), 1998</w:t>
      </w:r>
    </w:p>
    <w:p w14:paraId="07D12B6E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E7BCE8B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MB ChB, School of Medical Sciences (SMS) KNUST, 1989</w:t>
      </w:r>
    </w:p>
    <w:p w14:paraId="6EAFA92B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3F9D579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Bachelor of Science (BSc) (Human Biology) KNUST, 1986</w:t>
      </w:r>
    </w:p>
    <w:p w14:paraId="027F70BB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E146D61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General Certificate of Education (West Africa): Advanced Level, 1982</w:t>
      </w:r>
    </w:p>
    <w:p w14:paraId="20B50BF7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5C98D886" w14:textId="77777777" w:rsidR="006355EB" w:rsidRPr="005005FD" w:rsidRDefault="006355EB" w:rsidP="006355EB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General Certificate of Education (West Africa): Ordinary Level, 1980</w:t>
      </w:r>
    </w:p>
    <w:p w14:paraId="6EB765B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0CC52F6A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3" w:name="_Toc46853546"/>
      <w:r w:rsidRPr="005005FD">
        <w:rPr>
          <w:sz w:val="28"/>
          <w:szCs w:val="28"/>
        </w:rPr>
        <w:t xml:space="preserve">1.2 </w:t>
      </w:r>
      <w:r w:rsidRPr="005005FD">
        <w:rPr>
          <w:rStyle w:val="Heading1Char"/>
          <w:b/>
          <w:bCs/>
          <w:sz w:val="28"/>
          <w:szCs w:val="28"/>
        </w:rPr>
        <w:t>INSTITUTIONS ATTENDED WITH DATES</w:t>
      </w:r>
      <w:bookmarkEnd w:id="3"/>
    </w:p>
    <w:p w14:paraId="03B8AF95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5F3491D6" w14:textId="77777777" w:rsidR="006355EB" w:rsidRPr="005005FD" w:rsidRDefault="006355EB" w:rsidP="006355EB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Liverpool School of Tropical Medicine (Distance Programme), 2012</w:t>
      </w:r>
    </w:p>
    <w:p w14:paraId="7ECBAD1C" w14:textId="77777777" w:rsidR="006355EB" w:rsidRPr="005005FD" w:rsidRDefault="006355EB" w:rsidP="006355EB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66BCFA5D" w14:textId="77777777" w:rsidR="006355EB" w:rsidRPr="005005FD" w:rsidRDefault="006355EB" w:rsidP="006355EB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West African Postgraduate Medical College, 2000-2007</w:t>
      </w:r>
    </w:p>
    <w:p w14:paraId="7ADDB0E7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5D87612" w14:textId="77777777" w:rsidR="006355EB" w:rsidRPr="005005FD" w:rsidRDefault="006355EB" w:rsidP="006355EB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Kwame Nkrumah University of Science and Technology 1982-1989</w:t>
      </w:r>
    </w:p>
    <w:p w14:paraId="7C365698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4BA4FF0D" w14:textId="77777777" w:rsidR="006355EB" w:rsidRPr="005005FD" w:rsidRDefault="006355EB" w:rsidP="006355EB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5005FD">
        <w:rPr>
          <w:rFonts w:ascii="Arial" w:hAnsi="Arial" w:cs="Arial"/>
          <w:sz w:val="28"/>
          <w:szCs w:val="28"/>
        </w:rPr>
        <w:t>Tema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Secondary School- </w:t>
      </w:r>
      <w:proofErr w:type="spellStart"/>
      <w:r w:rsidRPr="005005FD">
        <w:rPr>
          <w:rFonts w:ascii="Arial" w:hAnsi="Arial" w:cs="Arial"/>
          <w:sz w:val="28"/>
          <w:szCs w:val="28"/>
        </w:rPr>
        <w:t>Tema</w:t>
      </w:r>
      <w:proofErr w:type="spellEnd"/>
      <w:r w:rsidRPr="005005FD">
        <w:rPr>
          <w:rFonts w:ascii="Arial" w:hAnsi="Arial" w:cs="Arial"/>
          <w:sz w:val="28"/>
          <w:szCs w:val="28"/>
        </w:rPr>
        <w:t>, 1980-1982</w:t>
      </w:r>
    </w:p>
    <w:p w14:paraId="13D97D0D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99F21B5" w14:textId="77777777" w:rsidR="006355EB" w:rsidRPr="005005FD" w:rsidRDefault="006355EB" w:rsidP="006355EB">
      <w:pPr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Kumasi Anglican Secondary School, 1975-1980</w:t>
      </w:r>
    </w:p>
    <w:p w14:paraId="08DCE942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DED4DEA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3D2C1AE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4" w:name="_Toc46853547"/>
      <w:r w:rsidRPr="005005FD">
        <w:rPr>
          <w:sz w:val="28"/>
          <w:szCs w:val="28"/>
        </w:rPr>
        <w:t>2.0 UNIVERSITY TEACHING AND RESEARCH EXPERIENCE</w:t>
      </w:r>
      <w:bookmarkEnd w:id="4"/>
      <w:r w:rsidRPr="005005FD">
        <w:rPr>
          <w:sz w:val="28"/>
          <w:szCs w:val="28"/>
        </w:rPr>
        <w:t xml:space="preserve"> </w:t>
      </w:r>
    </w:p>
    <w:p w14:paraId="375D087A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71B091D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5" w:name="_Toc46853548"/>
      <w:r w:rsidRPr="005005FD">
        <w:rPr>
          <w:sz w:val="28"/>
          <w:szCs w:val="28"/>
        </w:rPr>
        <w:t>2.1 ACADEMIC RANKS HELD</w:t>
      </w:r>
      <w:bookmarkEnd w:id="5"/>
    </w:p>
    <w:p w14:paraId="33395A6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A4D0199" w14:textId="77777777" w:rsidR="006355EB" w:rsidRPr="005005FD" w:rsidRDefault="006355EB" w:rsidP="006355EB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Associate Professor,</w:t>
      </w:r>
      <w:r w:rsidRPr="005005FD">
        <w:rPr>
          <w:rFonts w:ascii="Arial" w:hAnsi="Arial" w:cs="Arial"/>
          <w:sz w:val="28"/>
          <w:szCs w:val="28"/>
        </w:rPr>
        <w:t xml:space="preserve"> Department of Child Health, SMS KNUST, 2014 to date.</w:t>
      </w:r>
    </w:p>
    <w:p w14:paraId="37431390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3525202" w14:textId="77777777" w:rsidR="006355EB" w:rsidRPr="005005FD" w:rsidRDefault="006355EB" w:rsidP="006355EB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 </w:t>
      </w:r>
      <w:r w:rsidRPr="005005FD">
        <w:rPr>
          <w:rFonts w:ascii="Arial" w:hAnsi="Arial" w:cs="Arial"/>
          <w:b/>
          <w:bCs/>
          <w:sz w:val="28"/>
          <w:szCs w:val="28"/>
        </w:rPr>
        <w:t>Clinical Examinations Officer</w:t>
      </w:r>
      <w:r w:rsidRPr="005005FD">
        <w:rPr>
          <w:rFonts w:ascii="Arial" w:hAnsi="Arial" w:cs="Arial"/>
          <w:sz w:val="28"/>
          <w:szCs w:val="28"/>
        </w:rPr>
        <w:t>, School of Medicine and Dentistry, 2012 to Date</w:t>
      </w:r>
    </w:p>
    <w:p w14:paraId="2820D046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0DE2D417" w14:textId="77777777" w:rsidR="006355EB" w:rsidRPr="005005FD" w:rsidRDefault="006355EB" w:rsidP="006355EB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 </w:t>
      </w:r>
      <w:r w:rsidRPr="005005FD">
        <w:rPr>
          <w:rFonts w:ascii="Arial" w:hAnsi="Arial" w:cs="Arial"/>
          <w:b/>
          <w:bCs/>
          <w:sz w:val="28"/>
          <w:szCs w:val="28"/>
        </w:rPr>
        <w:t>Clinical Examinations Officer/Clinical Coordinator</w:t>
      </w:r>
      <w:r w:rsidRPr="005005FD">
        <w:rPr>
          <w:rFonts w:ascii="Arial" w:hAnsi="Arial" w:cs="Arial"/>
          <w:sz w:val="28"/>
          <w:szCs w:val="28"/>
        </w:rPr>
        <w:t>, School of Medical Sciences, KNUST, 2006 to 2012</w:t>
      </w:r>
    </w:p>
    <w:p w14:paraId="51EF34D8" w14:textId="77777777" w:rsidR="006355EB" w:rsidRPr="005005FD" w:rsidRDefault="006355EB" w:rsidP="006355EB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0CB2F0A" w14:textId="77777777" w:rsidR="006355EB" w:rsidRPr="005005FD" w:rsidRDefault="006355EB" w:rsidP="006355EB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Senior Lecturer,</w:t>
      </w:r>
      <w:r w:rsidRPr="005005FD">
        <w:rPr>
          <w:rFonts w:ascii="Arial" w:hAnsi="Arial" w:cs="Arial"/>
          <w:sz w:val="28"/>
          <w:szCs w:val="28"/>
        </w:rPr>
        <w:t xml:space="preserve"> Department of Child Health, SMS KNUST, 2007 to 2014. </w:t>
      </w:r>
    </w:p>
    <w:p w14:paraId="6DD8740A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3E88292" w14:textId="77777777" w:rsidR="006355EB" w:rsidRPr="005005FD" w:rsidRDefault="006355EB" w:rsidP="006355EB">
      <w:pPr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-</w:t>
      </w:r>
      <w:r w:rsidRPr="005005FD">
        <w:rPr>
          <w:rFonts w:ascii="Arial" w:hAnsi="Arial" w:cs="Arial"/>
          <w:sz w:val="28"/>
          <w:szCs w:val="28"/>
        </w:rPr>
        <w:t xml:space="preserve"> Department of Child Health, SMS KNUST, 2002 to 2006 </w:t>
      </w:r>
    </w:p>
    <w:p w14:paraId="29E5D3E9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0FF6650" w14:textId="77777777" w:rsidR="006355EB" w:rsidRPr="005005FD" w:rsidRDefault="006355EB" w:rsidP="006355EB">
      <w:pPr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br w:type="page"/>
      </w:r>
    </w:p>
    <w:p w14:paraId="1104EEA5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6" w:name="_Toc46853549"/>
      <w:r w:rsidRPr="005005FD">
        <w:rPr>
          <w:sz w:val="28"/>
          <w:szCs w:val="28"/>
        </w:rPr>
        <w:lastRenderedPageBreak/>
        <w:t>2.2 SUPERVISION AND REVIEW OF STUDENT PROJECTS</w:t>
      </w:r>
      <w:bookmarkEnd w:id="6"/>
    </w:p>
    <w:p w14:paraId="0543F2DB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AC876E8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Supervisor for the Fellowship programme of the West African College of Physicians (WACP)</w:t>
      </w:r>
    </w:p>
    <w:p w14:paraId="1786505D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6C5CE76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Topics: </w:t>
      </w:r>
    </w:p>
    <w:p w14:paraId="3D8E5411" w14:textId="77777777" w:rsidR="006355EB" w:rsidRPr="005005FD" w:rsidRDefault="006355EB" w:rsidP="006355E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Exploring the Relationship between Asymptomatic Malaria Parasitaemia and Anaemia in Children Under Five Years in </w:t>
      </w:r>
      <w:proofErr w:type="spellStart"/>
      <w:r w:rsidRPr="005005FD">
        <w:rPr>
          <w:rFonts w:ascii="Arial" w:hAnsi="Arial" w:cs="Arial"/>
          <w:sz w:val="28"/>
          <w:szCs w:val="28"/>
        </w:rPr>
        <w:t>Offinso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Municipal area, Ghana. Project submitted to the Ghana College of Physicians and Surgeons by Dr Felicia </w:t>
      </w:r>
      <w:proofErr w:type="spellStart"/>
      <w:r w:rsidRPr="005005FD">
        <w:rPr>
          <w:rFonts w:ascii="Arial" w:hAnsi="Arial" w:cs="Arial"/>
          <w:sz w:val="28"/>
          <w:szCs w:val="28"/>
        </w:rPr>
        <w:t>Duopa</w:t>
      </w:r>
      <w:proofErr w:type="spellEnd"/>
      <w:r w:rsidRPr="005005FD">
        <w:rPr>
          <w:rFonts w:ascii="Arial" w:hAnsi="Arial" w:cs="Arial"/>
          <w:sz w:val="28"/>
          <w:szCs w:val="28"/>
        </w:rPr>
        <w:t>, June 2019</w:t>
      </w:r>
    </w:p>
    <w:p w14:paraId="183BE9CB" w14:textId="77777777" w:rsidR="006355EB" w:rsidRPr="005005FD" w:rsidRDefault="006355EB" w:rsidP="006355EB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  <w:lang w:val="en-US"/>
        </w:rPr>
        <w:t xml:space="preserve">Ophthalmological abnormalities and </w:t>
      </w:r>
      <w:proofErr w:type="spellStart"/>
      <w:r w:rsidRPr="005005FD">
        <w:rPr>
          <w:rFonts w:ascii="Arial" w:hAnsi="Arial" w:cs="Arial"/>
          <w:sz w:val="28"/>
          <w:szCs w:val="28"/>
          <w:lang w:val="en-US"/>
        </w:rPr>
        <w:t>Haematological</w:t>
      </w:r>
      <w:proofErr w:type="spellEnd"/>
      <w:r w:rsidRPr="005005FD">
        <w:rPr>
          <w:rFonts w:ascii="Arial" w:hAnsi="Arial" w:cs="Arial"/>
          <w:sz w:val="28"/>
          <w:szCs w:val="28"/>
          <w:lang w:val="en-US"/>
        </w:rPr>
        <w:t xml:space="preserve"> profile of Children with Sickle Cell Disease at </w:t>
      </w:r>
      <w:proofErr w:type="spellStart"/>
      <w:r w:rsidRPr="005005FD">
        <w:rPr>
          <w:rFonts w:ascii="Arial" w:hAnsi="Arial" w:cs="Arial"/>
          <w:sz w:val="28"/>
          <w:szCs w:val="28"/>
          <w:lang w:val="en-US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  <w:lang w:val="en-US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  <w:lang w:val="en-US"/>
        </w:rPr>
        <w:t xml:space="preserve"> Teaching Hospital</w:t>
      </w:r>
      <w:r w:rsidRPr="005005FD">
        <w:rPr>
          <w:rFonts w:ascii="Arial" w:hAnsi="Arial" w:cs="Arial"/>
          <w:sz w:val="28"/>
          <w:szCs w:val="28"/>
        </w:rPr>
        <w:t xml:space="preserve">. Dissertation submitted by Dr Vivian </w:t>
      </w:r>
      <w:proofErr w:type="spellStart"/>
      <w:r w:rsidRPr="005005FD">
        <w:rPr>
          <w:rFonts w:ascii="Arial" w:hAnsi="Arial" w:cs="Arial"/>
          <w:sz w:val="28"/>
          <w:szCs w:val="28"/>
        </w:rPr>
        <w:t>Paintsil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, October 2015 to the West African College of Physicians for the award of Fellowship. </w:t>
      </w:r>
    </w:p>
    <w:p w14:paraId="4D84CD83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ACD0057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Review of the Fellowship Dissertation of the Ghana College of Physicians and Surgeons (GCPS)</w:t>
      </w:r>
    </w:p>
    <w:p w14:paraId="2592FD12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30371EF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Topic:</w:t>
      </w:r>
    </w:p>
    <w:p w14:paraId="0636A1DD" w14:textId="77777777" w:rsidR="006355EB" w:rsidRPr="005005FD" w:rsidRDefault="006355EB" w:rsidP="006355EB">
      <w:pPr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1. Nutritional Status of Children </w:t>
      </w:r>
      <w:proofErr w:type="gramStart"/>
      <w:r w:rsidRPr="005005FD">
        <w:rPr>
          <w:rFonts w:ascii="Arial" w:hAnsi="Arial" w:cs="Arial"/>
          <w:sz w:val="28"/>
          <w:szCs w:val="28"/>
        </w:rPr>
        <w:t>With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Cerebral Palsy Attending The Paediatric Neuro-developmental Clinic At Korle Bu Teaching Hospital.</w:t>
      </w:r>
    </w:p>
    <w:p w14:paraId="78EC4C0F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C2EE52C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 xml:space="preserve">Review of the Fellowship Dissertation West African College of Physicians </w:t>
      </w:r>
    </w:p>
    <w:p w14:paraId="4E1A771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      </w:t>
      </w:r>
    </w:p>
    <w:p w14:paraId="685695D9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 1. Nutritional Status and Selected Socio-Demographic Factors Associated </w:t>
      </w:r>
      <w:proofErr w:type="gramStart"/>
      <w:r w:rsidRPr="005005FD">
        <w:rPr>
          <w:rFonts w:ascii="Arial" w:hAnsi="Arial" w:cs="Arial"/>
          <w:sz w:val="28"/>
          <w:szCs w:val="28"/>
        </w:rPr>
        <w:t>With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Severe Pneumonia In Children Aged 2 Months To 59 Months at the Princess Louise Marie Hospital, Accra.</w:t>
      </w:r>
    </w:p>
    <w:p w14:paraId="5CBF9B65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DB94B4E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088AD278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 xml:space="preserve">Supervision of Thesis: </w:t>
      </w:r>
      <w:proofErr w:type="gramStart"/>
      <w:r w:rsidRPr="005005FD">
        <w:rPr>
          <w:rFonts w:ascii="Arial" w:hAnsi="Arial" w:cs="Arial"/>
          <w:b/>
          <w:bCs/>
          <w:sz w:val="28"/>
          <w:szCs w:val="28"/>
        </w:rPr>
        <w:t>Masters in Public Health</w:t>
      </w:r>
      <w:proofErr w:type="gramEnd"/>
      <w:r w:rsidRPr="005005FD">
        <w:rPr>
          <w:rFonts w:ascii="Arial" w:hAnsi="Arial" w:cs="Arial"/>
          <w:b/>
          <w:bCs/>
          <w:sz w:val="28"/>
          <w:szCs w:val="28"/>
        </w:rPr>
        <w:t xml:space="preserve"> (School of Public Health, KNUST)</w:t>
      </w:r>
    </w:p>
    <w:p w14:paraId="50B904FB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50104A5" w14:textId="77777777" w:rsidR="006355EB" w:rsidRPr="005005FD" w:rsidRDefault="006355EB" w:rsidP="006355EB">
      <w:pPr>
        <w:pStyle w:val="ListParagraph"/>
        <w:numPr>
          <w:ilvl w:val="0"/>
          <w:numId w:val="21"/>
        </w:numPr>
        <w:rPr>
          <w:rFonts w:ascii="Arial" w:eastAsia="MS Mincho" w:hAnsi="Arial" w:cs="Arial"/>
          <w:sz w:val="28"/>
          <w:szCs w:val="28"/>
        </w:rPr>
      </w:pPr>
      <w:r w:rsidRPr="005005FD">
        <w:rPr>
          <w:rFonts w:ascii="Arial" w:eastAsia="MS Mincho" w:hAnsi="Arial" w:cs="Arial"/>
          <w:sz w:val="28"/>
          <w:szCs w:val="28"/>
        </w:rPr>
        <w:t xml:space="preserve">The Effect of HIV/AIDS on The Treatment Outcome of Severe Malnutrition in Children Under 5 Years at The </w:t>
      </w:r>
      <w:proofErr w:type="spellStart"/>
      <w:r w:rsidRPr="005005FD">
        <w:rPr>
          <w:rFonts w:ascii="Arial" w:eastAsia="MS Mincho" w:hAnsi="Arial" w:cs="Arial"/>
          <w:sz w:val="28"/>
          <w:szCs w:val="28"/>
        </w:rPr>
        <w:t>Komfo</w:t>
      </w:r>
      <w:proofErr w:type="spellEnd"/>
      <w:r w:rsidRPr="005005FD">
        <w:rPr>
          <w:rFonts w:ascii="Arial" w:eastAsia="MS Mincho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eastAsia="MS Mincho" w:hAnsi="Arial" w:cs="Arial"/>
          <w:sz w:val="28"/>
          <w:szCs w:val="28"/>
        </w:rPr>
        <w:t>Anokye</w:t>
      </w:r>
      <w:proofErr w:type="spellEnd"/>
      <w:r w:rsidRPr="005005FD">
        <w:rPr>
          <w:rFonts w:ascii="Arial" w:eastAsia="MS Mincho" w:hAnsi="Arial" w:cs="Arial"/>
          <w:sz w:val="28"/>
          <w:szCs w:val="28"/>
        </w:rPr>
        <w:t xml:space="preserve"> Teaching Hospital, Kumasi, Ghana. </w:t>
      </w:r>
      <w:r w:rsidRPr="005005FD">
        <w:rPr>
          <w:rFonts w:ascii="Arial" w:eastAsiaTheme="minorEastAsia" w:hAnsi="Arial" w:cs="Arial"/>
          <w:b/>
          <w:sz w:val="28"/>
          <w:szCs w:val="28"/>
        </w:rPr>
        <w:t xml:space="preserve">Mrs Priscilla </w:t>
      </w:r>
      <w:proofErr w:type="spellStart"/>
      <w:r w:rsidRPr="005005FD">
        <w:rPr>
          <w:rFonts w:ascii="Arial" w:eastAsiaTheme="minorEastAsia" w:hAnsi="Arial" w:cs="Arial"/>
          <w:b/>
          <w:sz w:val="28"/>
          <w:szCs w:val="28"/>
        </w:rPr>
        <w:t>Aitpillah</w:t>
      </w:r>
      <w:proofErr w:type="spellEnd"/>
      <w:r w:rsidRPr="005005FD">
        <w:rPr>
          <w:rFonts w:ascii="Arial" w:eastAsiaTheme="minorEastAsia" w:hAnsi="Arial" w:cs="Arial"/>
          <w:b/>
          <w:sz w:val="28"/>
          <w:szCs w:val="28"/>
        </w:rPr>
        <w:t xml:space="preserve"> October 2015</w:t>
      </w:r>
    </w:p>
    <w:p w14:paraId="731C2A9F" w14:textId="77777777" w:rsidR="006355EB" w:rsidRPr="005005FD" w:rsidRDefault="006355EB" w:rsidP="006355EB">
      <w:pPr>
        <w:pStyle w:val="ListParagraph"/>
        <w:ind w:left="1092"/>
        <w:rPr>
          <w:rFonts w:ascii="Arial" w:eastAsia="MS Mincho" w:hAnsi="Arial" w:cs="Arial"/>
          <w:sz w:val="28"/>
          <w:szCs w:val="28"/>
        </w:rPr>
      </w:pPr>
    </w:p>
    <w:p w14:paraId="1A9BF932" w14:textId="77777777" w:rsidR="006355EB" w:rsidRPr="005005FD" w:rsidRDefault="006355EB" w:rsidP="006355EB">
      <w:pPr>
        <w:pStyle w:val="ListParagraph"/>
        <w:numPr>
          <w:ilvl w:val="0"/>
          <w:numId w:val="21"/>
        </w:numPr>
        <w:rPr>
          <w:rFonts w:ascii="Arial" w:eastAsia="MS Mincho" w:hAnsi="Arial" w:cs="Arial"/>
          <w:b/>
          <w:sz w:val="28"/>
          <w:szCs w:val="28"/>
        </w:rPr>
      </w:pPr>
      <w:r w:rsidRPr="005005FD">
        <w:rPr>
          <w:rFonts w:ascii="Arial" w:eastAsiaTheme="minorHAnsi" w:hAnsi="Arial" w:cs="Arial"/>
          <w:noProof/>
          <w:sz w:val="28"/>
          <w:szCs w:val="28"/>
          <w:lang w:val="en-US"/>
        </w:rPr>
        <w:t xml:space="preserve"> </w:t>
      </w:r>
      <w:r w:rsidRPr="005005FD">
        <w:rPr>
          <w:rFonts w:ascii="Arial" w:hAnsi="Arial" w:cs="Arial"/>
          <w:sz w:val="28"/>
          <w:szCs w:val="28"/>
        </w:rPr>
        <w:t xml:space="preserve">Predictors of Neonatal deaths at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Kumasi. </w:t>
      </w:r>
      <w:proofErr w:type="spellStart"/>
      <w:r w:rsidRPr="005005FD">
        <w:rPr>
          <w:rFonts w:ascii="Arial" w:hAnsi="Arial" w:cs="Arial"/>
          <w:b/>
          <w:sz w:val="28"/>
          <w:szCs w:val="28"/>
        </w:rPr>
        <w:t>Gerthrude</w:t>
      </w:r>
      <w:proofErr w:type="spellEnd"/>
      <w:r w:rsidRPr="005005FD">
        <w:rPr>
          <w:rFonts w:ascii="Arial" w:hAnsi="Arial" w:cs="Arial"/>
          <w:b/>
          <w:sz w:val="28"/>
          <w:szCs w:val="28"/>
        </w:rPr>
        <w:t xml:space="preserve"> Nancy </w:t>
      </w:r>
      <w:proofErr w:type="spellStart"/>
      <w:r w:rsidRPr="005005FD">
        <w:rPr>
          <w:rFonts w:ascii="Arial" w:hAnsi="Arial" w:cs="Arial"/>
          <w:b/>
          <w:sz w:val="28"/>
          <w:szCs w:val="28"/>
        </w:rPr>
        <w:t>Annang</w:t>
      </w:r>
      <w:proofErr w:type="spellEnd"/>
      <w:r w:rsidRPr="005005FD">
        <w:rPr>
          <w:rFonts w:ascii="Arial" w:hAnsi="Arial" w:cs="Arial"/>
          <w:b/>
          <w:sz w:val="28"/>
          <w:szCs w:val="28"/>
        </w:rPr>
        <w:t xml:space="preserve"> October 2014</w:t>
      </w:r>
    </w:p>
    <w:p w14:paraId="6CB3A823" w14:textId="77777777" w:rsidR="006355EB" w:rsidRPr="005005FD" w:rsidRDefault="006355EB" w:rsidP="006355EB">
      <w:pPr>
        <w:autoSpaceDE w:val="0"/>
        <w:autoSpaceDN w:val="0"/>
        <w:adjustRightInd w:val="0"/>
        <w:rPr>
          <w:rFonts w:ascii="Arial" w:eastAsiaTheme="minorHAnsi" w:hAnsi="Arial" w:cs="Arial"/>
          <w:noProof/>
          <w:sz w:val="28"/>
          <w:szCs w:val="28"/>
          <w:lang w:val="en-US"/>
        </w:rPr>
      </w:pPr>
    </w:p>
    <w:p w14:paraId="434630AA" w14:textId="77777777" w:rsidR="006355EB" w:rsidRPr="005005FD" w:rsidRDefault="006355EB" w:rsidP="006355E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eastAsiaTheme="minorHAnsi" w:hAnsi="Arial" w:cs="Arial"/>
          <w:b/>
          <w:noProof/>
          <w:sz w:val="28"/>
          <w:szCs w:val="28"/>
          <w:lang w:val="en-US"/>
        </w:rPr>
      </w:pPr>
      <w:r w:rsidRPr="005005FD">
        <w:rPr>
          <w:rFonts w:ascii="Arial" w:eastAsiaTheme="minorHAnsi" w:hAnsi="Arial" w:cs="Arial"/>
          <w:noProof/>
          <w:sz w:val="28"/>
          <w:szCs w:val="28"/>
          <w:lang w:val="en-US"/>
        </w:rPr>
        <w:lastRenderedPageBreak/>
        <w:t xml:space="preserve">Impact of Feeding Practices on Nutritional Status of Children 6 – 59 Months of Age in Jirapa District, Upper West Region, Ghana. </w:t>
      </w:r>
      <w:r w:rsidRPr="005005FD">
        <w:rPr>
          <w:rFonts w:ascii="Arial" w:eastAsiaTheme="minorHAnsi" w:hAnsi="Arial" w:cs="Arial"/>
          <w:b/>
          <w:noProof/>
          <w:sz w:val="28"/>
          <w:szCs w:val="28"/>
          <w:lang w:val="en-US"/>
        </w:rPr>
        <w:t>Mark Bonnir March 2017</w:t>
      </w:r>
    </w:p>
    <w:p w14:paraId="76C5BD99" w14:textId="77777777" w:rsidR="006355EB" w:rsidRPr="005005FD" w:rsidRDefault="006355EB" w:rsidP="006355EB">
      <w:pPr>
        <w:autoSpaceDE w:val="0"/>
        <w:autoSpaceDN w:val="0"/>
        <w:adjustRightInd w:val="0"/>
        <w:rPr>
          <w:rFonts w:ascii="Arial" w:eastAsiaTheme="minorHAnsi" w:hAnsi="Arial" w:cs="Arial"/>
          <w:b/>
          <w:noProof/>
          <w:sz w:val="28"/>
          <w:szCs w:val="28"/>
          <w:lang w:val="en-US"/>
        </w:rPr>
      </w:pPr>
    </w:p>
    <w:p w14:paraId="1B07A09A" w14:textId="77777777" w:rsidR="006355EB" w:rsidRPr="005005FD" w:rsidRDefault="006355EB" w:rsidP="006355EB">
      <w:pPr>
        <w:pStyle w:val="ListParagraph"/>
        <w:numPr>
          <w:ilvl w:val="0"/>
          <w:numId w:val="21"/>
        </w:numPr>
        <w:rPr>
          <w:rFonts w:ascii="Arial" w:eastAsia="MS Mincho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“Burden and Management of Severe Postnatal </w:t>
      </w:r>
      <w:proofErr w:type="spellStart"/>
      <w:r w:rsidRPr="005005FD">
        <w:rPr>
          <w:rFonts w:ascii="Arial" w:hAnsi="Arial" w:cs="Arial"/>
          <w:sz w:val="28"/>
          <w:szCs w:val="28"/>
        </w:rPr>
        <w:t>Hyperbilirubinaemia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-The Case of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Hospital” </w:t>
      </w:r>
      <w:r w:rsidRPr="005005FD">
        <w:rPr>
          <w:rFonts w:ascii="Arial" w:hAnsi="Arial" w:cs="Arial"/>
          <w:b/>
          <w:sz w:val="28"/>
          <w:szCs w:val="28"/>
        </w:rPr>
        <w:t xml:space="preserve">Kenneth Kwasi des </w:t>
      </w:r>
      <w:proofErr w:type="spellStart"/>
      <w:r w:rsidRPr="005005FD">
        <w:rPr>
          <w:rFonts w:ascii="Arial" w:hAnsi="Arial" w:cs="Arial"/>
          <w:b/>
          <w:sz w:val="28"/>
          <w:szCs w:val="28"/>
        </w:rPr>
        <w:t>Bordes</w:t>
      </w:r>
      <w:proofErr w:type="spellEnd"/>
      <w:r w:rsidRPr="005005FD">
        <w:rPr>
          <w:rFonts w:ascii="Arial" w:hAnsi="Arial" w:cs="Arial"/>
          <w:b/>
          <w:sz w:val="28"/>
          <w:szCs w:val="28"/>
        </w:rPr>
        <w:t xml:space="preserve"> 2017</w:t>
      </w:r>
    </w:p>
    <w:p w14:paraId="0EA8FDE7" w14:textId="77777777" w:rsidR="006355EB" w:rsidRPr="005005FD" w:rsidRDefault="006355EB" w:rsidP="006355EB">
      <w:pPr>
        <w:rPr>
          <w:rFonts w:ascii="Arial" w:eastAsia="MS Mincho" w:hAnsi="Arial" w:cs="Arial"/>
          <w:sz w:val="28"/>
          <w:szCs w:val="28"/>
        </w:rPr>
      </w:pPr>
    </w:p>
    <w:p w14:paraId="0421451D" w14:textId="77777777" w:rsidR="006355EB" w:rsidRPr="005005FD" w:rsidRDefault="006355EB" w:rsidP="006355EB">
      <w:pPr>
        <w:pStyle w:val="ListParagraph"/>
        <w:numPr>
          <w:ilvl w:val="0"/>
          <w:numId w:val="21"/>
        </w:numPr>
        <w:rPr>
          <w:rFonts w:ascii="Arial" w:eastAsiaTheme="minorEastAsia" w:hAnsi="Arial" w:cs="Arial"/>
          <w:b/>
          <w:sz w:val="28"/>
          <w:szCs w:val="28"/>
          <w:lang w:val="en-US"/>
        </w:rPr>
      </w:pPr>
      <w:r w:rsidRPr="005005FD">
        <w:rPr>
          <w:rFonts w:ascii="Arial" w:eastAsiaTheme="minorEastAsia" w:hAnsi="Arial" w:cs="Arial"/>
          <w:sz w:val="28"/>
          <w:szCs w:val="28"/>
          <w:lang w:val="en-US"/>
        </w:rPr>
        <w:t>Assessing the Nutritional Status of Children (6months-24months) of Female Head Porters (</w:t>
      </w:r>
      <w:proofErr w:type="spellStart"/>
      <w:r w:rsidRPr="005005FD">
        <w:rPr>
          <w:rFonts w:ascii="Arial" w:eastAsiaTheme="minorEastAsia" w:hAnsi="Arial" w:cs="Arial"/>
          <w:sz w:val="28"/>
          <w:szCs w:val="28"/>
          <w:lang w:val="en-US"/>
        </w:rPr>
        <w:t>Kayayie</w:t>
      </w:r>
      <w:proofErr w:type="spellEnd"/>
      <w:r w:rsidRPr="005005FD">
        <w:rPr>
          <w:rFonts w:ascii="Arial" w:eastAsiaTheme="minorEastAsia" w:hAnsi="Arial" w:cs="Arial"/>
          <w:sz w:val="28"/>
          <w:szCs w:val="28"/>
          <w:lang w:val="en-US"/>
        </w:rPr>
        <w:t xml:space="preserve">) in the </w:t>
      </w:r>
      <w:proofErr w:type="spellStart"/>
      <w:r w:rsidRPr="005005FD">
        <w:rPr>
          <w:rFonts w:ascii="Arial" w:eastAsiaTheme="minorEastAsia" w:hAnsi="Arial" w:cs="Arial"/>
          <w:sz w:val="28"/>
          <w:szCs w:val="28"/>
          <w:lang w:val="en-US"/>
        </w:rPr>
        <w:t>Asawase</w:t>
      </w:r>
      <w:proofErr w:type="spellEnd"/>
      <w:r w:rsidRPr="005005FD">
        <w:rPr>
          <w:rFonts w:ascii="Arial" w:eastAsiaTheme="minorEastAsia" w:hAnsi="Arial" w:cs="Arial"/>
          <w:sz w:val="28"/>
          <w:szCs w:val="28"/>
          <w:lang w:val="en-US"/>
        </w:rPr>
        <w:t>/</w:t>
      </w:r>
      <w:proofErr w:type="spellStart"/>
      <w:r w:rsidRPr="005005FD">
        <w:rPr>
          <w:rFonts w:ascii="Arial" w:eastAsiaTheme="minorEastAsia" w:hAnsi="Arial" w:cs="Arial"/>
          <w:sz w:val="28"/>
          <w:szCs w:val="28"/>
          <w:lang w:val="en-US"/>
        </w:rPr>
        <w:t>Aboabo</w:t>
      </w:r>
      <w:proofErr w:type="spellEnd"/>
      <w:r w:rsidRPr="005005FD">
        <w:rPr>
          <w:rFonts w:ascii="Arial" w:eastAsiaTheme="minorEastAsia" w:hAnsi="Arial" w:cs="Arial"/>
          <w:sz w:val="28"/>
          <w:szCs w:val="28"/>
          <w:lang w:val="en-US"/>
        </w:rPr>
        <w:t xml:space="preserve"> Community in Kumasi. </w:t>
      </w:r>
      <w:r w:rsidRPr="005005FD">
        <w:rPr>
          <w:rFonts w:ascii="Arial" w:eastAsiaTheme="minorEastAsia" w:hAnsi="Arial" w:cs="Arial"/>
          <w:b/>
          <w:sz w:val="28"/>
          <w:szCs w:val="28"/>
          <w:lang w:val="en-US"/>
        </w:rPr>
        <w:t>Matilda Brown 2019</w:t>
      </w:r>
    </w:p>
    <w:p w14:paraId="0B6513E0" w14:textId="77777777" w:rsidR="006355EB" w:rsidRPr="005005FD" w:rsidRDefault="006355EB" w:rsidP="006355EB">
      <w:pPr>
        <w:pStyle w:val="ListParagraph"/>
        <w:ind w:left="1495"/>
        <w:rPr>
          <w:rFonts w:ascii="Arial" w:eastAsia="MS Mincho" w:hAnsi="Arial" w:cs="Arial"/>
          <w:b/>
          <w:sz w:val="28"/>
          <w:szCs w:val="28"/>
        </w:rPr>
      </w:pPr>
    </w:p>
    <w:p w14:paraId="3FB81D8A" w14:textId="77777777" w:rsidR="006355EB" w:rsidRPr="005005FD" w:rsidRDefault="006355EB" w:rsidP="006355EB">
      <w:pPr>
        <w:pStyle w:val="ListParagraph"/>
        <w:ind w:left="1495"/>
        <w:rPr>
          <w:rFonts w:ascii="Arial" w:eastAsia="MS Mincho" w:hAnsi="Arial" w:cs="Arial"/>
          <w:sz w:val="28"/>
          <w:szCs w:val="28"/>
        </w:rPr>
      </w:pPr>
    </w:p>
    <w:p w14:paraId="15521492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 xml:space="preserve">Supervision of </w:t>
      </w:r>
      <w:proofErr w:type="spellStart"/>
      <w:proofErr w:type="gramStart"/>
      <w:r w:rsidRPr="005005FD">
        <w:rPr>
          <w:rFonts w:ascii="Arial" w:hAnsi="Arial" w:cs="Arial"/>
          <w:b/>
          <w:bCs/>
          <w:sz w:val="28"/>
          <w:szCs w:val="28"/>
        </w:rPr>
        <w:t>Ph.D</w:t>
      </w:r>
      <w:proofErr w:type="spellEnd"/>
      <w:proofErr w:type="gramEnd"/>
      <w:r w:rsidRPr="005005FD">
        <w:rPr>
          <w:rFonts w:ascii="Arial" w:hAnsi="Arial" w:cs="Arial"/>
          <w:b/>
          <w:bCs/>
          <w:sz w:val="28"/>
          <w:szCs w:val="28"/>
        </w:rPr>
        <w:t xml:space="preserve"> Project Work.</w:t>
      </w:r>
    </w:p>
    <w:p w14:paraId="08EBEBED" w14:textId="0C4E9F96" w:rsidR="006355EB" w:rsidRPr="005005FD" w:rsidRDefault="006355EB" w:rsidP="006355EB">
      <w:pPr>
        <w:pStyle w:val="NormalWeb"/>
        <w:numPr>
          <w:ilvl w:val="1"/>
          <w:numId w:val="6"/>
        </w:numPr>
        <w:spacing w:line="360" w:lineRule="auto"/>
        <w:rPr>
          <w:rFonts w:ascii="Arial" w:eastAsiaTheme="majorEastAsia" w:hAnsi="Arial" w:cs="Arial"/>
          <w:sz w:val="28"/>
          <w:szCs w:val="28"/>
          <w:u w:val="single"/>
        </w:rPr>
      </w:pPr>
      <w:r w:rsidRPr="005005FD">
        <w:rPr>
          <w:rFonts w:ascii="Arial" w:eastAsiaTheme="majorEastAsia" w:hAnsi="Arial" w:cs="Arial"/>
          <w:sz w:val="28"/>
          <w:szCs w:val="28"/>
        </w:rPr>
        <w:t xml:space="preserve">Blood Group Antibody Identification, Extended Red Cell Phenotyping </w:t>
      </w:r>
      <w:proofErr w:type="gramStart"/>
      <w:r w:rsidRPr="005005FD">
        <w:rPr>
          <w:rFonts w:ascii="Arial" w:eastAsiaTheme="majorEastAsia" w:hAnsi="Arial" w:cs="Arial"/>
          <w:sz w:val="28"/>
          <w:szCs w:val="28"/>
        </w:rPr>
        <w:t>And</w:t>
      </w:r>
      <w:proofErr w:type="gramEnd"/>
      <w:r w:rsidRPr="005005FD">
        <w:rPr>
          <w:rFonts w:ascii="Arial" w:eastAsiaTheme="majorEastAsia" w:hAnsi="Arial" w:cs="Arial"/>
          <w:sz w:val="28"/>
          <w:szCs w:val="28"/>
        </w:rPr>
        <w:t xml:space="preserve"> Transfusion of Phenotype Matched Blood, An Approach to Reducing Morbidity and Mortality Among Multi-Transfused Patients in Ghana. </w:t>
      </w:r>
      <w:r w:rsidRPr="005005FD">
        <w:rPr>
          <w:rFonts w:ascii="Arial" w:eastAsiaTheme="majorEastAsia" w:hAnsi="Arial" w:cs="Arial"/>
          <w:b/>
          <w:sz w:val="28"/>
          <w:szCs w:val="28"/>
        </w:rPr>
        <w:t xml:space="preserve">Lilian </w:t>
      </w:r>
      <w:proofErr w:type="spellStart"/>
      <w:r w:rsidRPr="005005FD">
        <w:rPr>
          <w:rFonts w:ascii="Arial" w:eastAsiaTheme="majorEastAsia" w:hAnsi="Arial" w:cs="Arial"/>
          <w:b/>
          <w:sz w:val="28"/>
          <w:szCs w:val="28"/>
        </w:rPr>
        <w:t>Antwi</w:t>
      </w:r>
      <w:proofErr w:type="spellEnd"/>
      <w:r w:rsidRPr="005005FD">
        <w:rPr>
          <w:rFonts w:ascii="Arial" w:eastAsiaTheme="majorEastAsia" w:hAnsi="Arial" w:cs="Arial"/>
          <w:b/>
          <w:sz w:val="28"/>
          <w:szCs w:val="28"/>
        </w:rPr>
        <w:t xml:space="preserve"> Boateng 2018-2020</w:t>
      </w:r>
      <w:r w:rsidRPr="005005FD">
        <w:rPr>
          <w:rFonts w:ascii="Arial" w:eastAsiaTheme="majorEastAsia" w:hAnsi="Arial" w:cs="Arial"/>
          <w:sz w:val="28"/>
          <w:szCs w:val="28"/>
        </w:rPr>
        <w:t xml:space="preserve"> (Local Supervisor; Main Supervisor: Prof Imelda Bates, Liverpool School of Tropical Medicine-UK</w:t>
      </w:r>
    </w:p>
    <w:p w14:paraId="5DC6902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5942233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7" w:name="_Toc46853550"/>
      <w:r w:rsidRPr="005005FD">
        <w:rPr>
          <w:sz w:val="28"/>
          <w:szCs w:val="28"/>
        </w:rPr>
        <w:t>2.3 OTHER RELATED PROFESSIONAL EXPERIENCE</w:t>
      </w:r>
      <w:bookmarkEnd w:id="7"/>
    </w:p>
    <w:p w14:paraId="3EF0BAB2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4371309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Member,</w:t>
      </w:r>
      <w:r w:rsidRPr="005005FD">
        <w:rPr>
          <w:rFonts w:ascii="Arial" w:hAnsi="Arial" w:cs="Arial"/>
          <w:sz w:val="28"/>
          <w:szCs w:val="28"/>
        </w:rPr>
        <w:t xml:space="preserve"> Transfusion Committee of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 (KATH), 2005 to date</w:t>
      </w:r>
    </w:p>
    <w:p w14:paraId="3FE207FA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5D58D524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 xml:space="preserve">Member </w:t>
      </w:r>
      <w:r w:rsidRPr="005005FD">
        <w:rPr>
          <w:rFonts w:ascii="Arial" w:hAnsi="Arial" w:cs="Arial"/>
          <w:sz w:val="28"/>
          <w:szCs w:val="28"/>
        </w:rPr>
        <w:t>of the Transfusion Research Capacity (T-REC) Consortium, 2011 to 2016</w:t>
      </w:r>
    </w:p>
    <w:p w14:paraId="33F59F52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0EDCD13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Head,</w:t>
      </w:r>
      <w:r w:rsidRPr="005005FD">
        <w:rPr>
          <w:rFonts w:ascii="Arial" w:hAnsi="Arial" w:cs="Arial"/>
          <w:sz w:val="28"/>
          <w:szCs w:val="28"/>
        </w:rPr>
        <w:t xml:space="preserve"> Sickle Cell Disease Unit of Child Health of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2011 to date </w:t>
      </w:r>
    </w:p>
    <w:p w14:paraId="6DE14C42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73771A4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Clinical Investigator</w:t>
      </w:r>
      <w:r w:rsidRPr="005005FD">
        <w:rPr>
          <w:rFonts w:ascii="Arial" w:hAnsi="Arial" w:cs="Arial"/>
          <w:sz w:val="28"/>
          <w:szCs w:val="28"/>
        </w:rPr>
        <w:t xml:space="preserve">, Malaria Vaccine Clinical Trial, 2006 to date. </w:t>
      </w:r>
    </w:p>
    <w:p w14:paraId="250F8F8D" w14:textId="77777777" w:rsidR="006355EB" w:rsidRPr="005005FD" w:rsidRDefault="006355EB" w:rsidP="006355EB">
      <w:pPr>
        <w:pStyle w:val="ListParagraph"/>
        <w:ind w:left="644"/>
        <w:jc w:val="both"/>
        <w:rPr>
          <w:rFonts w:ascii="Arial" w:hAnsi="Arial" w:cs="Arial"/>
          <w:sz w:val="28"/>
          <w:szCs w:val="28"/>
        </w:rPr>
      </w:pPr>
    </w:p>
    <w:p w14:paraId="6102C825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Honorary Consultant and Head</w:t>
      </w:r>
      <w:r w:rsidRPr="005005FD">
        <w:rPr>
          <w:rFonts w:ascii="Arial" w:hAnsi="Arial" w:cs="Arial"/>
          <w:sz w:val="28"/>
          <w:szCs w:val="28"/>
        </w:rPr>
        <w:t>, Paediatric Haematology Unit–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2016 to date </w:t>
      </w:r>
    </w:p>
    <w:p w14:paraId="42C52EEC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1A5FAC3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lastRenderedPageBreak/>
        <w:t>Member</w:t>
      </w:r>
      <w:r w:rsidRPr="005005FD">
        <w:rPr>
          <w:rFonts w:ascii="Arial" w:hAnsi="Arial" w:cs="Arial"/>
          <w:sz w:val="28"/>
          <w:szCs w:val="28"/>
        </w:rPr>
        <w:t xml:space="preserve"> Malaria Clinical Trial Partnership Committee (MCTPC), 2008 to date.</w:t>
      </w:r>
    </w:p>
    <w:p w14:paraId="7791DB4F" w14:textId="77777777" w:rsidR="006355EB" w:rsidRPr="005005FD" w:rsidRDefault="006355EB" w:rsidP="006355EB">
      <w:pPr>
        <w:pStyle w:val="ListParagraph"/>
        <w:rPr>
          <w:rFonts w:ascii="Arial" w:hAnsi="Arial" w:cs="Arial"/>
          <w:sz w:val="28"/>
          <w:szCs w:val="28"/>
        </w:rPr>
      </w:pPr>
    </w:p>
    <w:p w14:paraId="3197690D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Senior Paediatric Specialist.</w:t>
      </w:r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Kumasi, Ghana, 2007 to 2016</w:t>
      </w:r>
    </w:p>
    <w:p w14:paraId="18A5DB3C" w14:textId="77777777" w:rsidR="006355EB" w:rsidRPr="005005FD" w:rsidRDefault="006355EB" w:rsidP="006355EB">
      <w:pPr>
        <w:pStyle w:val="ListParagraph"/>
        <w:ind w:left="644"/>
        <w:jc w:val="both"/>
        <w:rPr>
          <w:rFonts w:ascii="Arial" w:hAnsi="Arial" w:cs="Arial"/>
          <w:sz w:val="28"/>
          <w:szCs w:val="28"/>
        </w:rPr>
      </w:pPr>
    </w:p>
    <w:p w14:paraId="2DD85986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Facilitator,</w:t>
      </w:r>
      <w:r w:rsidRPr="005005FD">
        <w:rPr>
          <w:rFonts w:ascii="Arial" w:hAnsi="Arial" w:cs="Arial"/>
          <w:sz w:val="28"/>
          <w:szCs w:val="28"/>
        </w:rPr>
        <w:t xml:space="preserve"> Diploma in Project Design and Management (DPDM). Distance Programme, Liverpool School of Tropical Medicine, 2005 to date</w:t>
      </w:r>
    </w:p>
    <w:p w14:paraId="5FEF4384" w14:textId="77777777" w:rsidR="006355EB" w:rsidRPr="005005FD" w:rsidRDefault="006355EB" w:rsidP="006355EB">
      <w:pPr>
        <w:ind w:left="284"/>
        <w:rPr>
          <w:rFonts w:ascii="Arial" w:hAnsi="Arial" w:cs="Arial"/>
          <w:sz w:val="28"/>
          <w:szCs w:val="28"/>
        </w:rPr>
      </w:pPr>
    </w:p>
    <w:p w14:paraId="78FE16FC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Tutor,</w:t>
      </w:r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Barekuma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Community Collaborative Development Project (BCCDP). Collaboration between University of Utah Student Learning Abroad Programme, School of Medical Sciences and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2004 to date. </w:t>
      </w:r>
    </w:p>
    <w:p w14:paraId="46C4C14D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14:paraId="05387547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Specialist Paediatrician.</w:t>
      </w:r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Kumasi, Ghana, 2002-2007 </w:t>
      </w:r>
    </w:p>
    <w:p w14:paraId="61F7D126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B1F8D05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Chairman,</w:t>
      </w:r>
      <w:r w:rsidRPr="005005FD">
        <w:rPr>
          <w:rFonts w:ascii="Arial" w:hAnsi="Arial" w:cs="Arial"/>
          <w:sz w:val="28"/>
          <w:szCs w:val="28"/>
        </w:rPr>
        <w:t xml:space="preserve"> Medical Committee -Grace Baptist Church </w:t>
      </w:r>
      <w:proofErr w:type="spellStart"/>
      <w:r w:rsidRPr="005005FD">
        <w:rPr>
          <w:rFonts w:ascii="Arial" w:hAnsi="Arial" w:cs="Arial"/>
          <w:sz w:val="28"/>
          <w:szCs w:val="28"/>
        </w:rPr>
        <w:t>Amakom</w:t>
      </w:r>
      <w:proofErr w:type="spellEnd"/>
      <w:r w:rsidRPr="005005FD">
        <w:rPr>
          <w:rFonts w:ascii="Arial" w:hAnsi="Arial" w:cs="Arial"/>
          <w:sz w:val="28"/>
          <w:szCs w:val="28"/>
        </w:rPr>
        <w:t>, Kumasi, Ghana Baptist Convention, 1995 to 2018</w:t>
      </w:r>
    </w:p>
    <w:p w14:paraId="0472007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48799D6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Resident Paediatric Physician.</w:t>
      </w:r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Kumasi, Ghana, 2000-2002 </w:t>
      </w:r>
    </w:p>
    <w:p w14:paraId="012575B9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521D88E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Senior Medical Officer.</w:t>
      </w:r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Kumasi, Ghana, 1996-2000</w:t>
      </w:r>
    </w:p>
    <w:p w14:paraId="4E7D88B7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40F2C49C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Medical Officer.</w:t>
      </w:r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Kumasi, Ghana, 1992-1996 </w:t>
      </w:r>
    </w:p>
    <w:p w14:paraId="3C6D7B06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4F1573AA" w14:textId="77777777" w:rsidR="006355EB" w:rsidRPr="005005FD" w:rsidRDefault="006355EB" w:rsidP="006355EB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House Officer</w:t>
      </w:r>
      <w:r w:rsidRPr="005005FD">
        <w:rPr>
          <w:rFonts w:ascii="Arial" w:hAnsi="Arial" w:cs="Arial"/>
          <w:sz w:val="28"/>
          <w:szCs w:val="28"/>
        </w:rPr>
        <w:t xml:space="preserve"> (Surgery, Medicine, </w:t>
      </w:r>
      <w:proofErr w:type="spellStart"/>
      <w:r w:rsidRPr="005005FD">
        <w:rPr>
          <w:rFonts w:ascii="Arial" w:hAnsi="Arial" w:cs="Arial"/>
          <w:sz w:val="28"/>
          <w:szCs w:val="28"/>
        </w:rPr>
        <w:t>Obstetric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and Gynaecology and Paediatrics) </w:t>
      </w:r>
      <w:proofErr w:type="spellStart"/>
      <w:r w:rsidRPr="005005FD">
        <w:rPr>
          <w:rFonts w:ascii="Arial" w:hAnsi="Arial" w:cs="Arial"/>
          <w:sz w:val="28"/>
          <w:szCs w:val="28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Teaching Hospital, Kumasi, Ghana, 1989-1991</w:t>
      </w:r>
    </w:p>
    <w:p w14:paraId="05031C79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3680E05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9EEBB45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8" w:name="_Toc46853551"/>
      <w:r w:rsidRPr="005005FD">
        <w:rPr>
          <w:sz w:val="28"/>
          <w:szCs w:val="28"/>
        </w:rPr>
        <w:t>2.4 AWARDS AND FELLOWSHIPS</w:t>
      </w:r>
      <w:bookmarkEnd w:id="8"/>
    </w:p>
    <w:p w14:paraId="46931DA8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4E59CD6" w14:textId="77777777" w:rsidR="006355EB" w:rsidRPr="005005FD" w:rsidRDefault="006355EB" w:rsidP="006355E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Sickle Pan-African Consortium (</w:t>
      </w:r>
      <w:proofErr w:type="spellStart"/>
      <w:r w:rsidRPr="005005FD">
        <w:rPr>
          <w:rFonts w:ascii="Arial" w:hAnsi="Arial" w:cs="Arial"/>
          <w:sz w:val="28"/>
          <w:szCs w:val="28"/>
        </w:rPr>
        <w:t>SPARCo</w:t>
      </w:r>
      <w:proofErr w:type="spellEnd"/>
      <w:r w:rsidRPr="005005FD">
        <w:rPr>
          <w:rFonts w:ascii="Arial" w:hAnsi="Arial" w:cs="Arial"/>
          <w:sz w:val="28"/>
          <w:szCs w:val="28"/>
        </w:rPr>
        <w:t>) –NIH Funded Project</w:t>
      </w:r>
    </w:p>
    <w:p w14:paraId="47BE794F" w14:textId="77777777" w:rsidR="006355EB" w:rsidRPr="005005FD" w:rsidRDefault="006355EB" w:rsidP="006355EB">
      <w:pPr>
        <w:pStyle w:val="ListParagraph"/>
        <w:ind w:left="502"/>
        <w:jc w:val="both"/>
        <w:rPr>
          <w:rFonts w:ascii="Arial" w:hAnsi="Arial" w:cs="Arial"/>
          <w:sz w:val="28"/>
          <w:szCs w:val="28"/>
        </w:rPr>
      </w:pPr>
    </w:p>
    <w:p w14:paraId="7140B50C" w14:textId="77777777" w:rsidR="006355EB" w:rsidRPr="005005FD" w:rsidRDefault="006355EB" w:rsidP="006355EB">
      <w:pPr>
        <w:pStyle w:val="ListParagraph"/>
        <w:numPr>
          <w:ilvl w:val="0"/>
          <w:numId w:val="28"/>
        </w:numPr>
        <w:spacing w:after="160" w:line="276" w:lineRule="auto"/>
        <w:ind w:firstLine="63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Total Amount Awarded: </w:t>
      </w:r>
      <w:r w:rsidRPr="005005FD">
        <w:rPr>
          <w:rFonts w:ascii="Arial" w:hAnsi="Arial" w:cs="Arial"/>
          <w:bCs/>
          <w:sz w:val="28"/>
          <w:szCs w:val="28"/>
          <w:u w:val="single"/>
        </w:rPr>
        <w:t>USD 2,340,887.00</w:t>
      </w:r>
    </w:p>
    <w:p w14:paraId="5A6E7608" w14:textId="77777777" w:rsidR="006355EB" w:rsidRPr="005005FD" w:rsidRDefault="006355EB" w:rsidP="006355EB">
      <w:pPr>
        <w:pStyle w:val="ListParagraph"/>
        <w:numPr>
          <w:ilvl w:val="0"/>
          <w:numId w:val="28"/>
        </w:numPr>
        <w:spacing w:after="160" w:line="276" w:lineRule="auto"/>
        <w:ind w:firstLine="63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Duration (Months): </w:t>
      </w:r>
      <w:r w:rsidRPr="005005FD">
        <w:rPr>
          <w:rFonts w:ascii="Arial" w:hAnsi="Arial" w:cs="Arial"/>
          <w:bCs/>
          <w:sz w:val="28"/>
          <w:szCs w:val="28"/>
          <w:u w:val="single"/>
        </w:rPr>
        <w:t>48</w:t>
      </w:r>
      <w:r w:rsidRPr="005005FD">
        <w:rPr>
          <w:rFonts w:ascii="Arial" w:hAnsi="Arial" w:cs="Arial"/>
          <w:sz w:val="28"/>
          <w:szCs w:val="28"/>
        </w:rPr>
        <w:tab/>
      </w:r>
    </w:p>
    <w:p w14:paraId="5AB307AB" w14:textId="77777777" w:rsidR="006355EB" w:rsidRPr="005005FD" w:rsidRDefault="006355EB" w:rsidP="006355EB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13A0124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494A89A2" w14:textId="3F4CF085" w:rsidR="006355EB" w:rsidRPr="005005FD" w:rsidRDefault="006355EB" w:rsidP="006355EB">
      <w:pPr>
        <w:rPr>
          <w:rFonts w:ascii="Arial" w:hAnsi="Arial" w:cs="Arial"/>
          <w:b/>
          <w:bCs/>
          <w:sz w:val="28"/>
          <w:szCs w:val="28"/>
        </w:rPr>
      </w:pPr>
    </w:p>
    <w:p w14:paraId="70666DB6" w14:textId="1F92015C" w:rsidR="006355EB" w:rsidRPr="005005FD" w:rsidRDefault="006355EB" w:rsidP="008D639B">
      <w:pPr>
        <w:pStyle w:val="Heading1"/>
        <w:rPr>
          <w:sz w:val="28"/>
          <w:szCs w:val="28"/>
        </w:rPr>
      </w:pPr>
      <w:bookmarkStart w:id="9" w:name="_Toc46853552"/>
      <w:r w:rsidRPr="005005FD">
        <w:rPr>
          <w:sz w:val="28"/>
          <w:szCs w:val="28"/>
        </w:rPr>
        <w:t xml:space="preserve">3.0 DETAILS OF RESEARCH UNDERTAKEN SINCE </w:t>
      </w:r>
      <w:bookmarkEnd w:id="9"/>
    </w:p>
    <w:p w14:paraId="248BE085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25311C78" w14:textId="77777777" w:rsidR="006355EB" w:rsidRPr="005005FD" w:rsidRDefault="006355EB" w:rsidP="006355EB">
      <w:pPr>
        <w:numPr>
          <w:ilvl w:val="1"/>
          <w:numId w:val="1"/>
        </w:numPr>
        <w:ind w:left="108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  <w:lang w:val="en-US"/>
        </w:rPr>
        <w:t xml:space="preserve">Principal Investigator: </w:t>
      </w:r>
      <w:proofErr w:type="spellStart"/>
      <w:r w:rsidRPr="005005FD">
        <w:rPr>
          <w:rFonts w:ascii="Arial" w:hAnsi="Arial" w:cs="Arial"/>
          <w:sz w:val="28"/>
          <w:szCs w:val="28"/>
        </w:rPr>
        <w:t>SPARCo</w:t>
      </w:r>
      <w:proofErr w:type="spellEnd"/>
      <w:r w:rsidRPr="005005FD">
        <w:rPr>
          <w:rFonts w:ascii="Arial" w:hAnsi="Arial" w:cs="Arial"/>
          <w:sz w:val="28"/>
          <w:szCs w:val="28"/>
        </w:rPr>
        <w:t>- Kumasi Site</w:t>
      </w:r>
    </w:p>
    <w:p w14:paraId="681DEC60" w14:textId="77777777" w:rsidR="006355EB" w:rsidRPr="005005FD" w:rsidRDefault="006355EB" w:rsidP="006355EB">
      <w:pPr>
        <w:ind w:left="108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Sickle Pan African Consortium: Establishing Sickle Cell Registry in</w:t>
      </w:r>
      <w:r>
        <w:rPr>
          <w:rFonts w:ascii="Arial" w:hAnsi="Arial" w:cs="Arial"/>
          <w:sz w:val="28"/>
          <w:szCs w:val="28"/>
        </w:rPr>
        <w:t xml:space="preserve"> </w:t>
      </w:r>
      <w:r w:rsidRPr="005005FD">
        <w:rPr>
          <w:rFonts w:ascii="Arial" w:hAnsi="Arial" w:cs="Arial"/>
          <w:sz w:val="28"/>
          <w:szCs w:val="28"/>
        </w:rPr>
        <w:t xml:space="preserve">African Countries: Tanzania, </w:t>
      </w:r>
      <w:proofErr w:type="gramStart"/>
      <w:r w:rsidRPr="005005FD">
        <w:rPr>
          <w:rFonts w:ascii="Arial" w:hAnsi="Arial" w:cs="Arial"/>
          <w:sz w:val="28"/>
          <w:szCs w:val="28"/>
        </w:rPr>
        <w:t>Nigeria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and Ghana- (On-going April 2017-April 2021)</w:t>
      </w:r>
    </w:p>
    <w:p w14:paraId="5F021556" w14:textId="77777777" w:rsidR="006355EB" w:rsidRPr="005005FD" w:rsidRDefault="006355EB" w:rsidP="006355EB">
      <w:pPr>
        <w:ind w:left="1080"/>
        <w:jc w:val="both"/>
        <w:rPr>
          <w:rFonts w:ascii="Arial" w:hAnsi="Arial" w:cs="Arial"/>
          <w:sz w:val="28"/>
          <w:szCs w:val="28"/>
        </w:rPr>
      </w:pPr>
    </w:p>
    <w:p w14:paraId="6DF964BF" w14:textId="77777777" w:rsidR="006355EB" w:rsidRPr="005005FD" w:rsidRDefault="006355EB" w:rsidP="006355EB">
      <w:pPr>
        <w:numPr>
          <w:ilvl w:val="1"/>
          <w:numId w:val="1"/>
        </w:numPr>
        <w:ind w:left="108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  <w:lang w:val="en-US"/>
        </w:rPr>
        <w:t>Principal</w:t>
      </w:r>
      <w:r w:rsidRPr="005005FD">
        <w:rPr>
          <w:rFonts w:ascii="Arial" w:hAnsi="Arial" w:cs="Arial"/>
          <w:sz w:val="28"/>
          <w:szCs w:val="28"/>
        </w:rPr>
        <w:t xml:space="preserve"> Investigator: HESTIA 3 (On-going 2019-2021)</w:t>
      </w:r>
    </w:p>
    <w:p w14:paraId="139AF1CB" w14:textId="77777777" w:rsidR="006355EB" w:rsidRPr="005005FD" w:rsidRDefault="006355EB" w:rsidP="006355EB">
      <w:pPr>
        <w:tabs>
          <w:tab w:val="left" w:pos="709"/>
          <w:tab w:val="left" w:pos="2127"/>
        </w:tabs>
        <w:rPr>
          <w:rFonts w:ascii="Arial" w:hAnsi="Arial" w:cs="Arial"/>
          <w:bCs/>
          <w:iCs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              Protocol No.: </w:t>
      </w:r>
      <w:r w:rsidRPr="005005FD">
        <w:rPr>
          <w:rFonts w:ascii="Arial" w:hAnsi="Arial" w:cs="Arial"/>
          <w:bCs/>
          <w:iCs/>
          <w:sz w:val="28"/>
          <w:szCs w:val="28"/>
        </w:rPr>
        <w:t>D5136C00009</w:t>
      </w:r>
    </w:p>
    <w:p w14:paraId="3A3ABCB5" w14:textId="77777777" w:rsidR="006355EB" w:rsidRPr="005005FD" w:rsidRDefault="006355EB" w:rsidP="006355EB">
      <w:pPr>
        <w:tabs>
          <w:tab w:val="left" w:pos="709"/>
        </w:tabs>
        <w:ind w:left="2131" w:hanging="2131"/>
        <w:contextualSpacing/>
        <w:rPr>
          <w:rFonts w:ascii="Arial" w:hAnsi="Arial" w:cs="Arial"/>
          <w:bCs/>
          <w:iCs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ab/>
        <w:t xml:space="preserve">    Protocol title: </w:t>
      </w:r>
      <w:r w:rsidRPr="005005FD">
        <w:rPr>
          <w:rFonts w:ascii="Arial" w:hAnsi="Arial" w:cs="Arial"/>
          <w:bCs/>
          <w:iCs/>
          <w:sz w:val="28"/>
          <w:szCs w:val="28"/>
        </w:rPr>
        <w:t>A Randomised, Double-Blind, Parallel-Group, Multicentre, Phase III Study to Evaluate the Effect of Ticagrelor versus Placebo in Reducing the Rate of Vaso-Occlusive Crises in Paediatric Patients with Sickle Cell Disease (HESTIA3)</w:t>
      </w:r>
    </w:p>
    <w:p w14:paraId="7A663BED" w14:textId="77777777" w:rsidR="006355EB" w:rsidRPr="005005FD" w:rsidRDefault="006355EB" w:rsidP="006355EB">
      <w:pPr>
        <w:tabs>
          <w:tab w:val="left" w:pos="709"/>
        </w:tabs>
        <w:ind w:left="2131" w:hanging="2131"/>
        <w:contextualSpacing/>
        <w:rPr>
          <w:rFonts w:ascii="Arial" w:hAnsi="Arial" w:cs="Arial"/>
          <w:bCs/>
          <w:iCs/>
          <w:sz w:val="28"/>
          <w:szCs w:val="28"/>
        </w:rPr>
      </w:pPr>
    </w:p>
    <w:p w14:paraId="3F15DA93" w14:textId="77777777" w:rsidR="006355EB" w:rsidRPr="005005FD" w:rsidRDefault="006355EB" w:rsidP="006355EB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Organ Damage in Sickle Cell Disease (SCD): a study of the effects of complications of Sickle Cell Disease on end organs of people with SCD</w:t>
      </w:r>
    </w:p>
    <w:p w14:paraId="446F0D66" w14:textId="77777777" w:rsidR="006355EB" w:rsidRPr="005005FD" w:rsidRDefault="006355EB" w:rsidP="006355EB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7361CD48" w14:textId="77777777" w:rsidR="006355EB" w:rsidRPr="005005FD" w:rsidRDefault="006355EB" w:rsidP="006355EB">
      <w:pPr>
        <w:pStyle w:val="ListParagraph"/>
        <w:numPr>
          <w:ilvl w:val="0"/>
          <w:numId w:val="38"/>
        </w:numPr>
        <w:ind w:left="1134" w:hanging="283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  <w:lang w:val="en-US"/>
        </w:rPr>
        <w:t xml:space="preserve">Investigator: </w:t>
      </w:r>
      <w:r w:rsidRPr="005005FD">
        <w:rPr>
          <w:rFonts w:ascii="Arial" w:hAnsi="Arial" w:cs="Arial"/>
          <w:sz w:val="28"/>
          <w:szCs w:val="28"/>
        </w:rPr>
        <w:t>Educating mothers and primary caregivers to recognize the early clinical signs of pneumonia in children less than 2 years in Ghana: Proof of concept study, 2016-2017</w:t>
      </w:r>
    </w:p>
    <w:p w14:paraId="0A0D2B16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63A9C12" w14:textId="77777777" w:rsidR="006355EB" w:rsidRPr="005005FD" w:rsidRDefault="006355EB" w:rsidP="006355EB">
      <w:pPr>
        <w:pStyle w:val="ListParagraph"/>
        <w:numPr>
          <w:ilvl w:val="0"/>
          <w:numId w:val="38"/>
        </w:numPr>
        <w:ind w:hanging="502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Malaria Vaccines Mal 073. </w:t>
      </w:r>
      <w:r w:rsidRPr="005005FD">
        <w:rPr>
          <w:rFonts w:ascii="Arial" w:hAnsi="Arial" w:cs="Arial"/>
          <w:sz w:val="28"/>
          <w:szCs w:val="28"/>
          <w:lang w:val="en-US"/>
        </w:rPr>
        <w:t>Immunogenicity and safety study of GSK Biologicals’ candidate malaria vaccine (SB257049) given at 6, 7.5 and 9 months of age in co-administration with measles, rubella and yellow fever vaccines followed</w:t>
      </w:r>
      <w:r w:rsidRPr="005005FD">
        <w:rPr>
          <w:rFonts w:ascii="Arial" w:hAnsi="Arial" w:cs="Arial"/>
          <w:sz w:val="28"/>
          <w:szCs w:val="28"/>
        </w:rPr>
        <w:t xml:space="preserve"> </w:t>
      </w:r>
      <w:r w:rsidRPr="005005FD">
        <w:rPr>
          <w:rFonts w:ascii="Arial" w:hAnsi="Arial" w:cs="Arial"/>
          <w:sz w:val="28"/>
          <w:szCs w:val="28"/>
          <w:lang w:val="en-US"/>
        </w:rPr>
        <w:t>by a booster of the malaria vaccine, 2016 to date</w:t>
      </w:r>
    </w:p>
    <w:p w14:paraId="01823768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B945497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047E0D76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10" w:name="_Toc46853554"/>
      <w:r w:rsidRPr="005005FD">
        <w:rPr>
          <w:sz w:val="28"/>
          <w:szCs w:val="28"/>
        </w:rPr>
        <w:t>3.2 PUBLICATIONS ARISING OUT OF RESEARCH</w:t>
      </w:r>
      <w:bookmarkEnd w:id="10"/>
    </w:p>
    <w:p w14:paraId="72D71665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069B030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647"/>
        <w:gridCol w:w="28"/>
        <w:gridCol w:w="8080"/>
      </w:tblGrid>
      <w:tr w:rsidR="006355EB" w:rsidRPr="005005FD" w14:paraId="3410D399" w14:textId="77777777" w:rsidTr="00E61662">
        <w:tc>
          <w:tcPr>
            <w:tcW w:w="647" w:type="dxa"/>
          </w:tcPr>
          <w:p w14:paraId="7198D6EF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7A833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108" w:type="dxa"/>
            <w:gridSpan w:val="2"/>
          </w:tcPr>
          <w:p w14:paraId="6A07B41B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Opare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-Sem O, Bedu-Addo G,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Karikari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P, Boateng P, Sarkodie F, Rahman R,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Asenso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-Mensah K, Awuah B,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 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Munin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SA, Mensah-Acheampong F, Allain JP, Owusu-Ofori S. </w:t>
            </w:r>
            <w:hyperlink r:id="rId8" w:history="1">
              <w:r w:rsidRPr="005005FD">
                <w:rPr>
                  <w:rFonts w:ascii="Arial" w:hAnsi="Arial" w:cs="Arial"/>
                  <w:sz w:val="28"/>
                  <w:szCs w:val="28"/>
                </w:rPr>
                <w:t>Fourteen-year experience of a tertiary hospital transfusion committee in West Africa.</w:t>
              </w:r>
            </w:hyperlink>
          </w:p>
          <w:p w14:paraId="449570AF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Transfusion. 2014 May 20.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doi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: 10.1111/trf.12690 </w:t>
            </w:r>
          </w:p>
        </w:tc>
      </w:tr>
      <w:tr w:rsidR="006355EB" w:rsidRPr="005005FD" w14:paraId="43ED8878" w14:textId="77777777" w:rsidTr="00E61662">
        <w:tc>
          <w:tcPr>
            <w:tcW w:w="647" w:type="dxa"/>
          </w:tcPr>
          <w:p w14:paraId="04926F40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8108" w:type="dxa"/>
            <w:gridSpan w:val="2"/>
          </w:tcPr>
          <w:p w14:paraId="00C2957D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D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, Owusu SK, Boakye I,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Nguah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SB,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Sambian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DJ,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Sylverken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J, Arhin B. Haematological indices, nutritional </w:t>
            </w:r>
            <w:proofErr w:type="gram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assessment</w:t>
            </w:r>
            <w:proofErr w:type="gram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and mortality outcome of children presenting with severe malaria to a tertiary hospital in Ghana. Journal of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Pediatric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Sciences. 2013;</w:t>
            </w:r>
            <w:proofErr w:type="gram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5:e</w:t>
            </w:r>
            <w:proofErr w:type="gramEnd"/>
            <w:r w:rsidRPr="005005FD">
              <w:rPr>
                <w:rFonts w:ascii="Arial" w:hAnsi="Arial" w:cs="Arial"/>
                <w:bCs/>
                <w:sz w:val="28"/>
                <w:szCs w:val="28"/>
              </w:rPr>
              <w:t>189</w:t>
            </w:r>
          </w:p>
        </w:tc>
      </w:tr>
      <w:tr w:rsidR="006355EB" w:rsidRPr="005005FD" w14:paraId="39882B2C" w14:textId="77777777" w:rsidTr="00E61662">
        <w:tc>
          <w:tcPr>
            <w:tcW w:w="647" w:type="dxa"/>
          </w:tcPr>
          <w:p w14:paraId="0A9935F2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108" w:type="dxa"/>
            <w:gridSpan w:val="2"/>
          </w:tcPr>
          <w:p w14:paraId="32B73565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D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Ocloo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D, Ohene-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Frempong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K. Sickle Cell Disease: Management options and challenges in developing countries.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Mediterr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J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Hematol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Infect Dis. 2013 Nov 4;5 (1</w:t>
            </w:r>
            <w:proofErr w:type="gram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):e</w:t>
            </w:r>
            <w:proofErr w:type="gramEnd"/>
            <w:r w:rsidRPr="005005FD">
              <w:rPr>
                <w:rFonts w:ascii="Arial" w:hAnsi="Arial" w:cs="Arial"/>
                <w:bCs/>
                <w:sz w:val="28"/>
                <w:szCs w:val="28"/>
              </w:rPr>
              <w:t>2013062.</w:t>
            </w:r>
          </w:p>
        </w:tc>
      </w:tr>
      <w:tr w:rsidR="006355EB" w:rsidRPr="005005FD" w14:paraId="54F7ED94" w14:textId="77777777" w:rsidTr="00E61662">
        <w:tc>
          <w:tcPr>
            <w:tcW w:w="647" w:type="dxa"/>
          </w:tcPr>
          <w:p w14:paraId="37ED1BC4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108" w:type="dxa"/>
            <w:gridSpan w:val="2"/>
          </w:tcPr>
          <w:p w14:paraId="1E4EED72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Nsiah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Dzogbefia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VP,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and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Ocloo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D. Some Conventional and non-conventional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hematological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and biochemical markers for characterizing some acute and chronic presentations of sickle cell patients. J Invest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Biochem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. 2013;2(1):14-20. DOI:10. 5444/jib.20121217043354.</w:t>
            </w:r>
          </w:p>
        </w:tc>
      </w:tr>
      <w:tr w:rsidR="006355EB" w:rsidRPr="005005FD" w14:paraId="08EBA4B0" w14:textId="77777777" w:rsidTr="00E61662">
        <w:tc>
          <w:tcPr>
            <w:tcW w:w="647" w:type="dxa"/>
          </w:tcPr>
          <w:p w14:paraId="46622553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108" w:type="dxa"/>
            <w:gridSpan w:val="2"/>
          </w:tcPr>
          <w:p w14:paraId="3E3EC3D5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sz w:val="28"/>
                <w:szCs w:val="28"/>
              </w:rPr>
            </w:pPr>
            <w:r w:rsidRPr="005005FD">
              <w:rPr>
                <w:rFonts w:ascii="Arial" w:hAnsi="Arial" w:cs="Verdana"/>
                <w:bCs/>
                <w:sz w:val="28"/>
                <w:szCs w:val="28"/>
              </w:rPr>
              <w:t xml:space="preserve">Nsiah K., </w:t>
            </w:r>
            <w:proofErr w:type="spellStart"/>
            <w:r w:rsidRPr="005005FD">
              <w:rPr>
                <w:rFonts w:ascii="Arial" w:hAnsi="Arial" w:cs="Verdana"/>
                <w:bCs/>
                <w:sz w:val="28"/>
                <w:szCs w:val="28"/>
              </w:rPr>
              <w:t>Dzogbefia</w:t>
            </w:r>
            <w:proofErr w:type="spellEnd"/>
            <w:r w:rsidRPr="005005FD">
              <w:rPr>
                <w:rFonts w:ascii="Arial" w:hAnsi="Arial" w:cs="Verdana"/>
                <w:bCs/>
                <w:sz w:val="28"/>
                <w:szCs w:val="28"/>
              </w:rPr>
              <w:t xml:space="preserve"> V.P., </w:t>
            </w:r>
            <w:r w:rsidRPr="005005FD">
              <w:rPr>
                <w:rFonts w:ascii="Arial" w:hAnsi="Arial" w:cs="Verdana"/>
                <w:b/>
                <w:bCs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Verdana"/>
                <w:bCs/>
                <w:sz w:val="28"/>
                <w:szCs w:val="28"/>
              </w:rPr>
              <w:t xml:space="preserve">., </w:t>
            </w:r>
            <w:proofErr w:type="spellStart"/>
            <w:r w:rsidRPr="005005FD">
              <w:rPr>
                <w:rFonts w:ascii="Arial" w:hAnsi="Arial" w:cs="Verdana"/>
                <w:bCs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Verdana"/>
                <w:bCs/>
                <w:sz w:val="28"/>
                <w:szCs w:val="28"/>
              </w:rPr>
              <w:t xml:space="preserve"> D. The prevalence of seropositivity to hepatitis B surface antigen and the corresponding </w:t>
            </w:r>
            <w:proofErr w:type="spellStart"/>
            <w:r w:rsidRPr="005005FD">
              <w:rPr>
                <w:rFonts w:ascii="Arial" w:hAnsi="Arial" w:cs="Verdana"/>
                <w:bCs/>
                <w:sz w:val="28"/>
                <w:szCs w:val="28"/>
              </w:rPr>
              <w:t>hemato</w:t>
            </w:r>
            <w:proofErr w:type="spellEnd"/>
            <w:r w:rsidRPr="005005FD">
              <w:rPr>
                <w:rFonts w:ascii="Arial" w:hAnsi="Arial" w:cs="Verdana"/>
                <w:bCs/>
                <w:sz w:val="28"/>
                <w:szCs w:val="28"/>
              </w:rPr>
              <w:t xml:space="preserve">-biochemical features in sickle cell patients in Ghana. </w:t>
            </w:r>
            <w:r w:rsidRPr="005005FD">
              <w:rPr>
                <w:rFonts w:ascii="Arial" w:hAnsi="Arial"/>
                <w:sz w:val="28"/>
                <w:szCs w:val="28"/>
              </w:rPr>
              <w:t xml:space="preserve">Journal of </w:t>
            </w:r>
            <w:proofErr w:type="spellStart"/>
            <w:r w:rsidRPr="005005FD">
              <w:rPr>
                <w:rFonts w:ascii="Arial" w:hAnsi="Arial"/>
                <w:sz w:val="28"/>
                <w:szCs w:val="28"/>
              </w:rPr>
              <w:t>Hematological</w:t>
            </w:r>
            <w:proofErr w:type="spellEnd"/>
            <w:r w:rsidRPr="005005FD">
              <w:rPr>
                <w:rFonts w:ascii="Arial" w:hAnsi="Arial"/>
                <w:sz w:val="28"/>
                <w:szCs w:val="28"/>
              </w:rPr>
              <w:t xml:space="preserve"> Malignancies, March 2012, Vol. 2, No. 1</w:t>
            </w:r>
          </w:p>
        </w:tc>
      </w:tr>
      <w:tr w:rsidR="006355EB" w:rsidRPr="005005FD" w14:paraId="0488711E" w14:textId="77777777" w:rsidTr="00E61662">
        <w:tc>
          <w:tcPr>
            <w:tcW w:w="647" w:type="dxa"/>
          </w:tcPr>
          <w:p w14:paraId="5319B36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108" w:type="dxa"/>
            <w:gridSpan w:val="2"/>
            <w:shd w:val="clear" w:color="auto" w:fill="auto"/>
          </w:tcPr>
          <w:p w14:paraId="1C044A7D" w14:textId="77777777" w:rsidR="006355EB" w:rsidRPr="005005FD" w:rsidRDefault="006355EB" w:rsidP="00E61662">
            <w:pPr>
              <w:pStyle w:val="Bibliography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005FD">
              <w:rPr>
                <w:rFonts w:ascii="Arial" w:hAnsi="Arial" w:cs="Arial"/>
                <w:sz w:val="28"/>
                <w:szCs w:val="28"/>
              </w:rPr>
              <w:instrText xml:space="preserve"> ADDIN ZOTERO_BIBL {"custom":[]} CSL_BIBLIOGRAPHY </w:instrText>
            </w:r>
            <w:r w:rsidRPr="005005F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005FD">
              <w:rPr>
                <w:rFonts w:ascii="Arial" w:hAnsi="Arial" w:cs="Arial"/>
                <w:sz w:val="28"/>
                <w:szCs w:val="28"/>
              </w:rPr>
              <w:t>Opoku-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Buabeng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Akoto AO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. Hypertrophic Tonsils in Sickle Cell Patients in Ghana. Journal of the West African College of Surgeons. Volume 2 November 3, July-September 2012. </w:t>
            </w:r>
          </w:p>
          <w:p w14:paraId="6BAA6F9B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355EB" w:rsidRPr="005005FD" w14:paraId="00649A51" w14:textId="77777777" w:rsidTr="00E61662">
        <w:tc>
          <w:tcPr>
            <w:tcW w:w="647" w:type="dxa"/>
          </w:tcPr>
          <w:p w14:paraId="01683D48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108" w:type="dxa"/>
            <w:gridSpan w:val="2"/>
          </w:tcPr>
          <w:p w14:paraId="17039B2C" w14:textId="77777777" w:rsidR="006355EB" w:rsidRPr="005005FD" w:rsidRDefault="006355EB" w:rsidP="00E61662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Versporten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Sharland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M,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Bielicki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J, Drapier N,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Vankerckhoven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V,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Goossens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H;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ARPEC Project Group Members.</w:t>
            </w:r>
            <w:r w:rsidRPr="005005FD">
              <w:rPr>
                <w:rFonts w:ascii="Arial" w:hAnsi="Arial" w:cs="Arial"/>
                <w:color w:val="auto"/>
                <w:sz w:val="28"/>
                <w:szCs w:val="28"/>
              </w:rPr>
              <w:t xml:space="preserve"> The antibiotic resistance and prescribing in European Children project: a neonatal and pediatric antimicrobial web-based point prevalence survey in 73 hospitals worldwide. </w:t>
            </w:r>
            <w:proofErr w:type="spellStart"/>
            <w:r w:rsidRPr="005005FD">
              <w:rPr>
                <w:rFonts w:ascii="Arial" w:hAnsi="Arial" w:cs="Arial"/>
                <w:color w:val="auto"/>
                <w:sz w:val="28"/>
                <w:szCs w:val="28"/>
              </w:rPr>
              <w:t>Pediatr</w:t>
            </w:r>
            <w:proofErr w:type="spellEnd"/>
            <w:r w:rsidRPr="005005FD">
              <w:rPr>
                <w:rFonts w:ascii="Arial" w:hAnsi="Arial" w:cs="Arial"/>
                <w:color w:val="auto"/>
                <w:sz w:val="28"/>
                <w:szCs w:val="28"/>
              </w:rPr>
              <w:t xml:space="preserve"> Infect Dis J. 2013 Jun;32(6</w:t>
            </w:r>
            <w:proofErr w:type="gramStart"/>
            <w:r w:rsidRPr="005005FD">
              <w:rPr>
                <w:rFonts w:ascii="Arial" w:hAnsi="Arial" w:cs="Arial"/>
                <w:color w:val="auto"/>
                <w:sz w:val="28"/>
                <w:szCs w:val="28"/>
              </w:rPr>
              <w:t>):e</w:t>
            </w:r>
            <w:proofErr w:type="gramEnd"/>
            <w:r w:rsidRPr="005005FD">
              <w:rPr>
                <w:rFonts w:ascii="Arial" w:hAnsi="Arial" w:cs="Arial"/>
                <w:color w:val="auto"/>
                <w:sz w:val="28"/>
                <w:szCs w:val="28"/>
              </w:rPr>
              <w:t>242–253.</w:t>
            </w:r>
          </w:p>
        </w:tc>
      </w:tr>
      <w:tr w:rsidR="006355EB" w:rsidRPr="005005FD" w14:paraId="60B25C1A" w14:textId="77777777" w:rsidTr="00E61662">
        <w:tc>
          <w:tcPr>
            <w:tcW w:w="647" w:type="dxa"/>
          </w:tcPr>
          <w:p w14:paraId="2E80BE4D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108" w:type="dxa"/>
            <w:gridSpan w:val="2"/>
          </w:tcPr>
          <w:p w14:paraId="1C1159E5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Timmann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C,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Thye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T,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Vens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M, Evans J, May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Ehmen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C,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Sievertsen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Muntau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B,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Ruge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G,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Loag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W, 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  <w:lang w:val="en-US"/>
              </w:rPr>
              <w:t>Ansong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D</w:t>
            </w: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Antwi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S,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Asafo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-Adjei E,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Nguah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SB, Kwakye KO, </w:t>
            </w:r>
            <w:r w:rsidRPr="005005FD">
              <w:rPr>
                <w:rFonts w:ascii="Arial" w:hAnsi="Arial" w:cs="Arial"/>
                <w:b/>
                <w:sz w:val="28"/>
                <w:szCs w:val="28"/>
                <w:lang w:val="en-US"/>
              </w:rPr>
              <w:t>Akoto AO</w:t>
            </w: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Sylverken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J, Brendel M, Schuldt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Loley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C, Franke A, Meyer CG,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Agbenyega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T, Ziegler 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Horstmann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RD. 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Genome-wide association study indicates two novel resistance loci for severe malaria. Nature. 2012 Sep 20;489(7416):443–6. </w:t>
            </w:r>
          </w:p>
        </w:tc>
      </w:tr>
      <w:tr w:rsidR="006355EB" w:rsidRPr="005005FD" w14:paraId="26D93278" w14:textId="77777777" w:rsidTr="00E61662">
        <w:tc>
          <w:tcPr>
            <w:tcW w:w="647" w:type="dxa"/>
          </w:tcPr>
          <w:p w14:paraId="3584329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108" w:type="dxa"/>
            <w:gridSpan w:val="2"/>
          </w:tcPr>
          <w:p w14:paraId="2B95A49F" w14:textId="77777777" w:rsidR="006355EB" w:rsidRPr="005005FD" w:rsidRDefault="006355EB" w:rsidP="00E61662">
            <w:pPr>
              <w:spacing w:after="200" w:line="276" w:lineRule="auto"/>
              <w:rPr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Fareed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Kow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Nanse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Arthur, Lawrence Owusu, Francis Agyemang Yeboah, Theresa Rettig and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 xml:space="preserve">Alex Osei-Akoto. 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Prognostic significance of biochemical markers in African </w:t>
            </w:r>
            <w:r w:rsidRPr="005005FD">
              <w:rPr>
                <w:rFonts w:ascii="Arial" w:hAnsi="Arial" w:cs="Arial"/>
                <w:sz w:val="28"/>
                <w:szCs w:val="28"/>
              </w:rPr>
              <w:lastRenderedPageBreak/>
              <w:t>Burkitt’s lymphoma.</w:t>
            </w:r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 Clinical and Translational Oncology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. October 2011, </w:t>
            </w:r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Volume 13, Number 10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pg. </w:t>
            </w:r>
            <w:r w:rsidRPr="005005FD">
              <w:rPr>
                <w:rStyle w:val="pagination"/>
                <w:rFonts w:ascii="Arial" w:hAnsi="Arial" w:cs="Arial"/>
                <w:sz w:val="28"/>
                <w:szCs w:val="28"/>
              </w:rPr>
              <w:t>731-736</w:t>
            </w:r>
            <w:r w:rsidRPr="005005FD">
              <w:rPr>
                <w:rStyle w:val="doi"/>
                <w:rFonts w:ascii="Arial" w:hAnsi="Arial" w:cs="Arial"/>
                <w:sz w:val="28"/>
                <w:szCs w:val="28"/>
              </w:rPr>
              <w:t>,</w:t>
            </w:r>
          </w:p>
        </w:tc>
      </w:tr>
      <w:tr w:rsidR="006355EB" w:rsidRPr="005005FD" w14:paraId="03628ABA" w14:textId="77777777" w:rsidTr="00E61662">
        <w:tc>
          <w:tcPr>
            <w:tcW w:w="647" w:type="dxa"/>
          </w:tcPr>
          <w:p w14:paraId="7571DCBD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08" w:type="dxa"/>
            <w:gridSpan w:val="2"/>
          </w:tcPr>
          <w:p w14:paraId="2C2E32E0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Nsiah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Dzogbefia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VP,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D, </w:t>
            </w:r>
            <w:r w:rsidRPr="005005FD">
              <w:rPr>
                <w:rFonts w:ascii="Arial" w:hAnsi="Arial" w:cs="Arial"/>
                <w:b/>
                <w:sz w:val="28"/>
                <w:szCs w:val="28"/>
                <w:lang w:val="en-US"/>
              </w:rPr>
              <w:t>Akoto AO</w:t>
            </w: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Boateng H,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Ocloo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D. Pattern of 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AST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and ALT changes in relation to hemolysis in sickle cell disease. Clin Med Insights Blood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Disord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. 2011;2011(4):1–9.</w:t>
            </w:r>
          </w:p>
        </w:tc>
      </w:tr>
      <w:tr w:rsidR="006355EB" w:rsidRPr="005005FD" w14:paraId="2E46415D" w14:textId="77777777" w:rsidTr="00E61662">
        <w:tc>
          <w:tcPr>
            <w:tcW w:w="647" w:type="dxa"/>
          </w:tcPr>
          <w:p w14:paraId="7670C2C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108" w:type="dxa"/>
            <w:gridSpan w:val="2"/>
          </w:tcPr>
          <w:p w14:paraId="5EEC675D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D, Alder SC, Crookston BT, Beck C,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Gyampomah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T, John H.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Amuasi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Isaac Boakye, Justice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Sylverken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Alex Owusu-Ofori, Devon Hale, </w:t>
            </w:r>
            <w:r w:rsidRPr="005005FD">
              <w:rPr>
                <w:rFonts w:ascii="Arial" w:hAnsi="Arial" w:cs="Arial"/>
                <w:b/>
                <w:sz w:val="28"/>
                <w:szCs w:val="28"/>
                <w:lang w:val="en-US"/>
              </w:rPr>
              <w:t>Alex Osei Yaw Akoto</w:t>
            </w: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Scott R. Larsen (2011) Role of Diagnostic Testing in Schistosomiasis Control Programs in Rural Ghana. J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Bacteriol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Parasitol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2:115. doi:10.4172/2155-9597.1000115</w:t>
            </w:r>
            <w:r w:rsidRPr="005005FD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6355EB" w:rsidRPr="005005FD" w14:paraId="27368533" w14:textId="77777777" w:rsidTr="00E61662">
        <w:tc>
          <w:tcPr>
            <w:tcW w:w="647" w:type="dxa"/>
          </w:tcPr>
          <w:p w14:paraId="584659CF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108" w:type="dxa"/>
            <w:gridSpan w:val="2"/>
          </w:tcPr>
          <w:p w14:paraId="1DF04FEA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D, Asante KP,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Vekemans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J, Owusu SK, Owusu R,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Brobby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NA,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Dosoo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Osei-Kwakye K, et al. T cell responses to the 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RTS,S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/AS01(E) and RTS,S/AS02(D) malaria candidate vaccines administered according to different schedules to Ghanaian children.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PLoS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ONE. 2011;6 (4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):e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>18891.</w:t>
            </w:r>
          </w:p>
        </w:tc>
      </w:tr>
      <w:tr w:rsidR="006355EB" w:rsidRPr="005005FD" w14:paraId="4E57C621" w14:textId="77777777" w:rsidTr="00E61662">
        <w:tc>
          <w:tcPr>
            <w:tcW w:w="647" w:type="dxa"/>
          </w:tcPr>
          <w:p w14:paraId="71A0AA0D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108" w:type="dxa"/>
            <w:gridSpan w:val="2"/>
          </w:tcPr>
          <w:p w14:paraId="3BA89B3A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Nsiah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Dzogbefia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VP,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D, Boateng H,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Ocloo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D, Osei-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Frempong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E,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Kena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Frempong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N,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 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. The incidence of malaria and the comparison of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Hematological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and Biochemical indices of Plasmodium Falciparum-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Parasitemic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Aparasitemic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sickle cell disease (SCD) patients. Int J Lab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Hematol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. 2010 Dec;32 (6 Pt 1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):e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>197–207.</w:t>
            </w:r>
          </w:p>
        </w:tc>
      </w:tr>
      <w:tr w:rsidR="006355EB" w:rsidRPr="005005FD" w14:paraId="207ACF9F" w14:textId="77777777" w:rsidTr="00E61662">
        <w:tc>
          <w:tcPr>
            <w:tcW w:w="647" w:type="dxa"/>
          </w:tcPr>
          <w:p w14:paraId="1858B37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108" w:type="dxa"/>
            <w:gridSpan w:val="2"/>
          </w:tcPr>
          <w:p w14:paraId="1DE976AF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Dondorp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AM,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Fanello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CI, Hendriksen IC, Gomes E,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Seni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Chhaganlal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KD,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Bojang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Olaosebikan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R,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Anunobi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N, Maitland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Kivaya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E,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Agbenyega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T,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Nguah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SB, Evans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Gesase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S,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Kahabuka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C,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Mtove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G,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Nadjm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B,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Deen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J, Mwanga-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Amumpaire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Nansumba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M,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Karema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C,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Umulisa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N,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Uwimana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Mokuolu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OA, Adedoyin OT, Johnson WB,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Tshefu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AK,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Onyamboko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MA,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Sakulthaew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T,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Ngum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WP,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Silamut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Stepniewska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K, Woodrow CJ, Bethell D, Wills B,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Oneko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M,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Peto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TE, von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Seidlein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L, Day NP, White NJ; </w:t>
            </w:r>
            <w:r w:rsidRPr="005005FD">
              <w:rPr>
                <w:rFonts w:ascii="Arial" w:hAnsi="Arial" w:cs="Arial"/>
                <w:b/>
                <w:sz w:val="28"/>
                <w:szCs w:val="28"/>
                <w:lang w:val="en-US"/>
              </w:rPr>
              <w:t>AQUAMAT group.</w:t>
            </w: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>Artesunate versus quinine in the treatment of severe falciparum malaria in African children (AQUAMAT): an open-label, randomised trial. Lancet. 2010 Nov 13;376(9753):1647–57.</w:t>
            </w:r>
            <w:r w:rsidRPr="005005FD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5EB" w:rsidRPr="005005FD" w14:paraId="40B9A0D2" w14:textId="77777777" w:rsidTr="00E61662">
        <w:tc>
          <w:tcPr>
            <w:tcW w:w="647" w:type="dxa"/>
          </w:tcPr>
          <w:p w14:paraId="227BDB82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108" w:type="dxa"/>
            <w:gridSpan w:val="2"/>
          </w:tcPr>
          <w:p w14:paraId="04A0CE6A" w14:textId="77777777" w:rsidR="006355EB" w:rsidRPr="005005FD" w:rsidRDefault="006355EB" w:rsidP="00E6166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Owusu L, Yeboah FA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 xml:space="preserve">, Osei-Akoto A, </w:t>
            </w:r>
            <w:r w:rsidRPr="005005FD">
              <w:rPr>
                <w:rFonts w:ascii="Arial" w:hAnsi="Arial" w:cs="Arial"/>
                <w:sz w:val="28"/>
                <w:szCs w:val="28"/>
              </w:rPr>
              <w:t>Rettig T, Arthur FKN.</w:t>
            </w:r>
          </w:p>
          <w:p w14:paraId="281B7739" w14:textId="77777777" w:rsidR="006355EB" w:rsidRPr="005005FD" w:rsidRDefault="006355EB" w:rsidP="00E61662">
            <w:pPr>
              <w:rPr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Clinical and epidemiological characterisation of Burkitt’s lymphoma: an eight-year case study at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Komfo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Anokye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Teaching Hospital, Ghana. </w:t>
            </w:r>
            <w:r w:rsidRPr="005005FD">
              <w:rPr>
                <w:rFonts w:ascii="Arial" w:eastAsia="Calibri" w:hAnsi="Arial" w:cs="Arial"/>
                <w:sz w:val="28"/>
                <w:szCs w:val="28"/>
              </w:rPr>
              <w:t>British Journal of Biomedical Science 2010 67 (1</w:t>
            </w:r>
          </w:p>
        </w:tc>
      </w:tr>
      <w:tr w:rsidR="006355EB" w:rsidRPr="005005FD" w14:paraId="66E80CC8" w14:textId="77777777" w:rsidTr="00E61662">
        <w:tc>
          <w:tcPr>
            <w:tcW w:w="647" w:type="dxa"/>
          </w:tcPr>
          <w:p w14:paraId="2C5B6D5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8108" w:type="dxa"/>
            <w:gridSpan w:val="2"/>
          </w:tcPr>
          <w:p w14:paraId="4A7E35F0" w14:textId="77777777" w:rsidR="006355EB" w:rsidRPr="005005FD" w:rsidRDefault="006355EB" w:rsidP="00E6166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Crookston BT, Alder SC, Boakye I, Merrill RM,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Amuasi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JH,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Porucznik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CA, Stanford JB, Dickerson TT, Dearden KA, Hale DC,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Sylverken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J, Snow BS, </w:t>
            </w:r>
            <w:r w:rsidRPr="005005FD">
              <w:rPr>
                <w:rFonts w:ascii="Arial" w:hAnsi="Arial" w:cs="Arial"/>
                <w:b/>
                <w:sz w:val="28"/>
                <w:szCs w:val="28"/>
                <w:lang w:val="en-US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, 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  <w:lang w:val="en-US"/>
              </w:rPr>
              <w:t>Ansong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D</w:t>
            </w: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Pr="005005FD">
              <w:rPr>
                <w:rFonts w:ascii="Arial" w:hAnsi="Arial" w:cs="Arial"/>
                <w:sz w:val="28"/>
                <w:szCs w:val="28"/>
              </w:rPr>
              <w:t>Exploring the relationship between chronic under nutrition and asymptomatic malaria in Ghanaian children. Malar. J. 2010; 9: 39.</w:t>
            </w:r>
          </w:p>
        </w:tc>
      </w:tr>
      <w:tr w:rsidR="006355EB" w:rsidRPr="005005FD" w14:paraId="6FB21F9E" w14:textId="77777777" w:rsidTr="00E61662">
        <w:tc>
          <w:tcPr>
            <w:tcW w:w="647" w:type="dxa"/>
          </w:tcPr>
          <w:p w14:paraId="6F3F3144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108" w:type="dxa"/>
            <w:gridSpan w:val="2"/>
          </w:tcPr>
          <w:p w14:paraId="6651EB06" w14:textId="77777777" w:rsidR="006355EB" w:rsidRPr="005005FD" w:rsidRDefault="006355EB" w:rsidP="00E616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Owusu-Agyei S, </w:t>
            </w:r>
            <w:proofErr w:type="spellStart"/>
            <w:r w:rsidRPr="005005FD">
              <w:rPr>
                <w:rFonts w:ascii="Arial" w:eastAsia="Calibri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 D, Asante K, Kwarteng Owusu S, Owusu R, </w:t>
            </w:r>
            <w:proofErr w:type="spellStart"/>
            <w:r w:rsidRPr="005005FD">
              <w:rPr>
                <w:rFonts w:ascii="Arial" w:eastAsia="Calibri" w:hAnsi="Arial" w:cs="Arial"/>
                <w:sz w:val="28"/>
                <w:szCs w:val="28"/>
              </w:rPr>
              <w:t>Wireko</w:t>
            </w:r>
            <w:proofErr w:type="spellEnd"/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eastAsia="Calibri" w:hAnsi="Arial" w:cs="Arial"/>
                <w:sz w:val="28"/>
                <w:szCs w:val="28"/>
              </w:rPr>
              <w:t>Brobby</w:t>
            </w:r>
            <w:proofErr w:type="spellEnd"/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 NA, </w:t>
            </w:r>
            <w:proofErr w:type="spellStart"/>
            <w:r w:rsidRPr="005005FD">
              <w:rPr>
                <w:rFonts w:ascii="Arial" w:eastAsia="Calibri" w:hAnsi="Arial" w:cs="Arial"/>
                <w:sz w:val="28"/>
                <w:szCs w:val="28"/>
              </w:rPr>
              <w:t>Dosoo</w:t>
            </w:r>
            <w:proofErr w:type="spellEnd"/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 D, </w:t>
            </w:r>
            <w:r w:rsidRPr="005005FD">
              <w:rPr>
                <w:rFonts w:ascii="Arial" w:eastAsia="Calibri" w:hAnsi="Arial" w:cs="Arial"/>
                <w:b/>
                <w:sz w:val="28"/>
                <w:szCs w:val="28"/>
              </w:rPr>
              <w:t>Osei Akoto A</w:t>
            </w:r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, Osei-Kwakye K et al. Randomized Controlled Trial of </w:t>
            </w:r>
            <w:proofErr w:type="gramStart"/>
            <w:r w:rsidRPr="005005FD">
              <w:rPr>
                <w:rFonts w:ascii="Arial" w:eastAsia="Calibri" w:hAnsi="Arial" w:cs="Arial"/>
                <w:sz w:val="28"/>
                <w:szCs w:val="28"/>
              </w:rPr>
              <w:t>RTS,S</w:t>
            </w:r>
            <w:proofErr w:type="gramEnd"/>
            <w:r w:rsidRPr="005005FD">
              <w:rPr>
                <w:rFonts w:ascii="Arial" w:eastAsia="Calibri" w:hAnsi="Arial" w:cs="Arial"/>
                <w:sz w:val="28"/>
                <w:szCs w:val="28"/>
              </w:rPr>
              <w:t>/AS02D and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005FD">
              <w:rPr>
                <w:rFonts w:ascii="Arial" w:eastAsia="Calibri" w:hAnsi="Arial" w:cs="Arial"/>
                <w:sz w:val="28"/>
                <w:szCs w:val="28"/>
              </w:rPr>
              <w:t>RTS,S/AS01E Malaria Candidate Vaccines Given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According to Different Schedules in Ghanaian Children. </w:t>
            </w:r>
            <w:proofErr w:type="spellStart"/>
            <w:r w:rsidRPr="005005FD">
              <w:rPr>
                <w:rFonts w:ascii="Arial" w:eastAsia="Calibri" w:hAnsi="Arial" w:cs="Arial"/>
                <w:sz w:val="28"/>
                <w:szCs w:val="28"/>
              </w:rPr>
              <w:t>PLoS</w:t>
            </w:r>
            <w:proofErr w:type="spellEnd"/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 ONE | </w:t>
            </w:r>
            <w:hyperlink r:id="rId9" w:history="1">
              <w:r w:rsidRPr="005005FD">
                <w:rPr>
                  <w:rFonts w:ascii="Arial" w:eastAsia="Calibri" w:hAnsi="Arial"/>
                  <w:sz w:val="28"/>
                  <w:szCs w:val="28"/>
                </w:rPr>
                <w:t>www.plosone.org</w:t>
              </w:r>
            </w:hyperlink>
            <w:r w:rsidRPr="005005FD">
              <w:rPr>
                <w:rFonts w:ascii="Arial" w:eastAsia="Calibri" w:hAnsi="Arial" w:cs="Arial"/>
                <w:sz w:val="28"/>
                <w:szCs w:val="28"/>
              </w:rPr>
              <w:t>. October 2009 | Volume 4 | Issue 10 | e7302</w:t>
            </w:r>
          </w:p>
        </w:tc>
      </w:tr>
      <w:tr w:rsidR="006355EB" w:rsidRPr="005005FD" w14:paraId="146B0010" w14:textId="77777777" w:rsidTr="00E61662">
        <w:tc>
          <w:tcPr>
            <w:tcW w:w="647" w:type="dxa"/>
          </w:tcPr>
          <w:p w14:paraId="1F73D375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108" w:type="dxa"/>
            <w:gridSpan w:val="2"/>
          </w:tcPr>
          <w:p w14:paraId="3983E813" w14:textId="77777777" w:rsidR="006355EB" w:rsidRPr="005005FD" w:rsidRDefault="006355EB" w:rsidP="00E616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8"/>
                <w:szCs w:val="28"/>
              </w:rPr>
            </w:pPr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>Yeboah-</w:t>
            </w:r>
            <w:proofErr w:type="spellStart"/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>Antwi</w:t>
            </w:r>
            <w:proofErr w:type="spellEnd"/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 xml:space="preserve"> K, Addo-Yobo E, </w:t>
            </w:r>
            <w:proofErr w:type="spellStart"/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>Adu</w:t>
            </w:r>
            <w:proofErr w:type="spellEnd"/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 xml:space="preserve">-Sarkodie Y, Carlin JB, </w:t>
            </w:r>
            <w:proofErr w:type="spellStart"/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>Plange-Rhule</w:t>
            </w:r>
            <w:proofErr w:type="spellEnd"/>
            <w:r w:rsidRPr="005005FD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>G</w:t>
            </w:r>
            <w:r w:rsidRPr="005005FD">
              <w:rPr>
                <w:rFonts w:ascii="Arial" w:eastAsia="Calibri" w:hAnsi="Arial" w:cs="Arial"/>
                <w:b/>
                <w:iCs/>
                <w:sz w:val="28"/>
                <w:szCs w:val="28"/>
              </w:rPr>
              <w:t>, Osei Akoto A</w:t>
            </w:r>
            <w:r w:rsidRPr="005005FD">
              <w:rPr>
                <w:rFonts w:ascii="Arial" w:eastAsia="Calibri" w:hAnsi="Arial" w:cs="Arial"/>
                <w:iCs/>
                <w:sz w:val="28"/>
                <w:szCs w:val="28"/>
              </w:rPr>
              <w:t>, Weber MW, Hamer DH</w:t>
            </w:r>
            <w:r w:rsidRPr="005005FD">
              <w:rPr>
                <w:rFonts w:ascii="Arial" w:eastAsia="Calibri" w:hAnsi="Arial" w:cs="Arial"/>
                <w:i/>
                <w:iCs/>
                <w:sz w:val="28"/>
                <w:szCs w:val="28"/>
              </w:rPr>
              <w:t>.</w:t>
            </w:r>
            <w:r w:rsidRPr="005005FD">
              <w:rPr>
                <w:rFonts w:ascii="Arial" w:eastAsia="Calibri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eastAsia="Calibri" w:hAnsi="Arial" w:cs="Arial"/>
                <w:bCs/>
                <w:sz w:val="28"/>
                <w:szCs w:val="28"/>
              </w:rPr>
              <w:t>Clinico</w:t>
            </w:r>
            <w:proofErr w:type="spellEnd"/>
            <w:r w:rsidRPr="005005FD">
              <w:rPr>
                <w:rFonts w:ascii="Arial" w:eastAsia="Calibri" w:hAnsi="Arial" w:cs="Arial"/>
                <w:bCs/>
                <w:sz w:val="28"/>
                <w:szCs w:val="28"/>
              </w:rPr>
              <w:t>-epidemiological profile and predictors of severe illness in young infants (0-59 days) in Ghana</w:t>
            </w:r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 Ann Trop </w:t>
            </w:r>
            <w:proofErr w:type="spellStart"/>
            <w:r w:rsidRPr="005005FD">
              <w:rPr>
                <w:rFonts w:ascii="Arial" w:eastAsia="Calibri" w:hAnsi="Arial" w:cs="Arial"/>
                <w:sz w:val="28"/>
                <w:szCs w:val="28"/>
              </w:rPr>
              <w:t>Paediatr</w:t>
            </w:r>
            <w:proofErr w:type="spellEnd"/>
            <w:r w:rsidRPr="005005FD">
              <w:rPr>
                <w:rFonts w:ascii="Arial" w:eastAsia="Calibri" w:hAnsi="Arial" w:cs="Arial"/>
                <w:sz w:val="28"/>
                <w:szCs w:val="28"/>
              </w:rPr>
              <w:t>. 2008 Mar;28(1):35-43.</w:t>
            </w:r>
          </w:p>
        </w:tc>
      </w:tr>
      <w:tr w:rsidR="006355EB" w:rsidRPr="005005FD" w14:paraId="4CECCFB5" w14:textId="77777777" w:rsidTr="00E61662">
        <w:tc>
          <w:tcPr>
            <w:tcW w:w="647" w:type="dxa"/>
          </w:tcPr>
          <w:p w14:paraId="67EE3383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108" w:type="dxa"/>
            <w:gridSpan w:val="2"/>
          </w:tcPr>
          <w:p w14:paraId="383B104B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Bates I,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 Bedu-Addo G, Agbenyega T,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Akoto AYO</w:t>
            </w:r>
            <w:r w:rsidRPr="005005FD">
              <w:rPr>
                <w:rFonts w:ascii="Arial" w:hAnsi="Arial" w:cs="Arial"/>
                <w:sz w:val="28"/>
                <w:szCs w:val="28"/>
              </w:rPr>
              <w:t>, Nsiah-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Asare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A, et al. Evaluation of a learner-designed course for teaching health research skills in Ghana. BMC Med Educ. 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2007;7:18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6355EB" w:rsidRPr="005005FD" w14:paraId="65772FC4" w14:textId="77777777" w:rsidTr="00E61662">
        <w:trPr>
          <w:trHeight w:val="1159"/>
        </w:trPr>
        <w:tc>
          <w:tcPr>
            <w:tcW w:w="647" w:type="dxa"/>
          </w:tcPr>
          <w:p w14:paraId="33E93104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108" w:type="dxa"/>
            <w:gridSpan w:val="2"/>
          </w:tcPr>
          <w:p w14:paraId="140A2D43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Taylor T,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Olola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C,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Valim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C, Agbenyega T,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Kremsner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P, Krishna S, Kwiatkowski D, Newton C,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Missinou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M, Pinder M,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Wypij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D.  Standardized data collection for multi-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center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clinical studies of severe malaria in African children: establishing the </w:t>
            </w:r>
            <w:r w:rsidRPr="005005FD">
              <w:rPr>
                <w:rFonts w:ascii="Arial" w:hAnsi="Arial" w:cs="Arial"/>
                <w:b/>
                <w:color w:val="000000"/>
                <w:sz w:val="28"/>
                <w:szCs w:val="28"/>
              </w:rPr>
              <w:t>SMAC network</w:t>
            </w:r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. Trans R Soc Trop Med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Hyg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. 2006 Jul;100(7):615-22.</w:t>
            </w:r>
          </w:p>
        </w:tc>
      </w:tr>
      <w:tr w:rsidR="006355EB" w:rsidRPr="005005FD" w14:paraId="3FDB4934" w14:textId="77777777" w:rsidTr="00E61662">
        <w:trPr>
          <w:trHeight w:val="274"/>
        </w:trPr>
        <w:tc>
          <w:tcPr>
            <w:tcW w:w="647" w:type="dxa"/>
          </w:tcPr>
          <w:p w14:paraId="28705689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108" w:type="dxa"/>
            <w:gridSpan w:val="2"/>
          </w:tcPr>
          <w:p w14:paraId="78B4818F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Olola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CH,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Missinou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MA,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Issifou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S,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Anane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-Sarpong E,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AbubakariI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Gandi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JN,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Chagomerana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M, Pinder M, Agbenyega T,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Kremsner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PG, Newton CR, </w:t>
            </w:r>
            <w:proofErr w:type="spell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Wypij</w:t>
            </w:r>
            <w:proofErr w:type="spell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D, Taylor TE: </w:t>
            </w:r>
            <w:r w:rsidRPr="005005FD">
              <w:rPr>
                <w:rFonts w:ascii="Arial" w:hAnsi="Arial" w:cs="Arial"/>
                <w:b/>
                <w:color w:val="000000"/>
                <w:sz w:val="28"/>
                <w:szCs w:val="28"/>
              </w:rPr>
              <w:t>SMAC Network</w:t>
            </w:r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. Medical informatics in medical research-the Severe Malaria in African Children (SMAC) </w:t>
            </w:r>
            <w:proofErr w:type="gram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Networks</w:t>
            </w:r>
            <w:proofErr w:type="gram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experience. Methods Inf Med. 2006; 45(</w:t>
            </w:r>
            <w:proofErr w:type="gramStart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5)_</w:t>
            </w:r>
            <w:proofErr w:type="gramEnd"/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>483-91.</w:t>
            </w:r>
          </w:p>
        </w:tc>
      </w:tr>
      <w:tr w:rsidR="006355EB" w:rsidRPr="005005FD" w14:paraId="45D76FFB" w14:textId="77777777" w:rsidTr="00E61662">
        <w:trPr>
          <w:trHeight w:val="1159"/>
        </w:trPr>
        <w:tc>
          <w:tcPr>
            <w:tcW w:w="647" w:type="dxa"/>
          </w:tcPr>
          <w:p w14:paraId="5A942C4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108" w:type="dxa"/>
            <w:gridSpan w:val="2"/>
          </w:tcPr>
          <w:p w14:paraId="01737836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Evans JA, May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Antwi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S,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Asafo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-Adjei E,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Nguah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SB, Osei-Kwakye K,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Akoto AO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Ofori </w:t>
            </w:r>
            <w:proofErr w:type="spellStart"/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AO,et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al.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 Capillary refill time as an independent prognostic indicator in severe and complicated malaria. J.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Pediatr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. 2006 Nov;149(5):676–81.</w:t>
            </w:r>
          </w:p>
        </w:tc>
      </w:tr>
      <w:tr w:rsidR="006355EB" w:rsidRPr="005005FD" w14:paraId="7E929A4E" w14:textId="77777777" w:rsidTr="00E61662">
        <w:trPr>
          <w:trHeight w:val="801"/>
        </w:trPr>
        <w:tc>
          <w:tcPr>
            <w:tcW w:w="647" w:type="dxa"/>
          </w:tcPr>
          <w:p w14:paraId="74EFCB25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lastRenderedPageBreak/>
              <w:t>23</w:t>
            </w:r>
          </w:p>
        </w:tc>
        <w:tc>
          <w:tcPr>
            <w:tcW w:w="8108" w:type="dxa"/>
            <w:gridSpan w:val="2"/>
          </w:tcPr>
          <w:p w14:paraId="2E514361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Bates I,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Akoto AYO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Karikari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P, Bedu-Addo G, Critchley J, et al. Evaluating health research capacity building: an evidence-based tool.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PLoS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Med. 2006 Aug;3(8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):e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>299.</w:t>
            </w:r>
          </w:p>
        </w:tc>
      </w:tr>
      <w:tr w:rsidR="006355EB" w:rsidRPr="005005FD" w14:paraId="488767C2" w14:textId="77777777" w:rsidTr="00E61662">
        <w:trPr>
          <w:trHeight w:val="1639"/>
        </w:trPr>
        <w:tc>
          <w:tcPr>
            <w:tcW w:w="647" w:type="dxa"/>
          </w:tcPr>
          <w:p w14:paraId="593699C5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108" w:type="dxa"/>
            <w:gridSpan w:val="2"/>
          </w:tcPr>
          <w:p w14:paraId="1EB60917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Martine J.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Hollestelle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, Cynthia Donkor, Ebenezer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Akrofi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Mantey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Srabasti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 J.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Chakravorty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, Alister Craig, </w:t>
            </w:r>
            <w:r w:rsidRPr="005005FD">
              <w:rPr>
                <w:rFonts w:ascii="Arial" w:hAnsi="Arial" w:cs="Arial"/>
                <w:b/>
                <w:sz w:val="28"/>
                <w:szCs w:val="28"/>
                <w:lang w:val="en"/>
              </w:rPr>
              <w:t>Alex Osei Akoto</w:t>
            </w:r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, James O'Donnell, Jan A. van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Mourik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, James Bunn (2006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) .von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 Willebrand factor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propeptide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 in malaria: evidence of acute endothelial cell activation </w:t>
            </w:r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br/>
              <w:t xml:space="preserve">British Journal of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>Haematology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"/>
              </w:rPr>
              <w:t xml:space="preserve"> 133 (5), 562–569.</w:t>
            </w:r>
          </w:p>
        </w:tc>
      </w:tr>
      <w:tr w:rsidR="006355EB" w:rsidRPr="005005FD" w14:paraId="0E9EE173" w14:textId="77777777" w:rsidTr="00E61662">
        <w:trPr>
          <w:trHeight w:val="801"/>
        </w:trPr>
        <w:tc>
          <w:tcPr>
            <w:tcW w:w="647" w:type="dxa"/>
          </w:tcPr>
          <w:p w14:paraId="0DA4645B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8108" w:type="dxa"/>
            <w:gridSpan w:val="2"/>
          </w:tcPr>
          <w:p w14:paraId="76AAB998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Fonts w:ascii="Arial" w:hAnsi="Arial" w:cs="Arial"/>
                <w:sz w:val="28"/>
                <w:szCs w:val="28"/>
                <w:lang w:val="en"/>
              </w:rPr>
            </w:pPr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 xml:space="preserve">Eveline </w:t>
            </w:r>
            <w:proofErr w:type="spellStart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>Klinkenberg</w:t>
            </w:r>
            <w:proofErr w:type="spellEnd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 xml:space="preserve">, P J McCall, Michael D Wilson, </w:t>
            </w:r>
            <w:r w:rsidRPr="005005FD">
              <w:rPr>
                <w:rStyle w:val="cssauthor"/>
                <w:rFonts w:ascii="Arial" w:hAnsi="Arial" w:cs="Arial"/>
                <w:b/>
                <w:color w:val="auto"/>
                <w:sz w:val="28"/>
                <w:szCs w:val="28"/>
              </w:rPr>
              <w:t>Alex O Akoto</w:t>
            </w:r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 xml:space="preserve">, Felix P Amerasinghe, Imelda Bates, Francine H </w:t>
            </w:r>
            <w:proofErr w:type="spellStart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>Verhoeff</w:t>
            </w:r>
            <w:proofErr w:type="spellEnd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 xml:space="preserve">, Guy </w:t>
            </w:r>
            <w:proofErr w:type="spellStart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>Barnish</w:t>
            </w:r>
            <w:proofErr w:type="spellEnd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 xml:space="preserve">, Martin J Donnelly. 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>Urban malaria and anaemia in children: a cross-sectional survey in two cities of Ghana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>Trop Med Int Health. 2006 May; 11:578-88 16640609</w:t>
            </w:r>
          </w:p>
        </w:tc>
      </w:tr>
      <w:tr w:rsidR="006355EB" w:rsidRPr="005005FD" w14:paraId="3C762A9B" w14:textId="77777777" w:rsidTr="00E61662">
        <w:trPr>
          <w:trHeight w:val="978"/>
        </w:trPr>
        <w:tc>
          <w:tcPr>
            <w:tcW w:w="647" w:type="dxa"/>
          </w:tcPr>
          <w:p w14:paraId="003BBB8B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108" w:type="dxa"/>
            <w:gridSpan w:val="2"/>
          </w:tcPr>
          <w:p w14:paraId="0E9670E8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</w:pPr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  <w:lang w:val="de-DE"/>
              </w:rPr>
              <w:t xml:space="preserve">Lisa Ronald, Sarah Kenny, Eveline Klinkenberg, </w:t>
            </w:r>
            <w:r w:rsidRPr="005005FD">
              <w:rPr>
                <w:rStyle w:val="cssauthor"/>
                <w:rFonts w:ascii="Arial" w:hAnsi="Arial" w:cs="Arial"/>
                <w:b/>
                <w:color w:val="auto"/>
                <w:sz w:val="28"/>
                <w:szCs w:val="28"/>
                <w:lang w:val="de-DE"/>
              </w:rPr>
              <w:t xml:space="preserve">Alex </w:t>
            </w:r>
            <w:proofErr w:type="spellStart"/>
            <w:proofErr w:type="gramStart"/>
            <w:r w:rsidRPr="005005FD">
              <w:rPr>
                <w:rStyle w:val="cssauthor"/>
                <w:rFonts w:ascii="Arial" w:hAnsi="Arial" w:cs="Arial"/>
                <w:b/>
                <w:color w:val="auto"/>
                <w:sz w:val="28"/>
                <w:szCs w:val="28"/>
                <w:lang w:val="de-DE"/>
              </w:rPr>
              <w:t>Akoto</w:t>
            </w:r>
            <w:proofErr w:type="spellEnd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  <w:lang w:val="de-DE"/>
              </w:rPr>
              <w:t>,</w:t>
            </w:r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>Isaac</w:t>
            </w:r>
            <w:proofErr w:type="gramEnd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 xml:space="preserve"> Boakye, Guy </w:t>
            </w:r>
            <w:proofErr w:type="spellStart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>Barnish</w:t>
            </w:r>
            <w:proofErr w:type="spellEnd"/>
            <w:r w:rsidRPr="005005FD">
              <w:rPr>
                <w:rStyle w:val="cssauthor"/>
                <w:rFonts w:ascii="Arial" w:hAnsi="Arial" w:cs="Arial"/>
                <w:color w:val="auto"/>
                <w:sz w:val="28"/>
                <w:szCs w:val="28"/>
              </w:rPr>
              <w:t xml:space="preserve">, Martin Donnelly. 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>Malaria and anaemia among children in two communities of Kumasi, Ghana: a cross-sectional survey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 Malar J. 2006 Nov 9;5(1):105 17094806</w:t>
            </w:r>
          </w:p>
        </w:tc>
      </w:tr>
      <w:tr w:rsidR="006355EB" w:rsidRPr="005005FD" w14:paraId="47040299" w14:textId="77777777" w:rsidTr="00E61662">
        <w:trPr>
          <w:trHeight w:val="978"/>
        </w:trPr>
        <w:tc>
          <w:tcPr>
            <w:tcW w:w="647" w:type="dxa"/>
          </w:tcPr>
          <w:p w14:paraId="1C4D589B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108" w:type="dxa"/>
            <w:gridSpan w:val="2"/>
          </w:tcPr>
          <w:p w14:paraId="5E4CE542" w14:textId="77777777" w:rsidR="006355EB" w:rsidRPr="005005FD" w:rsidRDefault="006355EB" w:rsidP="00E61662">
            <w:pPr>
              <w:pStyle w:val="Bibliography"/>
              <w:tabs>
                <w:tab w:val="left" w:pos="380"/>
              </w:tabs>
              <w:spacing w:after="240"/>
              <w:jc w:val="both"/>
              <w:rPr>
                <w:rStyle w:val="cssauthor"/>
                <w:rFonts w:ascii="Arial" w:hAnsi="Arial" w:cs="Arial"/>
                <w:sz w:val="28"/>
                <w:szCs w:val="28"/>
                <w:lang w:val="de-DE"/>
              </w:rPr>
            </w:pPr>
            <w:r w:rsidRPr="005005FD">
              <w:rPr>
                <w:rFonts w:ascii="Arial" w:hAnsi="Arial" w:cs="Arial"/>
                <w:b/>
                <w:sz w:val="28"/>
                <w:szCs w:val="28"/>
                <w:lang w:val="de-DE"/>
              </w:rPr>
              <w:t>A. Osei-</w:t>
            </w:r>
            <w:proofErr w:type="spellStart"/>
            <w:r w:rsidRPr="005005FD">
              <w:rPr>
                <w:rFonts w:ascii="Arial" w:hAnsi="Arial" w:cs="Arial"/>
                <w:b/>
                <w:sz w:val="28"/>
                <w:szCs w:val="28"/>
                <w:lang w:val="de-DE"/>
              </w:rPr>
              <w:t>Akoto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de-DE"/>
              </w:rPr>
              <w:t>, L Orton, SPO Owusu-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de-DE"/>
              </w:rPr>
              <w:t>Ofori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de-DE"/>
              </w:rPr>
              <w:t xml:space="preserve">. 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>Atovaquone-proguanil for treating uncomplicated malaria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005FD">
              <w:rPr>
                <w:rFonts w:ascii="Arial" w:hAnsi="Arial" w:cs="Arial"/>
                <w:iCs/>
                <w:sz w:val="28"/>
                <w:szCs w:val="28"/>
              </w:rPr>
              <w:t>Cochrane Database of Systematic Reviews</w:t>
            </w:r>
            <w:r w:rsidRPr="005005FD">
              <w:rPr>
                <w:rFonts w:ascii="Arial" w:hAnsi="Arial" w:cs="Arial"/>
                <w:sz w:val="28"/>
                <w:szCs w:val="28"/>
              </w:rPr>
              <w:t> 2006, Issue 4Copyright © 2006 The Cochrane Collaboration. Published by John Wiley &amp; Sons, Ltd. 19 October 2005 in Issue 4, 2005</w:t>
            </w:r>
          </w:p>
        </w:tc>
      </w:tr>
      <w:tr w:rsidR="006355EB" w:rsidRPr="005005FD" w14:paraId="54C9E349" w14:textId="77777777" w:rsidTr="00E61662">
        <w:trPr>
          <w:trHeight w:val="978"/>
        </w:trPr>
        <w:tc>
          <w:tcPr>
            <w:tcW w:w="647" w:type="dxa"/>
          </w:tcPr>
          <w:p w14:paraId="7FE47774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108" w:type="dxa"/>
            <w:gridSpan w:val="2"/>
          </w:tcPr>
          <w:p w14:paraId="7AC78F1A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Management of Accidents and Emergencies. A Manual for Frontline Providers. Series 7. National Health Learning Materials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Center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, Human Resource Directorate, Ministry of Health/Ghana Health Service. 2003. Chapter 7.</w:t>
            </w:r>
          </w:p>
        </w:tc>
      </w:tr>
      <w:tr w:rsidR="006355EB" w:rsidRPr="005005FD" w14:paraId="4ACD0D87" w14:textId="77777777" w:rsidTr="00E61662">
        <w:tc>
          <w:tcPr>
            <w:tcW w:w="675" w:type="dxa"/>
            <w:gridSpan w:val="2"/>
          </w:tcPr>
          <w:p w14:paraId="602157AF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14:paraId="7A2DD18D" w14:textId="77777777" w:rsidR="006355EB" w:rsidRPr="005005FD" w:rsidRDefault="006355EB" w:rsidP="00E6166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Saabea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 xml:space="preserve"> Owusu Konadu, Sandra Kwarteng Owusu, </w:t>
            </w:r>
            <w:r w:rsidRPr="005005FD">
              <w:rPr>
                <w:rFonts w:ascii="Arial" w:hAnsi="Arial" w:cs="Arial"/>
                <w:b/>
                <w:sz w:val="28"/>
                <w:szCs w:val="28"/>
                <w:shd w:val="clear" w:color="auto" w:fill="FEFEFE"/>
              </w:rPr>
              <w:t>Alex Osei-Akoto</w:t>
            </w:r>
            <w:r w:rsidRPr="005005FD">
              <w:rPr>
                <w:rFonts w:ascii="Arial" w:hAnsi="Arial" w:cs="Arial"/>
                <w:sz w:val="28"/>
                <w:szCs w:val="28"/>
                <w:shd w:val="clear" w:color="auto" w:fill="FEFEFE"/>
              </w:rPr>
              <w:t>, Obed Ofori Nyarko, Gilda Opoku, Francis Adjei Osei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5005FD">
              <w:rPr>
                <w:rFonts w:ascii="Arial" w:hAnsi="Arial" w:cs="Arial"/>
                <w:kern w:val="36"/>
                <w:sz w:val="28"/>
                <w:szCs w:val="28"/>
                <w:lang w:val="en-US"/>
              </w:rPr>
              <w:t>Pneumonia dominance in under-five mortalities in sub-Saharan Africa- Urgency for more research and capacity improvement</w:t>
            </w:r>
            <w:r w:rsidRPr="005005FD">
              <w:rPr>
                <w:rFonts w:ascii="Arial" w:hAnsi="Arial" w:cs="Arial"/>
                <w:kern w:val="36"/>
                <w:sz w:val="28"/>
                <w:szCs w:val="28"/>
              </w:rPr>
              <w:t xml:space="preserve">. African </w:t>
            </w:r>
            <w:hyperlink r:id="rId10" w:history="1">
              <w:r w:rsidRPr="005005FD">
                <w:rPr>
                  <w:rFonts w:ascii="Arial" w:hAnsi="Arial" w:cs="Arial"/>
                  <w:sz w:val="28"/>
                  <w:szCs w:val="28"/>
                  <w:lang w:val="en-US"/>
                </w:rPr>
                <w:t>Journal of Current Medical Research</w:t>
              </w:r>
            </w:hyperlink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>Vol 3 No 1 (2019) Published October 19,2019</w:t>
            </w:r>
          </w:p>
        </w:tc>
      </w:tr>
      <w:tr w:rsidR="006355EB" w:rsidRPr="005005FD" w14:paraId="45FD5330" w14:textId="77777777" w:rsidTr="00E61662">
        <w:tc>
          <w:tcPr>
            <w:tcW w:w="675" w:type="dxa"/>
            <w:gridSpan w:val="2"/>
          </w:tcPr>
          <w:p w14:paraId="378CBEE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14:paraId="2D8442A4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Nyarko OO,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Konadu SO, Opoku G. 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Developing Research Competencies of Undergraduate Medical Students in Sub- Saharan Africa. </w:t>
            </w:r>
            <w:r w:rsidRPr="005005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WJMER, Vol 21: Issue 1, 2019 </w:t>
            </w:r>
          </w:p>
        </w:tc>
      </w:tr>
      <w:tr w:rsidR="006355EB" w:rsidRPr="005005FD" w14:paraId="660EA46C" w14:textId="77777777" w:rsidTr="00E61662">
        <w:tc>
          <w:tcPr>
            <w:tcW w:w="675" w:type="dxa"/>
            <w:gridSpan w:val="2"/>
          </w:tcPr>
          <w:p w14:paraId="226D287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0B61068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14:paraId="73A041F1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Sonny Michael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Assennato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position w:val="10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>Shirley Owusu-Ofori,</w:t>
            </w:r>
            <w:r w:rsidRPr="005005FD">
              <w:rPr>
                <w:rFonts w:ascii="Arial" w:hAnsi="Arial" w:cs="Arial"/>
                <w:position w:val="10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Alex Osei-Akoto</w:t>
            </w:r>
            <w:r w:rsidRPr="005005FD">
              <w:rPr>
                <w:rFonts w:ascii="Arial" w:hAnsi="Arial" w:cs="Arial"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position w:val="10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>Nathalie C. Lambert</w:t>
            </w:r>
            <w:r w:rsidRPr="005005FD">
              <w:rPr>
                <w:rFonts w:ascii="Arial" w:hAnsi="Arial" w:cs="Arial"/>
                <w:position w:val="10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&amp; Jean-Pierre Allain. </w:t>
            </w:r>
            <w:r w:rsidRPr="005005FD">
              <w:rPr>
                <w:rFonts w:ascii="Arial" w:hAnsi="Arial" w:cs="Arial"/>
                <w:position w:val="10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Microchimerism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in Ghanaian children recipients of whole blood transfusion for severe anaemia. Vox Sanguinis (2018) 2018. International Society of Blood Transfusion. DOI: 10.</w:t>
            </w:r>
          </w:p>
        </w:tc>
      </w:tr>
      <w:tr w:rsidR="006355EB" w:rsidRPr="005005FD" w14:paraId="66E1B6D5" w14:textId="77777777" w:rsidTr="00E61662">
        <w:tc>
          <w:tcPr>
            <w:tcW w:w="675" w:type="dxa"/>
            <w:gridSpan w:val="2"/>
          </w:tcPr>
          <w:p w14:paraId="5AC6B66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14:paraId="145047DD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Lilian A. Boateng,</w:t>
            </w:r>
            <w:r w:rsidRPr="005005FD">
              <w:rPr>
                <w:rFonts w:ascii="Arial" w:hAnsi="Arial" w:cs="Arial"/>
                <w:position w:val="12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>Andrew D. Campbell,</w:t>
            </w:r>
            <w:r w:rsidRPr="005005FD">
              <w:rPr>
                <w:rFonts w:ascii="Arial" w:hAnsi="Arial" w:cs="Arial"/>
                <w:position w:val="12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>Robertson D. Davenport,</w:t>
            </w:r>
            <w:r w:rsidRPr="005005FD">
              <w:rPr>
                <w:rFonts w:ascii="Arial" w:hAnsi="Arial" w:cs="Arial"/>
                <w:position w:val="12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Alex Osei-Akoto</w:t>
            </w:r>
            <w:r w:rsidRPr="005005FD">
              <w:rPr>
                <w:rFonts w:ascii="Arial" w:hAnsi="Arial" w:cs="Arial"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position w:val="12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Sheri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Hugan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,</w:t>
            </w:r>
            <w:r w:rsidRPr="005005FD">
              <w:rPr>
                <w:rFonts w:ascii="Arial" w:hAnsi="Arial" w:cs="Arial"/>
                <w:position w:val="12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Akwasi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Asamoah,</w:t>
            </w:r>
            <w:r w:rsidRPr="005005FD">
              <w:rPr>
                <w:rFonts w:ascii="Arial" w:hAnsi="Arial" w:cs="Arial"/>
                <w:position w:val="12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and Henk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Schonewille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. Red blood cell alloimmunization and minor red blood cell antigen phenotypes in transfused Ghanaian patients with sickle cell disease. TRANSFUSION 2019;9999;1–7.  doi:10.1111/trf.15197</w:t>
            </w:r>
          </w:p>
        </w:tc>
      </w:tr>
      <w:tr w:rsidR="006355EB" w:rsidRPr="005005FD" w14:paraId="6F83AA0B" w14:textId="77777777" w:rsidTr="00E61662">
        <w:tc>
          <w:tcPr>
            <w:tcW w:w="675" w:type="dxa"/>
            <w:gridSpan w:val="2"/>
          </w:tcPr>
          <w:p w14:paraId="7C30098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14:paraId="59E98AEE" w14:textId="77777777" w:rsidR="006355EB" w:rsidRPr="005005FD" w:rsidRDefault="006355EB" w:rsidP="00E61662">
            <w:pPr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Makani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Sangeda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RZ,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Nnodu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O,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Nembaware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V,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Paintsil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V,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Balandya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E, Kent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Luzzatto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L, Ofori-Acquah S, Olopade OI,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Pallangyo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Minja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IK, Jonas M,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Mazandu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GK, Mulder N, Ohene-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Frempong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K,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Wonkam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A. </w:t>
            </w:r>
            <w:hyperlink r:id="rId11" w:history="1">
              <w:proofErr w:type="spellStart"/>
              <w:r w:rsidRPr="005005FD">
                <w:rPr>
                  <w:rFonts w:ascii="Arial" w:hAnsi="Arial" w:cs="Arial"/>
                  <w:sz w:val="28"/>
                  <w:szCs w:val="28"/>
                  <w:u w:val="single"/>
                </w:rPr>
                <w:t>SickleInAfrica</w:t>
              </w:r>
              <w:proofErr w:type="spellEnd"/>
              <w:r w:rsidRPr="005005FD">
                <w:rPr>
                  <w:rFonts w:ascii="Arial" w:hAnsi="Arial" w:cs="Arial"/>
                  <w:sz w:val="28"/>
                  <w:szCs w:val="28"/>
                  <w:u w:val="single"/>
                </w:rPr>
                <w:t>.</w:t>
              </w:r>
            </w:hyperlink>
            <w:r w:rsidRPr="005005FD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Lancet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Haematol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. 2020 Feb;7(2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):e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98-e99.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doi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: 10.1016/S2352-3026(20)30006-5. PMID:32004491</w:t>
            </w:r>
          </w:p>
        </w:tc>
      </w:tr>
      <w:tr w:rsidR="006355EB" w:rsidRPr="005005FD" w14:paraId="300A4D3E" w14:textId="77777777" w:rsidTr="00E61662">
        <w:tc>
          <w:tcPr>
            <w:tcW w:w="675" w:type="dxa"/>
            <w:gridSpan w:val="2"/>
          </w:tcPr>
          <w:p w14:paraId="291F632E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14:paraId="342CA6DD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bCs/>
                <w:sz w:val="28"/>
                <w:szCs w:val="28"/>
              </w:rPr>
              <w:t>Sickle Cell Disease Ontology Working Group. The Sickle Cell Disease Ontology: Enabling Universal Sickle Cell-Based Knowledge Representation. D</w:t>
            </w:r>
            <w:r w:rsidRPr="005005FD">
              <w:rPr>
                <w:rFonts w:ascii="Arial" w:hAnsi="Arial" w:cs="Arial"/>
                <w:iCs/>
                <w:sz w:val="28"/>
                <w:szCs w:val="28"/>
              </w:rPr>
              <w:t>atabase</w:t>
            </w:r>
            <w:r w:rsidRPr="005005FD">
              <w:rPr>
                <w:rFonts w:ascii="Arial" w:hAnsi="Arial" w:cs="Arial"/>
                <w:sz w:val="28"/>
                <w:szCs w:val="28"/>
              </w:rPr>
              <w:t>, Vol. 2019, Article ID baz118. Published by Oxford University Press</w:t>
            </w:r>
            <w:r w:rsidRPr="005005F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6355EB" w:rsidRPr="005005FD" w14:paraId="52DB5D7D" w14:textId="77777777" w:rsidTr="00E61662">
        <w:tc>
          <w:tcPr>
            <w:tcW w:w="675" w:type="dxa"/>
            <w:gridSpan w:val="2"/>
          </w:tcPr>
          <w:p w14:paraId="16421F04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14:paraId="01AC879E" w14:textId="77777777" w:rsidR="006355EB" w:rsidRPr="005005FD" w:rsidRDefault="006355EB" w:rsidP="00E6166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Anie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KA,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Paintsil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V, Owusu-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Dabo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E,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>, Ohene-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Frempong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K, Amissah KA,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Addofoh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N,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Ackah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EB, Owusu-Ansah AT, Ofori-Acquah SF. </w:t>
            </w:r>
            <w:hyperlink r:id="rId12" w:history="1">
              <w:r w:rsidRPr="005005FD">
                <w:rPr>
                  <w:rFonts w:ascii="Arial" w:hAnsi="Arial" w:cs="Arial"/>
                  <w:sz w:val="28"/>
                  <w:szCs w:val="28"/>
                </w:rPr>
                <w:t>Organ damage in sickle cell disease study (ORDISS): protocol for a longitudinal cohort study based in Ghana.</w:t>
              </w:r>
            </w:hyperlink>
            <w:r w:rsidRPr="005005FD">
              <w:rPr>
                <w:rFonts w:ascii="Arial" w:hAnsi="Arial" w:cs="Arial"/>
                <w:sz w:val="28"/>
                <w:szCs w:val="28"/>
              </w:rPr>
              <w:t xml:space="preserve"> BMJ Open. 2017 Aug 28;7(8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):e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016727.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doi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: 10.1136/bmjopen-2017-016727. PMID: 28851791</w:t>
            </w:r>
          </w:p>
        </w:tc>
      </w:tr>
      <w:tr w:rsidR="006355EB" w:rsidRPr="005005FD" w14:paraId="3FADF629" w14:textId="77777777" w:rsidTr="00E61662">
        <w:tc>
          <w:tcPr>
            <w:tcW w:w="675" w:type="dxa"/>
            <w:gridSpan w:val="2"/>
          </w:tcPr>
          <w:p w14:paraId="449E5AE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14:paraId="0A114BC0" w14:textId="77777777" w:rsidR="006355EB" w:rsidRPr="005005FD" w:rsidRDefault="006355EB" w:rsidP="00E6166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5005FD">
              <w:rPr>
                <w:rFonts w:ascii="Arial" w:hAnsi="Arial" w:cs="Arial"/>
                <w:sz w:val="28"/>
                <w:szCs w:val="28"/>
              </w:rPr>
              <w:instrText xml:space="preserve"> ADDIN ZOTERO_BIBL {"custom":[]} CSL_BIBLIOGRAPHY </w:instrText>
            </w:r>
            <w:r w:rsidRPr="005005FD">
              <w:rPr>
                <w:rFonts w:ascii="Arial" w:hAnsi="Arial" w:cs="Arial"/>
                <w:sz w:val="28"/>
                <w:szCs w:val="28"/>
              </w:rPr>
              <w:fldChar w:fldCharType="separate"/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Ashong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Dogbe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 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Amankwa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AT, et al. (2016) Case Report on Multiple Pathologies in an Adolescent Sickle Cell Disease Patient in Ghana. Int Clin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Pathol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 2(2): 00036. DOI: 10.15406/icpjl.2016.02.00036  </w:t>
            </w:r>
          </w:p>
          <w:p w14:paraId="5493A85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355EB" w:rsidRPr="005005FD" w14:paraId="331AB1D3" w14:textId="77777777" w:rsidTr="00E61662">
        <w:tc>
          <w:tcPr>
            <w:tcW w:w="675" w:type="dxa"/>
            <w:gridSpan w:val="2"/>
          </w:tcPr>
          <w:p w14:paraId="0FC95398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080" w:type="dxa"/>
          </w:tcPr>
          <w:p w14:paraId="3998B9BF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Paintsil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V,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Dogbe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J, Blay NS,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>, Osei-Tutu L, Hammond C (2015) Pattern of Childhood Cancers Presenting to the Paediatric Cancer Unit of a Tertiary Hospital in Kumasi, Ghana. Journal of Cancer Prevention and Current Research 3(3): 00083. DOI: 10.15406/jcpcr.2015.03.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00083  .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355EB" w:rsidRPr="005005FD" w14:paraId="279E43C3" w14:textId="77777777" w:rsidTr="00E61662">
        <w:tc>
          <w:tcPr>
            <w:tcW w:w="675" w:type="dxa"/>
            <w:gridSpan w:val="2"/>
          </w:tcPr>
          <w:p w14:paraId="2224B289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8080" w:type="dxa"/>
          </w:tcPr>
          <w:p w14:paraId="74E20529" w14:textId="77777777" w:rsidR="006355EB" w:rsidRPr="005005FD" w:rsidRDefault="006355EB" w:rsidP="00E6166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Sylverken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J, Robison JA,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Osei-Akoto A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Nguah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SB, Addo-Yobo E, Balch A, Bolte R,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D. </w:t>
            </w:r>
            <w:hyperlink r:id="rId13" w:history="1">
              <w:r w:rsidRPr="005005FD">
                <w:rPr>
                  <w:rFonts w:ascii="Arial" w:hAnsi="Arial" w:cs="Arial"/>
                  <w:sz w:val="28"/>
                  <w:szCs w:val="28"/>
                </w:rPr>
                <w:t xml:space="preserve">Decreased Mortality After </w:t>
              </w:r>
              <w:r w:rsidRPr="005005FD">
                <w:rPr>
                  <w:rFonts w:ascii="Arial" w:hAnsi="Arial" w:cs="Arial"/>
                  <w:sz w:val="28"/>
                  <w:szCs w:val="28"/>
                </w:rPr>
                <w:lastRenderedPageBreak/>
                <w:t xml:space="preserve">Establishing a </w:t>
              </w:r>
              <w:proofErr w:type="spellStart"/>
              <w:r w:rsidRPr="005005FD">
                <w:rPr>
                  <w:rFonts w:ascii="Arial" w:hAnsi="Arial" w:cs="Arial"/>
                  <w:sz w:val="28"/>
                  <w:szCs w:val="28"/>
                </w:rPr>
                <w:t>Pediatric</w:t>
              </w:r>
              <w:proofErr w:type="spellEnd"/>
              <w:r w:rsidRPr="005005FD">
                <w:rPr>
                  <w:rFonts w:ascii="Arial" w:hAnsi="Arial" w:cs="Arial"/>
                  <w:sz w:val="28"/>
                  <w:szCs w:val="28"/>
                </w:rPr>
                <w:t xml:space="preserve"> Emergency Unit at an Urban Referral Hospital in Ghana.</w:t>
              </w:r>
            </w:hyperlink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DECFC78" w14:textId="77777777" w:rsidR="006355EB" w:rsidRPr="005005FD" w:rsidRDefault="006355EB" w:rsidP="00E61662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Pediatr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Emerg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Care. 2019 Jul 1.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doi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: 10.1097/PEC.0000000000001865. PMID:31274824</w:t>
            </w:r>
          </w:p>
        </w:tc>
      </w:tr>
      <w:tr w:rsidR="006355EB" w:rsidRPr="005005FD" w14:paraId="40D4CA8C" w14:textId="77777777" w:rsidTr="00E61662">
        <w:tc>
          <w:tcPr>
            <w:tcW w:w="675" w:type="dxa"/>
            <w:gridSpan w:val="2"/>
          </w:tcPr>
          <w:p w14:paraId="7D9A6435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lastRenderedPageBreak/>
              <w:t>39</w:t>
            </w:r>
          </w:p>
        </w:tc>
        <w:tc>
          <w:tcPr>
            <w:tcW w:w="8080" w:type="dxa"/>
          </w:tcPr>
          <w:p w14:paraId="27033353" w14:textId="77777777" w:rsidR="006355EB" w:rsidRPr="005005FD" w:rsidRDefault="006355EB" w:rsidP="00E61662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Charles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Apprey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, Christopher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Larbie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, Reginald A. </w:t>
            </w:r>
            <w:proofErr w:type="gram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Annan ,</w:t>
            </w:r>
            <w:proofErr w:type="gram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Fareed K. N. Arthur , Samira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Abdulai-Saiku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, Doris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Berkoh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and 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Alex Osei-Akoto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. Effects of chemotherapy and disease burden on the nutritional status of patients undergoing treatment for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burkitt’s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 lymphoma. Der Pharmacia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Lettre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>, 2015, 7 (2):95-99</w:t>
            </w:r>
            <w:r w:rsidRPr="005005FD">
              <w:rPr>
                <w:rFonts w:ascii="Arial" w:hAnsi="Arial" w:cs="Arial"/>
                <w:bCs/>
                <w:iCs/>
                <w:sz w:val="28"/>
                <w:szCs w:val="28"/>
              </w:rPr>
              <w:t>)</w:t>
            </w:r>
          </w:p>
        </w:tc>
      </w:tr>
      <w:tr w:rsidR="006355EB" w:rsidRPr="005005FD" w14:paraId="6B52CF1F" w14:textId="77777777" w:rsidTr="00E61662">
        <w:tc>
          <w:tcPr>
            <w:tcW w:w="675" w:type="dxa"/>
            <w:gridSpan w:val="2"/>
          </w:tcPr>
          <w:p w14:paraId="3E6B3D1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8080" w:type="dxa"/>
          </w:tcPr>
          <w:p w14:paraId="331297B5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Charles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Apprey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, Reginald A. Annan, Fareed K. N. Arthur, Christopher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Larbie</w:t>
            </w:r>
            <w:proofErr w:type="spellEnd"/>
            <w:r w:rsidRPr="005005FD">
              <w:rPr>
                <w:rFonts w:ascii="Arial" w:hAnsi="Arial" w:cs="Arial"/>
                <w:position w:val="13"/>
                <w:sz w:val="28"/>
                <w:szCs w:val="28"/>
              </w:rPr>
              <w:t xml:space="preserve"> 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5005FD">
              <w:rPr>
                <w:rFonts w:ascii="Arial" w:hAnsi="Arial" w:cs="Arial"/>
                <w:b/>
                <w:sz w:val="28"/>
                <w:szCs w:val="28"/>
              </w:rPr>
              <w:t>Alex O. Akoto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. Nutritional Intervention in Children Undergoing Chemotherapy for Cancer. Journal of Cancer and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Tumor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 xml:space="preserve"> International 7(4): 1-11, 2018; Article 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no.JCTI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.43197 ISSN: 2454-7360 </w:t>
            </w:r>
          </w:p>
        </w:tc>
      </w:tr>
      <w:tr w:rsidR="006355EB" w:rsidRPr="005005FD" w14:paraId="0D6A23A4" w14:textId="77777777" w:rsidTr="00E61662">
        <w:tc>
          <w:tcPr>
            <w:tcW w:w="675" w:type="dxa"/>
            <w:gridSpan w:val="2"/>
          </w:tcPr>
          <w:p w14:paraId="62E0C654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8080" w:type="dxa"/>
          </w:tcPr>
          <w:p w14:paraId="64257E4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Kwabena Nsiah, </w:t>
            </w:r>
            <w:r w:rsidRPr="005005FD">
              <w:rPr>
                <w:rFonts w:ascii="Arial" w:hAnsi="Arial" w:cs="Arial"/>
                <w:b/>
                <w:bCs/>
                <w:sz w:val="28"/>
                <w:szCs w:val="28"/>
              </w:rPr>
              <w:t>Alex Osei-Akoto</w:t>
            </w:r>
            <w:r w:rsidRPr="005005FD">
              <w:rPr>
                <w:rFonts w:ascii="Arial" w:hAnsi="Arial" w:cs="Arial"/>
                <w:bCs/>
                <w:sz w:val="28"/>
                <w:szCs w:val="28"/>
              </w:rPr>
              <w:t xml:space="preserve">, Daniel </w:t>
            </w:r>
            <w:proofErr w:type="spellStart"/>
            <w:r w:rsidRPr="005005FD">
              <w:rPr>
                <w:rFonts w:ascii="Arial" w:hAnsi="Arial" w:cs="Arial"/>
                <w:bCs/>
                <w:sz w:val="28"/>
                <w:szCs w:val="28"/>
              </w:rPr>
              <w:t>Ansong</w:t>
            </w:r>
            <w:proofErr w:type="spellEnd"/>
            <w:r w:rsidRPr="005005FD">
              <w:rPr>
                <w:rFonts w:ascii="Arial" w:hAnsi="Arial" w:cs="Arial"/>
                <w:bCs/>
                <w:sz w:val="28"/>
                <w:szCs w:val="28"/>
              </w:rPr>
              <w:t>. The Drug Regimen Prescribed for Sickle Cell Patients Attending a Clinic in Kumasi, Ghana, in a Period of One Year: Open Journal of Blood Diseases, 2014, 4, 50-57</w:t>
            </w:r>
            <w:r w:rsidRPr="005005FD">
              <w:rPr>
                <w:rFonts w:ascii="Arial" w:hAnsi="Arial" w:cs="Arial"/>
                <w:sz w:val="28"/>
                <w:szCs w:val="28"/>
              </w:rPr>
              <w:t xml:space="preserve"> Published Online December 2014 in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SciRes</w:t>
            </w:r>
            <w:proofErr w:type="spellEnd"/>
          </w:p>
        </w:tc>
      </w:tr>
      <w:tr w:rsidR="006355EB" w:rsidRPr="005005FD" w14:paraId="7453572E" w14:textId="77777777" w:rsidTr="00E61662">
        <w:tc>
          <w:tcPr>
            <w:tcW w:w="675" w:type="dxa"/>
            <w:gridSpan w:val="2"/>
          </w:tcPr>
          <w:p w14:paraId="3BE606BF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8080" w:type="dxa"/>
          </w:tcPr>
          <w:p w14:paraId="029DA1C3" w14:textId="77777777" w:rsidR="006355EB" w:rsidRPr="005005FD" w:rsidRDefault="006355EB" w:rsidP="00E6166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Kwabena Nsiah, Victoria P.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Dzogbefia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Daniel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Ansong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5005FD">
              <w:rPr>
                <w:rFonts w:ascii="Arial" w:hAnsi="Arial" w:cs="Arial"/>
                <w:b/>
                <w:sz w:val="28"/>
                <w:szCs w:val="28"/>
                <w:lang w:val="en-US"/>
              </w:rPr>
              <w:t>Alex Osei-Akoto</w:t>
            </w:r>
            <w:r w:rsidRPr="005005FD">
              <w:rPr>
                <w:rFonts w:ascii="Arial" w:hAnsi="Arial" w:cs="Arial"/>
                <w:position w:val="13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Diagnostic Implications of Spot Urinalysis of Subjects from a Ghanaian Sickle Cell Clinic. Journal of Internal Medicine Research JIMR 2014, 2(2):15-20 10.12966/jimr.09.01.2014 </w:t>
            </w:r>
          </w:p>
        </w:tc>
      </w:tr>
      <w:tr w:rsidR="006355EB" w:rsidRPr="005005FD" w14:paraId="452A1948" w14:textId="77777777" w:rsidTr="00E61662">
        <w:tc>
          <w:tcPr>
            <w:tcW w:w="675" w:type="dxa"/>
            <w:gridSpan w:val="2"/>
          </w:tcPr>
          <w:p w14:paraId="3C44796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8080" w:type="dxa"/>
          </w:tcPr>
          <w:p w14:paraId="29F20803" w14:textId="77777777" w:rsidR="006355EB" w:rsidRPr="005005FD" w:rsidRDefault="006355EB" w:rsidP="00E61662">
            <w:pPr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D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Ansong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J A Osei, S K Owusu, I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Nyanor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, J Bonney</w:t>
            </w:r>
            <w:proofErr w:type="gram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, ,</w:t>
            </w:r>
            <w:proofErr w:type="gram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 A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Enimil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 D O Laryea, J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Dapaah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P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Agei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-Baffour, N Mensah, I Osei-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Peprah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A Owusu, E Addo-Yobo, </w:t>
            </w:r>
            <w:r w:rsidRPr="005005FD">
              <w:rPr>
                <w:rFonts w:ascii="Arial" w:hAnsi="Arial" w:cs="Arial"/>
                <w:b/>
                <w:color w:val="111111"/>
                <w:sz w:val="28"/>
                <w:szCs w:val="28"/>
              </w:rPr>
              <w:t>A Osei-Akoto</w:t>
            </w:r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 O A Owusu, SCY Appiah, V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Ampiah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J O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Saahene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E X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Amuzu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,  M Telly, J </w:t>
            </w:r>
            <w:proofErr w:type="spellStart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>Sylverken</w:t>
            </w:r>
            <w:proofErr w:type="spellEnd"/>
            <w:r w:rsidRPr="005005FD">
              <w:rPr>
                <w:rFonts w:ascii="Arial" w:hAnsi="Arial" w:cs="Arial"/>
                <w:color w:val="111111"/>
                <w:sz w:val="28"/>
                <w:szCs w:val="28"/>
              </w:rPr>
              <w:t xml:space="preserve">. Educating caregivers to recognise the clinical signs of pneumonia in children younger than 6 months. </w:t>
            </w:r>
            <w:r w:rsidRPr="005005FD">
              <w:rPr>
                <w:rFonts w:ascii="Arial" w:hAnsi="Arial" w:cs="Arial"/>
                <w:color w:val="000000" w:themeColor="text1"/>
                <w:sz w:val="28"/>
                <w:szCs w:val="28"/>
              </w:rPr>
              <w:t>July 2020. South African Journal Of Child Health</w:t>
            </w:r>
            <w:r w:rsidRPr="005005FD">
              <w:rPr>
                <w:rStyle w:val="apple-converted-space"/>
                <w:rFonts w:eastAsiaTheme="majorEastAsia" w:cs="Arial"/>
                <w:color w:val="000000" w:themeColor="text1"/>
                <w:sz w:val="28"/>
                <w:szCs w:val="28"/>
              </w:rPr>
              <w:t> </w:t>
            </w:r>
            <w:r w:rsidRPr="005005FD">
              <w:rPr>
                <w:rFonts w:ascii="Arial" w:hAnsi="Arial" w:cs="Arial"/>
                <w:color w:val="000000" w:themeColor="text1"/>
                <w:sz w:val="28"/>
                <w:szCs w:val="28"/>
              </w:rPr>
              <w:t>14(2):71 DOI:</w:t>
            </w:r>
            <w:r w:rsidRPr="005005FD">
              <w:rPr>
                <w:rStyle w:val="apple-converted-space"/>
                <w:rFonts w:eastAsiaTheme="majorEastAsia" w:cs="Arial"/>
                <w:color w:val="000000" w:themeColor="text1"/>
                <w:sz w:val="28"/>
                <w:szCs w:val="28"/>
              </w:rPr>
              <w:t> </w:t>
            </w:r>
            <w:hyperlink r:id="rId14" w:history="1">
              <w:r w:rsidRPr="005005FD">
                <w:rPr>
                  <w:rStyle w:val="Hyperlink"/>
                  <w:rFonts w:ascii="inherit" w:hAnsi="inherit" w:cs="Arial"/>
                  <w:color w:val="0D0D0D" w:themeColor="text1" w:themeTint="F2"/>
                  <w:sz w:val="28"/>
                  <w:szCs w:val="28"/>
                  <w:bdr w:val="none" w:sz="0" w:space="0" w:color="auto" w:frame="1"/>
                </w:rPr>
                <w:t>10.7196/SAJCH.2020.v14i2.1642</w:t>
              </w:r>
            </w:hyperlink>
          </w:p>
        </w:tc>
      </w:tr>
    </w:tbl>
    <w:p w14:paraId="7B18AFDA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D1F3015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9FED7EA" w14:textId="05B3EC8C" w:rsidR="006355EB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2865C3F" w14:textId="578DCF3A" w:rsidR="008D639B" w:rsidRDefault="008D639B" w:rsidP="006355EB">
      <w:pPr>
        <w:jc w:val="both"/>
        <w:rPr>
          <w:rFonts w:ascii="Arial" w:hAnsi="Arial" w:cs="Arial"/>
          <w:sz w:val="28"/>
          <w:szCs w:val="28"/>
        </w:rPr>
      </w:pPr>
    </w:p>
    <w:p w14:paraId="7653C4F3" w14:textId="06B7992A" w:rsidR="008D639B" w:rsidRDefault="008D639B" w:rsidP="006355EB">
      <w:pPr>
        <w:jc w:val="both"/>
        <w:rPr>
          <w:rFonts w:ascii="Arial" w:hAnsi="Arial" w:cs="Arial"/>
          <w:sz w:val="28"/>
          <w:szCs w:val="28"/>
        </w:rPr>
      </w:pPr>
    </w:p>
    <w:p w14:paraId="4C7B8F8A" w14:textId="3B3E6C36" w:rsidR="008D639B" w:rsidRDefault="008D639B" w:rsidP="006355EB">
      <w:pPr>
        <w:jc w:val="both"/>
        <w:rPr>
          <w:rFonts w:ascii="Arial" w:hAnsi="Arial" w:cs="Arial"/>
          <w:sz w:val="28"/>
          <w:szCs w:val="28"/>
        </w:rPr>
      </w:pPr>
    </w:p>
    <w:p w14:paraId="64CA2D9B" w14:textId="77777777" w:rsidR="008D639B" w:rsidRPr="005005FD" w:rsidRDefault="008D639B" w:rsidP="006355EB">
      <w:pPr>
        <w:jc w:val="both"/>
        <w:rPr>
          <w:rFonts w:ascii="Arial" w:hAnsi="Arial" w:cs="Arial"/>
          <w:sz w:val="28"/>
          <w:szCs w:val="28"/>
        </w:rPr>
      </w:pPr>
    </w:p>
    <w:p w14:paraId="5F6525DB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66A2517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11" w:name="_Toc46853556"/>
      <w:r w:rsidRPr="005005FD">
        <w:rPr>
          <w:rStyle w:val="Heading1Char"/>
          <w:b/>
          <w:bCs/>
          <w:sz w:val="28"/>
          <w:szCs w:val="28"/>
        </w:rPr>
        <w:lastRenderedPageBreak/>
        <w:t>4.0 EXHIBITIONS:</w:t>
      </w:r>
      <w:r w:rsidRPr="005005FD">
        <w:rPr>
          <w:sz w:val="28"/>
          <w:szCs w:val="28"/>
        </w:rPr>
        <w:t xml:space="preserve"> None</w:t>
      </w:r>
      <w:bookmarkEnd w:id="11"/>
    </w:p>
    <w:p w14:paraId="711DB7B9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C1E2247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12" w:name="_Toc46853557"/>
      <w:r w:rsidRPr="005005FD">
        <w:rPr>
          <w:sz w:val="28"/>
          <w:szCs w:val="28"/>
        </w:rPr>
        <w:t>5.0 CONFERENCES/SEMINARS/MEETINGS/PRESENTATIONS</w:t>
      </w:r>
      <w:bookmarkEnd w:id="12"/>
    </w:p>
    <w:p w14:paraId="4B15D130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F06FEA6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13" w:name="_Toc46853558"/>
      <w:r w:rsidRPr="005005FD">
        <w:rPr>
          <w:sz w:val="28"/>
          <w:szCs w:val="28"/>
        </w:rPr>
        <w:t>5.1 CONFERENCES ATTENDED:</w:t>
      </w:r>
      <w:bookmarkEnd w:id="13"/>
      <w:r w:rsidRPr="005005FD">
        <w:rPr>
          <w:sz w:val="28"/>
          <w:szCs w:val="28"/>
        </w:rPr>
        <w:t xml:space="preserve"> </w:t>
      </w:r>
    </w:p>
    <w:p w14:paraId="6A63E278" w14:textId="77777777" w:rsidR="006355EB" w:rsidRPr="005005FD" w:rsidRDefault="006355EB" w:rsidP="006355EB">
      <w:pPr>
        <w:spacing w:after="240"/>
        <w:ind w:left="720"/>
        <w:jc w:val="both"/>
        <w:rPr>
          <w:rFonts w:ascii="Arial" w:hAnsi="Arial" w:cs="Arial"/>
          <w:sz w:val="28"/>
          <w:szCs w:val="28"/>
        </w:rPr>
      </w:pPr>
    </w:p>
    <w:p w14:paraId="14F41054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41</w:t>
      </w:r>
      <w:r w:rsidRPr="005005FD">
        <w:rPr>
          <w:rFonts w:ascii="Arial" w:hAnsi="Arial" w:cs="Arial"/>
          <w:sz w:val="28"/>
          <w:szCs w:val="28"/>
          <w:vertAlign w:val="superscript"/>
        </w:rPr>
        <w:t>st</w:t>
      </w:r>
      <w:r w:rsidRPr="005005FD">
        <w:rPr>
          <w:rFonts w:ascii="Arial" w:hAnsi="Arial" w:cs="Arial"/>
          <w:sz w:val="28"/>
          <w:szCs w:val="28"/>
        </w:rPr>
        <w:t xml:space="preserve"> Annual Scientific Conference of the West African College of Physicians, Cotonou, Benin Republic 30</w:t>
      </w:r>
      <w:r w:rsidRPr="005005FD">
        <w:rPr>
          <w:rFonts w:ascii="Arial" w:hAnsi="Arial" w:cs="Arial"/>
          <w:sz w:val="28"/>
          <w:szCs w:val="28"/>
          <w:vertAlign w:val="superscript"/>
        </w:rPr>
        <w:t>th</w:t>
      </w:r>
      <w:r w:rsidRPr="005005FD">
        <w:rPr>
          <w:rFonts w:ascii="Arial" w:hAnsi="Arial" w:cs="Arial"/>
          <w:sz w:val="28"/>
          <w:szCs w:val="28"/>
        </w:rPr>
        <w:t xml:space="preserve"> October to 6th </w:t>
      </w:r>
      <w:proofErr w:type="gramStart"/>
      <w:r w:rsidRPr="005005FD">
        <w:rPr>
          <w:rFonts w:ascii="Arial" w:hAnsi="Arial" w:cs="Arial"/>
          <w:sz w:val="28"/>
          <w:szCs w:val="28"/>
        </w:rPr>
        <w:t>November,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2019</w:t>
      </w:r>
    </w:p>
    <w:p w14:paraId="72232E38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40</w:t>
      </w:r>
      <w:r w:rsidRPr="005005FD">
        <w:rPr>
          <w:rFonts w:ascii="Arial" w:hAnsi="Arial" w:cs="Arial"/>
          <w:sz w:val="28"/>
          <w:szCs w:val="28"/>
          <w:vertAlign w:val="superscript"/>
        </w:rPr>
        <w:t>th</w:t>
      </w:r>
      <w:r w:rsidRPr="005005FD">
        <w:rPr>
          <w:rFonts w:ascii="Arial" w:hAnsi="Arial" w:cs="Arial"/>
          <w:sz w:val="28"/>
          <w:szCs w:val="28"/>
        </w:rPr>
        <w:t xml:space="preserve"> Annual Scientific Conference of the West African College of Physicians, Freetown, Sierra Leone 30</w:t>
      </w:r>
      <w:r w:rsidRPr="005005FD">
        <w:rPr>
          <w:rFonts w:ascii="Arial" w:hAnsi="Arial" w:cs="Arial"/>
          <w:sz w:val="28"/>
          <w:szCs w:val="28"/>
          <w:vertAlign w:val="superscript"/>
        </w:rPr>
        <w:t>th</w:t>
      </w:r>
      <w:r w:rsidRPr="005005FD">
        <w:rPr>
          <w:rFonts w:ascii="Arial" w:hAnsi="Arial" w:cs="Arial"/>
          <w:sz w:val="28"/>
          <w:szCs w:val="28"/>
        </w:rPr>
        <w:t xml:space="preserve"> October to 6th </w:t>
      </w:r>
      <w:proofErr w:type="gramStart"/>
      <w:r w:rsidRPr="005005FD">
        <w:rPr>
          <w:rFonts w:ascii="Arial" w:hAnsi="Arial" w:cs="Arial"/>
          <w:sz w:val="28"/>
          <w:szCs w:val="28"/>
        </w:rPr>
        <w:t>November,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2018</w:t>
      </w:r>
    </w:p>
    <w:p w14:paraId="4AB11407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60th American Society of Haematology Annual Meeting and Exposition. San Diego Convention </w:t>
      </w:r>
      <w:proofErr w:type="spellStart"/>
      <w:r w:rsidRPr="005005FD">
        <w:rPr>
          <w:rFonts w:ascii="Arial" w:hAnsi="Arial" w:cs="Arial"/>
          <w:sz w:val="28"/>
          <w:szCs w:val="28"/>
        </w:rPr>
        <w:t>Center</w:t>
      </w:r>
      <w:proofErr w:type="spellEnd"/>
      <w:r w:rsidRPr="005005FD">
        <w:rPr>
          <w:rFonts w:ascii="Arial" w:hAnsi="Arial" w:cs="Arial"/>
          <w:sz w:val="28"/>
          <w:szCs w:val="28"/>
        </w:rPr>
        <w:t>, San Diego, CA December 1-4, 2018.</w:t>
      </w:r>
    </w:p>
    <w:p w14:paraId="065A29C9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Department of Child Health Annual Conference on Paediatric Patient care. Golden Bean Hotel Kumasi, May 2018</w:t>
      </w:r>
    </w:p>
    <w:p w14:paraId="4C01C44F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Maiden Annual Students Conference, School of Medical Sciences, Kwame Nkrumah University of Science and Technology, Kumasi, Ghana, May 2018</w:t>
      </w:r>
    </w:p>
    <w:p w14:paraId="7AD4DEB1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Launch of the Sickle Cell Disease Genomics Network of Africa- </w:t>
      </w:r>
      <w:proofErr w:type="spellStart"/>
      <w:r w:rsidRPr="005005FD">
        <w:rPr>
          <w:rFonts w:ascii="Arial" w:hAnsi="Arial" w:cs="Arial"/>
          <w:sz w:val="28"/>
          <w:szCs w:val="28"/>
        </w:rPr>
        <w:t>SickleGenAfrica</w:t>
      </w:r>
      <w:proofErr w:type="spellEnd"/>
      <w:r w:rsidRPr="005005FD">
        <w:rPr>
          <w:rFonts w:ascii="Arial" w:hAnsi="Arial" w:cs="Arial"/>
          <w:sz w:val="28"/>
          <w:szCs w:val="28"/>
        </w:rPr>
        <w:t>, La Palm Royal Beach Hotel Accra, Ghana, April 2018</w:t>
      </w:r>
    </w:p>
    <w:p w14:paraId="53701DE4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59th American Society of Haematology Annual Meeting. Atlanta World Congress Centre, Atlanta, Georgia USA.  December 9-12,2017.</w:t>
      </w:r>
    </w:p>
    <w:p w14:paraId="0F379BC2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American Society of </w:t>
      </w:r>
      <w:proofErr w:type="spellStart"/>
      <w:r w:rsidRPr="005005FD">
        <w:rPr>
          <w:rFonts w:ascii="Arial" w:hAnsi="Arial" w:cs="Arial"/>
          <w:sz w:val="28"/>
          <w:szCs w:val="28"/>
        </w:rPr>
        <w:t>Hematology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African </w:t>
      </w:r>
      <w:proofErr w:type="spellStart"/>
      <w:r w:rsidRPr="005005FD">
        <w:rPr>
          <w:rFonts w:ascii="Arial" w:hAnsi="Arial" w:cs="Arial"/>
          <w:sz w:val="28"/>
          <w:szCs w:val="28"/>
        </w:rPr>
        <w:t>Newborn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Screening and Early Intervention Consortium Meeting on Sickle Cell Disease. Atlanta, December 2017</w:t>
      </w:r>
    </w:p>
    <w:p w14:paraId="635F127A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39th Annual Scientific Conference of the West African College of Physicians, Dakar, Senegal 28th October to 2nd </w:t>
      </w:r>
      <w:proofErr w:type="gramStart"/>
      <w:r w:rsidRPr="005005FD">
        <w:rPr>
          <w:rFonts w:ascii="Arial" w:hAnsi="Arial" w:cs="Arial"/>
          <w:sz w:val="28"/>
          <w:szCs w:val="28"/>
        </w:rPr>
        <w:t>November,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2017</w:t>
      </w:r>
    </w:p>
    <w:p w14:paraId="5154CA94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5th Annual Scientific Conference (AFRINAED) of the College of Health Sciences of the Kwame Nkrumah University of Science and Technology, Kumasi, August 2017.</w:t>
      </w:r>
    </w:p>
    <w:p w14:paraId="3CEC7E10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lastRenderedPageBreak/>
        <w:t xml:space="preserve">American Society of </w:t>
      </w:r>
      <w:proofErr w:type="spellStart"/>
      <w:r w:rsidRPr="005005FD">
        <w:rPr>
          <w:rFonts w:ascii="Arial" w:hAnsi="Arial" w:cs="Arial"/>
          <w:sz w:val="28"/>
          <w:szCs w:val="28"/>
        </w:rPr>
        <w:t>Hematology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African </w:t>
      </w:r>
      <w:proofErr w:type="spellStart"/>
      <w:r w:rsidRPr="005005FD">
        <w:rPr>
          <w:rFonts w:ascii="Arial" w:hAnsi="Arial" w:cs="Arial"/>
          <w:sz w:val="28"/>
          <w:szCs w:val="28"/>
        </w:rPr>
        <w:t>Newborn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Screening and Early Intervention Consortium Meeting on Sickle Cell Disease. Nairobi-Kenya, July 2017</w:t>
      </w:r>
    </w:p>
    <w:p w14:paraId="57ACEDAC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International Society of Blood Transfusion (ISBT) 27th Regional Congress Copenhagen, Denmark June 17 - 21, 2017.</w:t>
      </w:r>
    </w:p>
    <w:p w14:paraId="2026D2BA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Department of Child Health Annual Conference on Paediatric Patient care. Golden Bean Hotel Kumasi, May 2017</w:t>
      </w:r>
    </w:p>
    <w:p w14:paraId="0C6EEAFC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58th American Society of Haematology Annual Meeting and Exposition. San Diego Convention </w:t>
      </w:r>
      <w:proofErr w:type="spellStart"/>
      <w:r w:rsidRPr="005005FD">
        <w:rPr>
          <w:rFonts w:ascii="Arial" w:hAnsi="Arial" w:cs="Arial"/>
          <w:sz w:val="28"/>
          <w:szCs w:val="28"/>
        </w:rPr>
        <w:t>Center</w:t>
      </w:r>
      <w:proofErr w:type="spellEnd"/>
      <w:r w:rsidRPr="005005FD">
        <w:rPr>
          <w:rFonts w:ascii="Arial" w:hAnsi="Arial" w:cs="Arial"/>
          <w:sz w:val="28"/>
          <w:szCs w:val="28"/>
        </w:rPr>
        <w:t>, San Diego, CA December 3-6,2016.</w:t>
      </w:r>
    </w:p>
    <w:p w14:paraId="16398EFB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American Society of </w:t>
      </w:r>
      <w:proofErr w:type="spellStart"/>
      <w:r w:rsidRPr="005005FD">
        <w:rPr>
          <w:rFonts w:ascii="Arial" w:hAnsi="Arial" w:cs="Arial"/>
          <w:sz w:val="28"/>
          <w:szCs w:val="28"/>
        </w:rPr>
        <w:t>Hematology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African </w:t>
      </w:r>
      <w:proofErr w:type="spellStart"/>
      <w:r w:rsidRPr="005005FD">
        <w:rPr>
          <w:rFonts w:ascii="Arial" w:hAnsi="Arial" w:cs="Arial"/>
          <w:sz w:val="28"/>
          <w:szCs w:val="28"/>
        </w:rPr>
        <w:t>Newborn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Screening and Early Intervention Consortium Meeting on Sickle Cell Disease. Copenhagen, Denmark, June 2016</w:t>
      </w:r>
    </w:p>
    <w:p w14:paraId="392EE6F6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Department of Child Health Annual Conference on Paediatric Patient care. Golden Bean Hotel Kumasi, May 2016</w:t>
      </w:r>
    </w:p>
    <w:p w14:paraId="575F328C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International Conference on Paediatrics. Organized by Child Health Department, KNUST/</w:t>
      </w:r>
      <w:proofErr w:type="gramStart"/>
      <w:r w:rsidRPr="005005FD">
        <w:rPr>
          <w:rFonts w:ascii="Arial" w:hAnsi="Arial" w:cs="Arial"/>
          <w:sz w:val="28"/>
          <w:szCs w:val="28"/>
        </w:rPr>
        <w:t>KATH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and the Child Health Faculty of the University of Utah. Kumasi, Ghana. April 2012, 2013, May 2014 &amp; 2016.</w:t>
      </w:r>
    </w:p>
    <w:p w14:paraId="7A231420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38th Annual Scientific Conference of the West African College of Physicians, Monrovia, Liberia 28th October to 3rdNovember, 2016 </w:t>
      </w:r>
    </w:p>
    <w:p w14:paraId="2EC805B7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36th/37th Annual Scientific Conference of the West African College of Physicians, Abuja, Nigeria 3rd-7th </w:t>
      </w:r>
      <w:proofErr w:type="gramStart"/>
      <w:r w:rsidRPr="005005FD">
        <w:rPr>
          <w:rFonts w:ascii="Arial" w:hAnsi="Arial" w:cs="Arial"/>
          <w:sz w:val="28"/>
          <w:szCs w:val="28"/>
        </w:rPr>
        <w:t>November,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2015</w:t>
      </w:r>
    </w:p>
    <w:p w14:paraId="4A8FFB25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American Society of Tropical Medicine and Hygiene Meeting. Marriot Sheraton Conference </w:t>
      </w:r>
      <w:proofErr w:type="spellStart"/>
      <w:r w:rsidRPr="005005FD">
        <w:rPr>
          <w:rFonts w:ascii="Arial" w:hAnsi="Arial" w:cs="Arial"/>
          <w:sz w:val="28"/>
          <w:szCs w:val="28"/>
        </w:rPr>
        <w:t>Center</w:t>
      </w:r>
      <w:proofErr w:type="spellEnd"/>
      <w:r w:rsidRPr="005005FD">
        <w:rPr>
          <w:rFonts w:ascii="Arial" w:hAnsi="Arial" w:cs="Arial"/>
          <w:sz w:val="28"/>
          <w:szCs w:val="28"/>
        </w:rPr>
        <w:t>, New Orleans USA, November 2015</w:t>
      </w:r>
    </w:p>
    <w:p w14:paraId="10A2A717" w14:textId="77777777" w:rsidR="006355EB" w:rsidRPr="005005FD" w:rsidRDefault="006355EB" w:rsidP="006355EB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Department of Child Health Annual Conference on Paediatric Patient care. Golden Bean Hotel Kumasi, May 2015</w:t>
      </w:r>
    </w:p>
    <w:p w14:paraId="4AF0DF5E" w14:textId="77777777" w:rsidR="006355EB" w:rsidRPr="005005FD" w:rsidRDefault="006355EB" w:rsidP="006355EB">
      <w:pPr>
        <w:rPr>
          <w:sz w:val="28"/>
          <w:szCs w:val="28"/>
          <w:lang w:bidi="en-US"/>
        </w:rPr>
      </w:pPr>
    </w:p>
    <w:p w14:paraId="15B5F3F7" w14:textId="77777777" w:rsidR="006355EB" w:rsidRPr="005005FD" w:rsidRDefault="006355EB" w:rsidP="006355EB">
      <w:pPr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br w:type="page"/>
      </w:r>
    </w:p>
    <w:p w14:paraId="005D03E8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14" w:name="_Toc46853559"/>
      <w:r w:rsidRPr="005005FD">
        <w:rPr>
          <w:sz w:val="28"/>
          <w:szCs w:val="28"/>
        </w:rPr>
        <w:lastRenderedPageBreak/>
        <w:t>5.2 SEMINARS:</w:t>
      </w:r>
      <w:bookmarkEnd w:id="14"/>
    </w:p>
    <w:p w14:paraId="0B6B7F1A" w14:textId="77777777" w:rsidR="006355EB" w:rsidRPr="005005FD" w:rsidRDefault="006355EB" w:rsidP="006355EB">
      <w:pPr>
        <w:rPr>
          <w:sz w:val="28"/>
          <w:szCs w:val="28"/>
          <w:lang w:bidi="en-US"/>
        </w:rPr>
      </w:pPr>
    </w:p>
    <w:p w14:paraId="35F7B52E" w14:textId="77777777" w:rsidR="006355EB" w:rsidRPr="005005FD" w:rsidRDefault="006355EB" w:rsidP="006355EB">
      <w:pPr>
        <w:pStyle w:val="ListParagraph"/>
        <w:numPr>
          <w:ilvl w:val="0"/>
          <w:numId w:val="39"/>
        </w:numPr>
        <w:rPr>
          <w:rFonts w:ascii="Arial" w:hAnsi="Arial" w:cs="Arial"/>
          <w:color w:val="000000"/>
          <w:sz w:val="28"/>
          <w:szCs w:val="28"/>
          <w:lang w:bidi="en-US"/>
        </w:rPr>
      </w:pPr>
      <w:r w:rsidRPr="005005FD">
        <w:rPr>
          <w:rFonts w:ascii="Arial" w:hAnsi="Arial" w:cs="Arial"/>
          <w:sz w:val="28"/>
          <w:szCs w:val="28"/>
        </w:rPr>
        <w:t>Diploma in Project Design and Management (DPDM). Distance Programme for Liverpool School of Tropical Medicine</w:t>
      </w:r>
      <w:r w:rsidRPr="005005FD">
        <w:rPr>
          <w:rFonts w:ascii="Arial" w:hAnsi="Arial" w:cs="Arial"/>
          <w:color w:val="2828CD"/>
          <w:sz w:val="28"/>
          <w:szCs w:val="28"/>
          <w:lang w:bidi="en-US"/>
        </w:rPr>
        <w:t xml:space="preserve">. </w:t>
      </w:r>
      <w:r w:rsidRPr="005005FD">
        <w:rPr>
          <w:rFonts w:ascii="Arial" w:hAnsi="Arial" w:cs="Arial"/>
          <w:color w:val="000000"/>
          <w:sz w:val="28"/>
          <w:szCs w:val="28"/>
          <w:lang w:bidi="en-US"/>
        </w:rPr>
        <w:t xml:space="preserve">Seminar on Manuscript writing, October 2016. </w:t>
      </w:r>
    </w:p>
    <w:p w14:paraId="7AEE786B" w14:textId="77777777" w:rsidR="006355EB" w:rsidRPr="005005FD" w:rsidRDefault="006355EB" w:rsidP="006355EB">
      <w:pPr>
        <w:rPr>
          <w:sz w:val="28"/>
          <w:szCs w:val="28"/>
          <w:lang w:bidi="en-US"/>
        </w:rPr>
      </w:pPr>
    </w:p>
    <w:p w14:paraId="298EA62C" w14:textId="77777777" w:rsidR="006355EB" w:rsidRPr="005005FD" w:rsidRDefault="006355EB" w:rsidP="006355EB">
      <w:pPr>
        <w:pStyle w:val="ListParagraph"/>
        <w:numPr>
          <w:ilvl w:val="0"/>
          <w:numId w:val="39"/>
        </w:numPr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Diploma in Project Design and Management (DPDM). Distance Programme for Liverpool School of Tropical Medicine. Seminar on Proposal Writing, Harare, February 2016. </w:t>
      </w:r>
    </w:p>
    <w:p w14:paraId="60899EDA" w14:textId="77777777" w:rsidR="006355EB" w:rsidRPr="005005FD" w:rsidRDefault="006355EB" w:rsidP="006355EB">
      <w:pPr>
        <w:rPr>
          <w:sz w:val="28"/>
          <w:szCs w:val="28"/>
          <w:lang w:bidi="en-US"/>
        </w:rPr>
      </w:pPr>
    </w:p>
    <w:p w14:paraId="1AA00C3B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15" w:name="_Toc46853560"/>
      <w:r w:rsidRPr="005005FD">
        <w:rPr>
          <w:sz w:val="28"/>
          <w:szCs w:val="28"/>
        </w:rPr>
        <w:t>5.3 MEETINGS:</w:t>
      </w:r>
      <w:bookmarkEnd w:id="15"/>
    </w:p>
    <w:p w14:paraId="0901F0A7" w14:textId="77777777" w:rsidR="006355EB" w:rsidRPr="005005FD" w:rsidRDefault="006355EB" w:rsidP="006355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2A79F981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color w:val="000000"/>
          <w:sz w:val="28"/>
          <w:szCs w:val="28"/>
          <w:lang w:val="en-US"/>
        </w:rPr>
        <w:t>Paediatric Society of Ghana, Annual General and Scientific Meeting, Accra, February 2020.</w:t>
      </w:r>
    </w:p>
    <w:p w14:paraId="2465A49A" w14:textId="77777777" w:rsidR="006355EB" w:rsidRPr="005005FD" w:rsidRDefault="006355EB" w:rsidP="006355EB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6A688082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color w:val="000000"/>
          <w:sz w:val="28"/>
          <w:szCs w:val="28"/>
          <w:lang w:val="en-US"/>
        </w:rPr>
        <w:t>Ghana College of Physicians and Surgeons Annual General and Scientific Meeting, Accra, December 2019</w:t>
      </w:r>
    </w:p>
    <w:p w14:paraId="4616EFE4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8FDD08C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color w:val="000000"/>
          <w:sz w:val="28"/>
          <w:szCs w:val="28"/>
          <w:lang w:val="en-US"/>
        </w:rPr>
        <w:t>West African College of Physicians, Ghana Chapter, Annual General and Scientific Meeting, Golden Bean Hotel Kumasi, July 2019</w:t>
      </w:r>
    </w:p>
    <w:p w14:paraId="3C367914" w14:textId="77777777" w:rsidR="006355EB" w:rsidRPr="005005FD" w:rsidRDefault="006355EB" w:rsidP="006355EB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10CFD59A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color w:val="000000"/>
          <w:sz w:val="28"/>
          <w:szCs w:val="28"/>
          <w:lang w:val="en-US"/>
        </w:rPr>
        <w:t xml:space="preserve"> Paediatric Society of Ghana, Annual General and Scientific Meeting, Kumasi, February 2018.</w:t>
      </w:r>
    </w:p>
    <w:p w14:paraId="1042268D" w14:textId="77777777" w:rsidR="006355EB" w:rsidRPr="005005FD" w:rsidRDefault="006355EB" w:rsidP="006355EB">
      <w:pPr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54CDAC23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color w:val="000000"/>
          <w:sz w:val="28"/>
          <w:szCs w:val="28"/>
          <w:lang w:val="en-US"/>
        </w:rPr>
        <w:t xml:space="preserve">Malaria Case Management for lecturers in the School of Medical Sciences. KNUST, Kumasi, Ghana. Organized by Malaria Care, April 2017 </w:t>
      </w:r>
    </w:p>
    <w:p w14:paraId="7151AE67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59C90A3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Cs/>
          <w:color w:val="000000"/>
          <w:sz w:val="28"/>
          <w:szCs w:val="28"/>
          <w:lang w:val="en-US"/>
        </w:rPr>
        <w:t>Dissemination Workshop on Rotavirus Vaccine Impact and Intussusception Risk in Ghanaian Children, January 10, 2017</w:t>
      </w:r>
    </w:p>
    <w:p w14:paraId="4265BAB8" w14:textId="77777777" w:rsidR="006355EB" w:rsidRPr="005005FD" w:rsidRDefault="006355EB" w:rsidP="006355EB">
      <w:pPr>
        <w:ind w:left="720"/>
        <w:jc w:val="both"/>
        <w:rPr>
          <w:rFonts w:ascii="Arial" w:hAnsi="Arial" w:cs="Arial"/>
          <w:sz w:val="28"/>
          <w:szCs w:val="28"/>
        </w:rPr>
      </w:pPr>
    </w:p>
    <w:p w14:paraId="53B90833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Cs/>
          <w:color w:val="000000"/>
          <w:sz w:val="28"/>
          <w:szCs w:val="28"/>
          <w:lang w:val="en-US"/>
        </w:rPr>
        <w:t>Maximizing Stakeholders Involvement in Productive Research and Uptake. Organized by the KNUS-BSUII, March 2017</w:t>
      </w:r>
    </w:p>
    <w:p w14:paraId="7C7C60D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4A9B3F64" w14:textId="77777777" w:rsidR="006355EB" w:rsidRPr="005005FD" w:rsidRDefault="006355EB" w:rsidP="006355EB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bCs/>
          <w:color w:val="000000"/>
          <w:sz w:val="28"/>
          <w:szCs w:val="28"/>
          <w:lang w:val="en-US"/>
        </w:rPr>
        <w:t xml:space="preserve">Ethical Issues in Medical Care. </w:t>
      </w:r>
      <w:r w:rsidRPr="005005FD">
        <w:rPr>
          <w:rFonts w:ascii="Arial" w:hAnsi="Arial" w:cs="Arial"/>
          <w:color w:val="000000"/>
          <w:sz w:val="28"/>
          <w:szCs w:val="28"/>
          <w:lang w:val="en-US"/>
        </w:rPr>
        <w:t>Organized by the Ghana Society of Endocrinology and Diabetes, March 2017</w:t>
      </w:r>
    </w:p>
    <w:p w14:paraId="40DBB6C5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47FF7C6E" w14:textId="77777777" w:rsidR="006355EB" w:rsidRPr="005005FD" w:rsidRDefault="006355EB" w:rsidP="006355EB">
      <w:pPr>
        <w:rPr>
          <w:sz w:val="28"/>
          <w:szCs w:val="28"/>
          <w:lang w:bidi="en-US"/>
        </w:rPr>
      </w:pPr>
    </w:p>
    <w:p w14:paraId="2F557223" w14:textId="77777777" w:rsidR="006355EB" w:rsidRPr="005005FD" w:rsidRDefault="006355EB" w:rsidP="006355EB">
      <w:pPr>
        <w:rPr>
          <w:sz w:val="28"/>
          <w:szCs w:val="28"/>
          <w:lang w:bidi="en-US"/>
        </w:rPr>
      </w:pPr>
    </w:p>
    <w:p w14:paraId="7C086AF3" w14:textId="77777777" w:rsidR="006355EB" w:rsidRPr="005005FD" w:rsidRDefault="006355EB" w:rsidP="006355EB">
      <w:pPr>
        <w:rPr>
          <w:rFonts w:ascii="Arial" w:hAnsi="Arial" w:cs="Arial"/>
          <w:b/>
          <w:bCs/>
          <w:sz w:val="28"/>
          <w:szCs w:val="28"/>
          <w:lang w:val="en-US" w:bidi="en-US"/>
        </w:rPr>
      </w:pPr>
      <w:r w:rsidRPr="005005FD">
        <w:rPr>
          <w:rFonts w:ascii="Arial" w:hAnsi="Arial" w:cs="Arial"/>
          <w:bCs/>
          <w:sz w:val="28"/>
          <w:szCs w:val="28"/>
          <w:lang w:bidi="en-US"/>
        </w:rPr>
        <w:br w:type="page"/>
      </w:r>
    </w:p>
    <w:p w14:paraId="69FBDBFE" w14:textId="77777777" w:rsidR="006355EB" w:rsidRPr="005005FD" w:rsidRDefault="006355EB" w:rsidP="006355EB">
      <w:pPr>
        <w:pStyle w:val="Heading2"/>
        <w:rPr>
          <w:sz w:val="28"/>
          <w:szCs w:val="28"/>
          <w:lang w:bidi="en-US"/>
        </w:rPr>
      </w:pPr>
      <w:bookmarkStart w:id="16" w:name="_Toc46853561"/>
      <w:r w:rsidRPr="005005FD">
        <w:rPr>
          <w:sz w:val="28"/>
          <w:szCs w:val="28"/>
          <w:lang w:bidi="en-US"/>
        </w:rPr>
        <w:lastRenderedPageBreak/>
        <w:t>5.4 ABSTRACTS PRESENTED IN CONFERENCES</w:t>
      </w:r>
      <w:bookmarkEnd w:id="16"/>
    </w:p>
    <w:p w14:paraId="7E3398E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1C7CE860" w14:textId="77777777" w:rsidR="006355EB" w:rsidRPr="005005FD" w:rsidRDefault="006355EB" w:rsidP="006355E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8"/>
          <w:szCs w:val="28"/>
          <w:lang w:val="en-US"/>
        </w:rPr>
      </w:pPr>
      <w:r w:rsidRPr="005005FD">
        <w:rPr>
          <w:rFonts w:ascii="Arial" w:hAnsi="Arial" w:cs="Arial"/>
          <w:b/>
          <w:sz w:val="28"/>
          <w:szCs w:val="28"/>
        </w:rPr>
        <w:t>A. Osei-Akoto</w:t>
      </w:r>
      <w:r w:rsidRPr="005005FD">
        <w:rPr>
          <w:rFonts w:ascii="Arial" w:hAnsi="Arial" w:cs="Arial"/>
          <w:sz w:val="28"/>
          <w:szCs w:val="28"/>
        </w:rPr>
        <w:t xml:space="preserve">, M. E. Lamptey, H. Tetteh D. </w:t>
      </w:r>
      <w:proofErr w:type="spellStart"/>
      <w:r w:rsidRPr="005005FD">
        <w:rPr>
          <w:rFonts w:ascii="Arial" w:hAnsi="Arial" w:cs="Arial"/>
          <w:sz w:val="28"/>
          <w:szCs w:val="28"/>
        </w:rPr>
        <w:t>Ansong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, V. </w:t>
      </w:r>
      <w:proofErr w:type="spellStart"/>
      <w:r w:rsidRPr="005005FD">
        <w:rPr>
          <w:rFonts w:ascii="Arial" w:hAnsi="Arial" w:cs="Arial"/>
          <w:sz w:val="28"/>
          <w:szCs w:val="28"/>
        </w:rPr>
        <w:t>Paintsil</w:t>
      </w:r>
      <w:proofErr w:type="spellEnd"/>
      <w:r w:rsidRPr="005005FD">
        <w:rPr>
          <w:rFonts w:ascii="Arial" w:hAnsi="Arial" w:cs="Arial"/>
          <w:sz w:val="28"/>
          <w:szCs w:val="28"/>
        </w:rPr>
        <w:t>, J. Dennis-</w:t>
      </w:r>
      <w:proofErr w:type="spellStart"/>
      <w:r w:rsidRPr="005005FD">
        <w:rPr>
          <w:rFonts w:ascii="Arial" w:hAnsi="Arial" w:cs="Arial"/>
          <w:sz w:val="28"/>
          <w:szCs w:val="28"/>
        </w:rPr>
        <w:t>Antwi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, N. A. </w:t>
      </w:r>
      <w:proofErr w:type="spellStart"/>
      <w:r w:rsidRPr="005005FD">
        <w:rPr>
          <w:rFonts w:ascii="Arial" w:hAnsi="Arial" w:cs="Arial"/>
          <w:sz w:val="28"/>
          <w:szCs w:val="28"/>
        </w:rPr>
        <w:t>Wireko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</w:rPr>
        <w:t>Brobby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, E. </w:t>
      </w:r>
      <w:proofErr w:type="spellStart"/>
      <w:r w:rsidRPr="005005FD">
        <w:rPr>
          <w:rFonts w:ascii="Arial" w:hAnsi="Arial" w:cs="Arial"/>
          <w:sz w:val="28"/>
          <w:szCs w:val="28"/>
        </w:rPr>
        <w:t>Asafo</w:t>
      </w:r>
      <w:proofErr w:type="spellEnd"/>
      <w:r w:rsidRPr="005005FD">
        <w:rPr>
          <w:rFonts w:ascii="Arial" w:hAnsi="Arial" w:cs="Arial"/>
          <w:sz w:val="28"/>
          <w:szCs w:val="28"/>
        </w:rPr>
        <w:t>- Adjei, A. A. Asamoah, F. K. Nkrumah, K. Ohene-</w:t>
      </w:r>
      <w:proofErr w:type="spellStart"/>
      <w:r w:rsidRPr="005005FD">
        <w:rPr>
          <w:rFonts w:ascii="Arial" w:hAnsi="Arial" w:cs="Arial"/>
          <w:sz w:val="28"/>
          <w:szCs w:val="28"/>
        </w:rPr>
        <w:t>Frempong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05FD">
        <w:rPr>
          <w:rFonts w:ascii="Arial" w:hAnsi="Arial" w:cs="Arial"/>
          <w:sz w:val="28"/>
          <w:szCs w:val="28"/>
        </w:rPr>
        <w:t>Newborn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Screening for Sickle Cell Disease in Ghana-20 Years of Testing, Tracking and Follow-Up. </w:t>
      </w:r>
      <w:r w:rsidRPr="005005FD">
        <w:rPr>
          <w:rFonts w:ascii="Arial" w:eastAsiaTheme="minorEastAsia" w:hAnsi="Arial" w:cs="Arial"/>
          <w:sz w:val="28"/>
          <w:szCs w:val="28"/>
          <w:lang w:val="en-US"/>
        </w:rPr>
        <w:t>International Society of Blood Transfusion (ISBT) 27</w:t>
      </w:r>
      <w:proofErr w:type="spellStart"/>
      <w:r w:rsidRPr="005005FD">
        <w:rPr>
          <w:rFonts w:ascii="Arial" w:eastAsiaTheme="minorEastAsia" w:hAnsi="Arial" w:cs="Arial"/>
          <w:position w:val="8"/>
          <w:sz w:val="28"/>
          <w:szCs w:val="28"/>
          <w:lang w:val="en-US"/>
        </w:rPr>
        <w:t>th</w:t>
      </w:r>
      <w:proofErr w:type="spellEnd"/>
      <w:r w:rsidRPr="005005FD">
        <w:rPr>
          <w:rFonts w:ascii="Arial" w:eastAsiaTheme="minorEastAsia" w:hAnsi="Arial" w:cs="Arial"/>
          <w:position w:val="8"/>
          <w:sz w:val="28"/>
          <w:szCs w:val="28"/>
          <w:lang w:val="en-US"/>
        </w:rPr>
        <w:t xml:space="preserve"> </w:t>
      </w:r>
      <w:r w:rsidRPr="005005FD">
        <w:rPr>
          <w:rFonts w:ascii="Arial" w:eastAsiaTheme="minorEastAsia" w:hAnsi="Arial" w:cs="Arial"/>
          <w:sz w:val="28"/>
          <w:szCs w:val="28"/>
          <w:lang w:val="en-US"/>
        </w:rPr>
        <w:t>Regional Congress Copenhagen, Denmark June 17 - 21, 2017.</w:t>
      </w:r>
    </w:p>
    <w:p w14:paraId="7EEB6F6E" w14:textId="77777777" w:rsidR="006355EB" w:rsidRPr="005005FD" w:rsidRDefault="006355EB" w:rsidP="006355E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8"/>
          <w:szCs w:val="28"/>
          <w:lang w:val="en-US"/>
        </w:rPr>
      </w:pPr>
      <w:hyperlink r:id="rId15" w:history="1">
        <w:r w:rsidRPr="005005FD">
          <w:rPr>
            <w:rFonts w:ascii="Arial" w:hAnsi="Arial" w:cs="Arial"/>
            <w:sz w:val="28"/>
            <w:szCs w:val="28"/>
          </w:rPr>
          <w:t xml:space="preserve">Vivian </w:t>
        </w:r>
        <w:proofErr w:type="spellStart"/>
        <w:r w:rsidRPr="005005FD">
          <w:rPr>
            <w:rFonts w:ascii="Arial" w:hAnsi="Arial" w:cs="Arial"/>
            <w:sz w:val="28"/>
            <w:szCs w:val="28"/>
          </w:rPr>
          <w:t>Paintsil</w:t>
        </w:r>
        <w:proofErr w:type="spellEnd"/>
      </w:hyperlink>
      <w:r w:rsidRPr="005005FD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Pr="005005FD">
          <w:rPr>
            <w:rFonts w:ascii="Arial" w:hAnsi="Arial" w:cs="Arial"/>
            <w:sz w:val="28"/>
            <w:szCs w:val="28"/>
          </w:rPr>
          <w:t>Osei Owusu-Afriyie</w:t>
        </w:r>
      </w:hyperlink>
      <w:r w:rsidRPr="005005FD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Pr="005005FD">
          <w:rPr>
            <w:rFonts w:ascii="Arial" w:hAnsi="Arial" w:cs="Arial"/>
            <w:sz w:val="28"/>
            <w:szCs w:val="28"/>
          </w:rPr>
          <w:t xml:space="preserve">Samuel Blay </w:t>
        </w:r>
        <w:proofErr w:type="spellStart"/>
        <w:r w:rsidRPr="005005FD">
          <w:rPr>
            <w:rFonts w:ascii="Arial" w:hAnsi="Arial" w:cs="Arial"/>
            <w:sz w:val="28"/>
            <w:szCs w:val="28"/>
          </w:rPr>
          <w:t>Nguah</w:t>
        </w:r>
        <w:proofErr w:type="spellEnd"/>
      </w:hyperlink>
      <w:r w:rsidRPr="005005FD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Pr="005005FD">
          <w:rPr>
            <w:rFonts w:ascii="Arial" w:hAnsi="Arial" w:cs="Arial"/>
            <w:sz w:val="28"/>
            <w:szCs w:val="28"/>
          </w:rPr>
          <w:t xml:space="preserve">Joslin </w:t>
        </w:r>
        <w:proofErr w:type="spellStart"/>
        <w:r w:rsidRPr="005005FD">
          <w:rPr>
            <w:rFonts w:ascii="Arial" w:hAnsi="Arial" w:cs="Arial"/>
            <w:sz w:val="28"/>
            <w:szCs w:val="28"/>
          </w:rPr>
          <w:t>Dogbe</w:t>
        </w:r>
        <w:proofErr w:type="spellEnd"/>
      </w:hyperlink>
      <w:r w:rsidRPr="005005FD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Pr="005005FD">
          <w:rPr>
            <w:rFonts w:ascii="Arial" w:hAnsi="Arial" w:cs="Arial"/>
            <w:sz w:val="28"/>
            <w:szCs w:val="28"/>
          </w:rPr>
          <w:t>Lawrence Osei-Tutu</w:t>
        </w:r>
      </w:hyperlink>
      <w:r w:rsidRPr="005005FD">
        <w:rPr>
          <w:rFonts w:ascii="Arial" w:hAnsi="Arial" w:cs="Arial"/>
          <w:sz w:val="28"/>
          <w:szCs w:val="28"/>
        </w:rPr>
        <w:t xml:space="preserve">, </w:t>
      </w:r>
      <w:hyperlink r:id="rId20" w:history="1">
        <w:r w:rsidRPr="005005FD">
          <w:rPr>
            <w:rFonts w:ascii="Arial" w:hAnsi="Arial" w:cs="Arial"/>
            <w:b/>
            <w:sz w:val="28"/>
            <w:szCs w:val="28"/>
          </w:rPr>
          <w:t>Alex Osei-Akoto</w:t>
        </w:r>
      </w:hyperlink>
      <w:r w:rsidRPr="005005F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05FD">
        <w:rPr>
          <w:rFonts w:ascii="Arial" w:hAnsi="Arial" w:cs="Arial"/>
          <w:sz w:val="28"/>
          <w:szCs w:val="28"/>
          <w:u w:color="2964AF"/>
        </w:rPr>
        <w:t>Hodgkins</w:t>
      </w:r>
      <w:proofErr w:type="spellEnd"/>
      <w:r w:rsidRPr="005005FD">
        <w:rPr>
          <w:rFonts w:ascii="Arial" w:hAnsi="Arial" w:cs="Arial"/>
          <w:sz w:val="28"/>
          <w:szCs w:val="28"/>
          <w:u w:color="2964AF"/>
        </w:rPr>
        <w:t xml:space="preserve"> lymphoma: Clinicopathologic features in paediatric patients presenting at the </w:t>
      </w:r>
      <w:proofErr w:type="spellStart"/>
      <w:r w:rsidRPr="005005FD">
        <w:rPr>
          <w:rFonts w:ascii="Arial" w:hAnsi="Arial" w:cs="Arial"/>
          <w:sz w:val="28"/>
          <w:szCs w:val="28"/>
          <w:u w:color="2964AF"/>
        </w:rPr>
        <w:t>Komfo</w:t>
      </w:r>
      <w:proofErr w:type="spellEnd"/>
      <w:r w:rsidRPr="005005FD">
        <w:rPr>
          <w:rFonts w:ascii="Arial" w:hAnsi="Arial" w:cs="Arial"/>
          <w:sz w:val="28"/>
          <w:szCs w:val="28"/>
          <w:u w:color="2964AF"/>
        </w:rPr>
        <w:t xml:space="preserve"> </w:t>
      </w:r>
      <w:proofErr w:type="spellStart"/>
      <w:r w:rsidRPr="005005FD">
        <w:rPr>
          <w:rFonts w:ascii="Arial" w:hAnsi="Arial" w:cs="Arial"/>
          <w:sz w:val="28"/>
          <w:szCs w:val="28"/>
          <w:u w:color="2964AF"/>
        </w:rPr>
        <w:t>Anokye</w:t>
      </w:r>
      <w:proofErr w:type="spellEnd"/>
      <w:r w:rsidRPr="005005FD">
        <w:rPr>
          <w:rFonts w:ascii="Arial" w:hAnsi="Arial" w:cs="Arial"/>
          <w:sz w:val="28"/>
          <w:szCs w:val="28"/>
          <w:u w:color="2964AF"/>
        </w:rPr>
        <w:t xml:space="preserve"> Teaching Hospital-Kumasi. </w:t>
      </w:r>
      <w:r w:rsidRPr="005005FD">
        <w:rPr>
          <w:rFonts w:ascii="Arial" w:hAnsi="Arial" w:cs="Arial"/>
          <w:iCs/>
          <w:sz w:val="28"/>
          <w:szCs w:val="28"/>
          <w:u w:color="2964AF"/>
        </w:rPr>
        <w:t>Journal of Clinical Oncology</w:t>
      </w:r>
      <w:r w:rsidRPr="005005FD">
        <w:rPr>
          <w:rFonts w:ascii="Arial" w:hAnsi="Arial" w:cs="Arial"/>
          <w:sz w:val="28"/>
          <w:szCs w:val="28"/>
          <w:u w:color="2964AF"/>
        </w:rPr>
        <w:t xml:space="preserve"> - published online before print January 31, 2017. DOI: 10.1200/jco.2015.33.15_suppl.e21007</w:t>
      </w:r>
    </w:p>
    <w:p w14:paraId="291ED6E2" w14:textId="77777777" w:rsidR="006355EB" w:rsidRPr="005005FD" w:rsidRDefault="006355EB" w:rsidP="006355E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8"/>
          <w:szCs w:val="28"/>
          <w:lang w:val="en-US"/>
        </w:rPr>
      </w:pPr>
    </w:p>
    <w:p w14:paraId="1F2662C3" w14:textId="77777777" w:rsidR="006355EB" w:rsidRPr="005005FD" w:rsidRDefault="006355EB" w:rsidP="006355E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8"/>
          <w:szCs w:val="28"/>
          <w:lang w:val="en-US"/>
        </w:rPr>
      </w:pPr>
      <w:proofErr w:type="spellStart"/>
      <w:r w:rsidRPr="005005FD">
        <w:rPr>
          <w:rFonts w:ascii="Arial" w:hAnsi="Arial" w:cs="Arial"/>
          <w:bCs/>
          <w:sz w:val="28"/>
          <w:szCs w:val="28"/>
        </w:rPr>
        <w:t>Apprey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 Charles, </w:t>
      </w:r>
      <w:r w:rsidRPr="005005FD">
        <w:rPr>
          <w:rFonts w:ascii="Arial" w:hAnsi="Arial" w:cs="Arial"/>
          <w:sz w:val="28"/>
          <w:szCs w:val="28"/>
        </w:rPr>
        <w:t xml:space="preserve">Arthur Fareed K.N, Annan Reginald A., </w:t>
      </w:r>
      <w:proofErr w:type="spellStart"/>
      <w:r w:rsidRPr="005005FD">
        <w:rPr>
          <w:rFonts w:ascii="Arial" w:hAnsi="Arial" w:cs="Arial"/>
          <w:sz w:val="28"/>
          <w:szCs w:val="28"/>
        </w:rPr>
        <w:t>Larbie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Christopher, </w:t>
      </w:r>
      <w:r w:rsidRPr="005005FD">
        <w:rPr>
          <w:rFonts w:ascii="Arial" w:hAnsi="Arial" w:cs="Arial"/>
          <w:b/>
          <w:sz w:val="28"/>
          <w:szCs w:val="28"/>
        </w:rPr>
        <w:t>Osei-Akoto, Alex</w:t>
      </w:r>
      <w:r w:rsidRPr="005005FD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5005FD">
        <w:rPr>
          <w:rFonts w:ascii="Arial" w:hAnsi="Arial" w:cs="Arial"/>
          <w:sz w:val="28"/>
          <w:szCs w:val="28"/>
        </w:rPr>
        <w:t>Soyamilk</w:t>
      </w:r>
      <w:proofErr w:type="spellEnd"/>
      <w:r w:rsidRPr="005005FD">
        <w:rPr>
          <w:rFonts w:ascii="Arial" w:hAnsi="Arial" w:cs="Arial"/>
          <w:sz w:val="28"/>
          <w:szCs w:val="28"/>
        </w:rPr>
        <w:t xml:space="preserve"> powder intervention in Cancer chemotherapy treatment. Presented at the 3rd College of Science Conference Research Retreat, Cape Coast, Ghana 14</w:t>
      </w:r>
      <w:r w:rsidRPr="005005FD">
        <w:rPr>
          <w:rFonts w:ascii="Arial" w:hAnsi="Arial" w:cs="Arial"/>
          <w:sz w:val="28"/>
          <w:szCs w:val="28"/>
          <w:vertAlign w:val="superscript"/>
        </w:rPr>
        <w:t>th</w:t>
      </w:r>
      <w:r w:rsidRPr="005005FD">
        <w:rPr>
          <w:rFonts w:ascii="Arial" w:hAnsi="Arial" w:cs="Arial"/>
          <w:sz w:val="28"/>
          <w:szCs w:val="28"/>
        </w:rPr>
        <w:t>-17</w:t>
      </w:r>
      <w:r w:rsidRPr="005005FD">
        <w:rPr>
          <w:rFonts w:ascii="Arial" w:hAnsi="Arial" w:cs="Arial"/>
          <w:sz w:val="28"/>
          <w:szCs w:val="28"/>
          <w:vertAlign w:val="superscript"/>
        </w:rPr>
        <w:t>th</w:t>
      </w:r>
      <w:r w:rsidRPr="005005F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005FD">
        <w:rPr>
          <w:rFonts w:ascii="Arial" w:hAnsi="Arial" w:cs="Arial"/>
          <w:sz w:val="28"/>
          <w:szCs w:val="28"/>
        </w:rPr>
        <w:t>July,</w:t>
      </w:r>
      <w:proofErr w:type="gramEnd"/>
      <w:r w:rsidRPr="005005FD">
        <w:rPr>
          <w:rFonts w:ascii="Arial" w:hAnsi="Arial" w:cs="Arial"/>
          <w:sz w:val="28"/>
          <w:szCs w:val="28"/>
        </w:rPr>
        <w:t xml:space="preserve"> 2016.</w:t>
      </w:r>
    </w:p>
    <w:p w14:paraId="1EA79155" w14:textId="77777777" w:rsidR="006355EB" w:rsidRPr="005005FD" w:rsidRDefault="006355EB" w:rsidP="006355EB">
      <w:pPr>
        <w:pStyle w:val="ListParagraph"/>
        <w:rPr>
          <w:rFonts w:ascii="Arial" w:eastAsiaTheme="minorEastAsia" w:hAnsi="Arial" w:cs="Arial"/>
          <w:sz w:val="28"/>
          <w:szCs w:val="28"/>
          <w:lang w:val="en-US"/>
        </w:rPr>
      </w:pPr>
    </w:p>
    <w:p w14:paraId="1D7F3017" w14:textId="77777777" w:rsidR="006355EB" w:rsidRPr="005005FD" w:rsidRDefault="006355EB" w:rsidP="006355E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8"/>
          <w:szCs w:val="28"/>
        </w:rPr>
      </w:pPr>
      <w:proofErr w:type="spellStart"/>
      <w:r w:rsidRPr="005005FD">
        <w:rPr>
          <w:rFonts w:ascii="Arial" w:hAnsi="Arial" w:cs="Arial"/>
          <w:bCs/>
          <w:sz w:val="28"/>
          <w:szCs w:val="28"/>
        </w:rPr>
        <w:t>Apprey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 Charles, Arthur Fareed K.N, Annan Reginald A., </w:t>
      </w:r>
      <w:proofErr w:type="spellStart"/>
      <w:r w:rsidRPr="005005FD">
        <w:rPr>
          <w:rFonts w:ascii="Arial" w:hAnsi="Arial" w:cs="Arial"/>
          <w:bCs/>
          <w:sz w:val="28"/>
          <w:szCs w:val="28"/>
        </w:rPr>
        <w:t>Larbie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 Christopher, Osei-Akoto, Alex. High Protein Dietary Supplement Improves Nutritional Status and Recovery in Children with Burkitt’s </w:t>
      </w:r>
      <w:proofErr w:type="spellStart"/>
      <w:r w:rsidRPr="005005FD">
        <w:rPr>
          <w:rFonts w:ascii="Arial" w:hAnsi="Arial" w:cs="Arial"/>
          <w:bCs/>
          <w:sz w:val="28"/>
          <w:szCs w:val="28"/>
        </w:rPr>
        <w:t>Lymohima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: A </w:t>
      </w:r>
      <w:proofErr w:type="spellStart"/>
      <w:proofErr w:type="gramStart"/>
      <w:r w:rsidRPr="005005FD">
        <w:rPr>
          <w:rFonts w:ascii="Arial" w:hAnsi="Arial" w:cs="Arial"/>
          <w:bCs/>
          <w:sz w:val="28"/>
          <w:szCs w:val="28"/>
        </w:rPr>
        <w:t>non randomised</w:t>
      </w:r>
      <w:proofErr w:type="spellEnd"/>
      <w:proofErr w:type="gramEnd"/>
      <w:r w:rsidRPr="005005FD">
        <w:rPr>
          <w:rFonts w:ascii="Arial" w:hAnsi="Arial" w:cs="Arial"/>
          <w:bCs/>
          <w:sz w:val="28"/>
          <w:szCs w:val="28"/>
        </w:rPr>
        <w:t xml:space="preserve"> controlled study. World Nutrition Conference 2016, Cape Town, South Africa, 29th August – 3rd </w:t>
      </w:r>
      <w:proofErr w:type="gramStart"/>
      <w:r w:rsidRPr="005005FD">
        <w:rPr>
          <w:rFonts w:ascii="Arial" w:hAnsi="Arial" w:cs="Arial"/>
          <w:bCs/>
          <w:sz w:val="28"/>
          <w:szCs w:val="28"/>
        </w:rPr>
        <w:t>September,</w:t>
      </w:r>
      <w:proofErr w:type="gramEnd"/>
      <w:r w:rsidRPr="005005FD">
        <w:rPr>
          <w:rFonts w:ascii="Arial" w:hAnsi="Arial" w:cs="Arial"/>
          <w:bCs/>
          <w:sz w:val="28"/>
          <w:szCs w:val="28"/>
        </w:rPr>
        <w:t xml:space="preserve"> 2016</w:t>
      </w:r>
    </w:p>
    <w:p w14:paraId="33649D66" w14:textId="77777777" w:rsidR="006355EB" w:rsidRPr="005005FD" w:rsidRDefault="006355EB" w:rsidP="006355EB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8"/>
          <w:szCs w:val="28"/>
        </w:rPr>
      </w:pPr>
    </w:p>
    <w:p w14:paraId="35F730FD" w14:textId="77777777" w:rsidR="006355EB" w:rsidRPr="005005FD" w:rsidRDefault="006355EB" w:rsidP="006355E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8"/>
          <w:szCs w:val="28"/>
        </w:rPr>
      </w:pPr>
      <w:proofErr w:type="spellStart"/>
      <w:r w:rsidRPr="005005FD">
        <w:rPr>
          <w:rFonts w:ascii="Arial" w:hAnsi="Arial" w:cs="Arial"/>
          <w:bCs/>
          <w:sz w:val="28"/>
          <w:szCs w:val="28"/>
        </w:rPr>
        <w:t>Aquah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, G., </w:t>
      </w:r>
      <w:proofErr w:type="spellStart"/>
      <w:r w:rsidRPr="005005FD">
        <w:rPr>
          <w:rFonts w:ascii="Arial" w:hAnsi="Arial" w:cs="Arial"/>
          <w:bCs/>
          <w:sz w:val="28"/>
          <w:szCs w:val="28"/>
        </w:rPr>
        <w:t>Dogbe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, J., </w:t>
      </w:r>
      <w:proofErr w:type="spellStart"/>
      <w:r w:rsidRPr="005005FD">
        <w:rPr>
          <w:rFonts w:ascii="Arial" w:hAnsi="Arial" w:cs="Arial"/>
          <w:bCs/>
          <w:sz w:val="28"/>
          <w:szCs w:val="28"/>
        </w:rPr>
        <w:t>Paintsil.V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proofErr w:type="gramStart"/>
      <w:r w:rsidRPr="005005FD">
        <w:rPr>
          <w:rFonts w:ascii="Arial" w:hAnsi="Arial" w:cs="Arial"/>
          <w:bCs/>
          <w:sz w:val="28"/>
          <w:szCs w:val="28"/>
        </w:rPr>
        <w:t>Duca</w:t>
      </w:r>
      <w:proofErr w:type="spellEnd"/>
      <w:r w:rsidRPr="005005FD">
        <w:rPr>
          <w:rFonts w:ascii="Arial" w:hAnsi="Arial" w:cs="Arial"/>
          <w:bCs/>
          <w:sz w:val="28"/>
          <w:szCs w:val="28"/>
        </w:rPr>
        <w:t xml:space="preserve"> ,</w:t>
      </w:r>
      <w:proofErr w:type="gramEnd"/>
      <w:r w:rsidRPr="005005FD">
        <w:rPr>
          <w:rFonts w:ascii="Arial" w:hAnsi="Arial" w:cs="Arial"/>
          <w:bCs/>
          <w:sz w:val="28"/>
          <w:szCs w:val="28"/>
        </w:rPr>
        <w:t xml:space="preserve">K., Osei-Akoto, A., Hammond, C,  An Assessment of Factors Contributing to Treatment Default of Paediatric Cancer Patients at KATH, Kumasi, Abstract Book, West African Health Research Network, 2nd  Scientific Conference, 2013, p. 20. </w:t>
      </w:r>
      <w:hyperlink r:id="rId21" w:history="1">
        <w:r w:rsidRPr="005005FD">
          <w:rPr>
            <w:bCs/>
            <w:sz w:val="28"/>
            <w:szCs w:val="28"/>
          </w:rPr>
          <w:t>www.wahrnet.org</w:t>
        </w:r>
      </w:hyperlink>
    </w:p>
    <w:p w14:paraId="671F391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3DD353E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D841AF8" w14:textId="102C5CDA" w:rsidR="006355EB" w:rsidRDefault="006355EB" w:rsidP="00AA300E">
      <w:pPr>
        <w:rPr>
          <w:rFonts w:ascii="Arial" w:hAnsi="Arial" w:cs="Arial"/>
          <w:b/>
          <w:sz w:val="28"/>
          <w:szCs w:val="28"/>
        </w:rPr>
      </w:pPr>
    </w:p>
    <w:p w14:paraId="10F2DE9B" w14:textId="505297C1" w:rsidR="00AA300E" w:rsidRDefault="00AA300E" w:rsidP="00AA300E">
      <w:pPr>
        <w:rPr>
          <w:rFonts w:ascii="Arial" w:hAnsi="Arial" w:cs="Arial"/>
          <w:b/>
          <w:sz w:val="28"/>
          <w:szCs w:val="28"/>
        </w:rPr>
      </w:pPr>
    </w:p>
    <w:p w14:paraId="0B94B0D7" w14:textId="6250E6E5" w:rsidR="00AA300E" w:rsidRDefault="00AA300E" w:rsidP="00AA300E">
      <w:pPr>
        <w:rPr>
          <w:rFonts w:ascii="Arial" w:hAnsi="Arial" w:cs="Arial"/>
          <w:b/>
          <w:sz w:val="28"/>
          <w:szCs w:val="28"/>
        </w:rPr>
      </w:pPr>
    </w:p>
    <w:p w14:paraId="54B6C146" w14:textId="02216B5B" w:rsidR="00AA300E" w:rsidRDefault="00AA300E" w:rsidP="00AA300E">
      <w:pPr>
        <w:rPr>
          <w:rFonts w:ascii="Arial" w:hAnsi="Arial" w:cs="Arial"/>
          <w:b/>
          <w:sz w:val="28"/>
          <w:szCs w:val="28"/>
        </w:rPr>
      </w:pPr>
    </w:p>
    <w:p w14:paraId="57203C20" w14:textId="77777777" w:rsidR="00AA300E" w:rsidRPr="00AA300E" w:rsidRDefault="00AA300E" w:rsidP="00AA300E">
      <w:pPr>
        <w:rPr>
          <w:rFonts w:ascii="Arial" w:hAnsi="Arial" w:cs="Arial"/>
          <w:b/>
          <w:sz w:val="28"/>
          <w:szCs w:val="28"/>
        </w:rPr>
      </w:pPr>
    </w:p>
    <w:p w14:paraId="100B76FC" w14:textId="77777777" w:rsidR="006355EB" w:rsidRPr="005005FD" w:rsidRDefault="006355EB" w:rsidP="006355E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E061B0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17" w:name="_Toc46853563"/>
      <w:r w:rsidRPr="005005FD">
        <w:rPr>
          <w:sz w:val="28"/>
          <w:szCs w:val="28"/>
        </w:rPr>
        <w:lastRenderedPageBreak/>
        <w:t>7.0 SERVICES TO THECOMMUNITY (UNIVERSITY/NATIONAL/INTERNATIONAL)</w:t>
      </w:r>
      <w:bookmarkEnd w:id="17"/>
    </w:p>
    <w:p w14:paraId="15106300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30B2A41C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18" w:name="_Toc46853564"/>
      <w:r w:rsidRPr="005005FD">
        <w:rPr>
          <w:sz w:val="28"/>
          <w:szCs w:val="28"/>
        </w:rPr>
        <w:t>7.1 UNIVERSITY COMMUNITY</w:t>
      </w:r>
      <w:bookmarkEnd w:id="18"/>
    </w:p>
    <w:tbl>
      <w:tblPr>
        <w:tblpPr w:leftFromText="180" w:rightFromText="180" w:vertAnchor="text" w:horzAnchor="page" w:tblpX="1549" w:tblpY="158"/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6355EB" w:rsidRPr="005005FD" w14:paraId="01DDDA1C" w14:textId="77777777" w:rsidTr="00E61662">
        <w:tc>
          <w:tcPr>
            <w:tcW w:w="284" w:type="dxa"/>
          </w:tcPr>
          <w:p w14:paraId="504E86FC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9355" w:type="dxa"/>
          </w:tcPr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477"/>
            </w:tblGrid>
            <w:tr w:rsidR="006355EB" w:rsidRPr="005005FD" w14:paraId="0DA11003" w14:textId="77777777" w:rsidTr="00E61662">
              <w:tc>
                <w:tcPr>
                  <w:tcW w:w="737" w:type="dxa"/>
                  <w:shd w:val="clear" w:color="auto" w:fill="auto"/>
                </w:tcPr>
                <w:p w14:paraId="6F9D4FF4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  </w:t>
                  </w:r>
                  <w:r w:rsidRPr="005005FD">
                    <w:rPr>
                      <w:rFonts w:ascii="Arial" w:hAnsi="Arial" w:cs="Arial"/>
                      <w:b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01113EC1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b/>
                      <w:sz w:val="28"/>
                      <w:szCs w:val="28"/>
                    </w:rPr>
                    <w:t>POSITION HELD</w:t>
                  </w:r>
                </w:p>
              </w:tc>
            </w:tr>
            <w:tr w:rsidR="006355EB" w:rsidRPr="005005FD" w14:paraId="5B04F16A" w14:textId="77777777" w:rsidTr="00E61662">
              <w:tc>
                <w:tcPr>
                  <w:tcW w:w="737" w:type="dxa"/>
                  <w:shd w:val="clear" w:color="auto" w:fill="auto"/>
                </w:tcPr>
                <w:p w14:paraId="76F008C5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718D766C" w14:textId="77777777" w:rsidR="006355EB" w:rsidRPr="005005FD" w:rsidRDefault="006355EB" w:rsidP="00E61662">
                  <w:pPr>
                    <w:framePr w:hSpace="180" w:wrap="around" w:vAnchor="text" w:hAnchor="page" w:x="1549" w:y="158"/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Hall Master, Clinical Students’ Hostel 2018- date</w:t>
                  </w:r>
                </w:p>
              </w:tc>
            </w:tr>
            <w:tr w:rsidR="006355EB" w:rsidRPr="005005FD" w14:paraId="7FDF3CD7" w14:textId="77777777" w:rsidTr="00E61662">
              <w:tc>
                <w:tcPr>
                  <w:tcW w:w="737" w:type="dxa"/>
                  <w:shd w:val="clear" w:color="auto" w:fill="auto"/>
                </w:tcPr>
                <w:p w14:paraId="67AE43CD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236BF693" w14:textId="77777777" w:rsidR="006355EB" w:rsidRPr="005005FD" w:rsidRDefault="006355EB" w:rsidP="00E61662">
                  <w:pPr>
                    <w:framePr w:hSpace="180" w:wrap="around" w:vAnchor="text" w:hAnchor="page" w:x="1549" w:y="158"/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Member, Committee of Hall Masters (COHA), KNUST 2018-date </w:t>
                  </w:r>
                </w:p>
              </w:tc>
            </w:tr>
            <w:tr w:rsidR="006355EB" w:rsidRPr="005005FD" w14:paraId="5D87A110" w14:textId="77777777" w:rsidTr="00E61662">
              <w:tc>
                <w:tcPr>
                  <w:tcW w:w="737" w:type="dxa"/>
                  <w:shd w:val="clear" w:color="auto" w:fill="auto"/>
                </w:tcPr>
                <w:p w14:paraId="322E0356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2A42BE34" w14:textId="77777777" w:rsidR="006355EB" w:rsidRPr="005005FD" w:rsidRDefault="006355EB" w:rsidP="00E61662">
                  <w:pPr>
                    <w:framePr w:hSpace="180" w:wrap="around" w:vAnchor="text" w:hAnchor="page" w:x="1549" w:y="158"/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Member, Residence Committee KNUST, 2018 to date</w:t>
                  </w:r>
                </w:p>
              </w:tc>
            </w:tr>
            <w:tr w:rsidR="006355EB" w:rsidRPr="005005FD" w14:paraId="79E23F18" w14:textId="77777777" w:rsidTr="00E61662">
              <w:tc>
                <w:tcPr>
                  <w:tcW w:w="737" w:type="dxa"/>
                  <w:shd w:val="clear" w:color="auto" w:fill="auto"/>
                </w:tcPr>
                <w:p w14:paraId="373ACA4A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656F4CCD" w14:textId="77777777" w:rsidR="006355EB" w:rsidRPr="005005FD" w:rsidRDefault="006355EB" w:rsidP="00E61662">
                  <w:pPr>
                    <w:framePr w:hSpace="180" w:wrap="around" w:vAnchor="text" w:hAnchor="page" w:x="1549" w:y="158"/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Fellow/Hall Council Member, Clinical Students Hostel.   2013 to 2016</w:t>
                  </w:r>
                </w:p>
              </w:tc>
            </w:tr>
            <w:tr w:rsidR="006355EB" w:rsidRPr="005005FD" w14:paraId="3A829066" w14:textId="77777777" w:rsidTr="00E61662">
              <w:tc>
                <w:tcPr>
                  <w:tcW w:w="737" w:type="dxa"/>
                  <w:shd w:val="clear" w:color="auto" w:fill="auto"/>
                </w:tcPr>
                <w:p w14:paraId="779B67C3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1FE8A159" w14:textId="77777777" w:rsidR="006355EB" w:rsidRPr="005005FD" w:rsidRDefault="006355EB" w:rsidP="00E61662">
                  <w:pPr>
                    <w:framePr w:hSpace="180" w:wrap="around" w:vAnchor="text" w:hAnchor="page" w:x="1549" w:y="158"/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Member, Quality Assurance Committee, College of Health Sciences, 2020-</w:t>
                  </w:r>
                </w:p>
              </w:tc>
            </w:tr>
            <w:tr w:rsidR="006355EB" w:rsidRPr="005005FD" w14:paraId="6AD0AF98" w14:textId="77777777" w:rsidTr="00E61662">
              <w:tc>
                <w:tcPr>
                  <w:tcW w:w="737" w:type="dxa"/>
                  <w:shd w:val="clear" w:color="auto" w:fill="auto"/>
                </w:tcPr>
                <w:p w14:paraId="3DEA7451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667D2A67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Chairman, Quality Assurance Committee, School of Medicine and Dentistry, 2019-date</w:t>
                  </w:r>
                </w:p>
              </w:tc>
            </w:tr>
            <w:tr w:rsidR="006355EB" w:rsidRPr="005005FD" w14:paraId="78085619" w14:textId="77777777" w:rsidTr="00E61662">
              <w:tc>
                <w:tcPr>
                  <w:tcW w:w="737" w:type="dxa"/>
                  <w:shd w:val="clear" w:color="auto" w:fill="auto"/>
                </w:tcPr>
                <w:p w14:paraId="62ED55EC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46063ABE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Member, (Professorial Rep.) College of Health Sciences Board - KNUST, March 2019 to date</w:t>
                  </w:r>
                </w:p>
              </w:tc>
            </w:tr>
            <w:tr w:rsidR="006355EB" w:rsidRPr="005005FD" w14:paraId="319403EB" w14:textId="77777777" w:rsidTr="00E61662">
              <w:tc>
                <w:tcPr>
                  <w:tcW w:w="737" w:type="dxa"/>
                  <w:shd w:val="clear" w:color="auto" w:fill="auto"/>
                </w:tcPr>
                <w:p w14:paraId="72DBFD6E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7C966B01" w14:textId="77777777" w:rsidR="006355EB" w:rsidRPr="005005FD" w:rsidRDefault="006355EB" w:rsidP="00E61662">
                  <w:pPr>
                    <w:framePr w:hSpace="180" w:wrap="around" w:vAnchor="text" w:hAnchor="page" w:x="1549" w:y="158"/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Member, Examination Coordinating Committee, KNUST 2016</w:t>
                  </w:r>
                </w:p>
              </w:tc>
            </w:tr>
            <w:tr w:rsidR="006355EB" w:rsidRPr="005005FD" w14:paraId="7AA524DC" w14:textId="77777777" w:rsidTr="00E61662">
              <w:tc>
                <w:tcPr>
                  <w:tcW w:w="737" w:type="dxa"/>
                  <w:shd w:val="clear" w:color="auto" w:fill="auto"/>
                </w:tcPr>
                <w:p w14:paraId="16672045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0D4DBF00" w14:textId="77777777" w:rsidR="006355EB" w:rsidRPr="005005FD" w:rsidRDefault="006355EB" w:rsidP="00E61662">
                  <w:pPr>
                    <w:framePr w:hSpace="180" w:wrap="around" w:vAnchor="text" w:hAnchor="page" w:x="1549" w:y="158"/>
                    <w:jc w:val="both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Member, School Board, KSMD August 2011-to date</w:t>
                  </w:r>
                </w:p>
              </w:tc>
            </w:tr>
            <w:tr w:rsidR="006355EB" w:rsidRPr="005005FD" w14:paraId="6CC5E2A7" w14:textId="77777777" w:rsidTr="00E61662">
              <w:tc>
                <w:tcPr>
                  <w:tcW w:w="737" w:type="dxa"/>
                  <w:shd w:val="clear" w:color="auto" w:fill="auto"/>
                </w:tcPr>
                <w:p w14:paraId="2C83FF2A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5EE0AFD2" w14:textId="77777777" w:rsidR="006355EB" w:rsidRPr="005005FD" w:rsidRDefault="006355EB" w:rsidP="00E61662">
                  <w:pPr>
                    <w:framePr w:hSpace="180" w:wrap="around" w:vAnchor="text" w:hAnchor="page" w:x="1549" w:y="158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Clinical Examinations Officer SMS/KSMD: 2006 to date</w:t>
                  </w:r>
                </w:p>
              </w:tc>
            </w:tr>
            <w:tr w:rsidR="006355EB" w:rsidRPr="005005FD" w14:paraId="0A6C0681" w14:textId="77777777" w:rsidTr="00E61662">
              <w:tc>
                <w:tcPr>
                  <w:tcW w:w="737" w:type="dxa"/>
                  <w:shd w:val="clear" w:color="auto" w:fill="auto"/>
                </w:tcPr>
                <w:p w14:paraId="7E9518ED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38EA2A78" w14:textId="77777777" w:rsidR="006355EB" w:rsidRPr="005005FD" w:rsidRDefault="006355EB" w:rsidP="00E61662">
                  <w:pPr>
                    <w:framePr w:hSpace="180" w:wrap="around" w:vAnchor="text" w:hAnchor="page" w:x="1549" w:y="158"/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Member, SMS Education Committee 2013 to date </w:t>
                  </w:r>
                </w:p>
              </w:tc>
            </w:tr>
            <w:tr w:rsidR="006355EB" w:rsidRPr="005005FD" w14:paraId="17B69B05" w14:textId="77777777" w:rsidTr="00E61662">
              <w:tc>
                <w:tcPr>
                  <w:tcW w:w="737" w:type="dxa"/>
                  <w:shd w:val="clear" w:color="auto" w:fill="auto"/>
                </w:tcPr>
                <w:p w14:paraId="6D422C39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1EA76ABD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Member, SMS Re-Accreditation Committee 2014 </w:t>
                  </w:r>
                </w:p>
              </w:tc>
            </w:tr>
            <w:tr w:rsidR="006355EB" w:rsidRPr="005005FD" w14:paraId="7F112F61" w14:textId="77777777" w:rsidTr="00E61662">
              <w:tc>
                <w:tcPr>
                  <w:tcW w:w="737" w:type="dxa"/>
                  <w:shd w:val="clear" w:color="auto" w:fill="auto"/>
                </w:tcPr>
                <w:p w14:paraId="5365D7CC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051483CE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Member, SMS Scholarship/Awards Committee 2013-date </w:t>
                  </w:r>
                </w:p>
              </w:tc>
            </w:tr>
            <w:tr w:rsidR="006355EB" w:rsidRPr="005005FD" w14:paraId="11E1CA76" w14:textId="77777777" w:rsidTr="00E61662">
              <w:tc>
                <w:tcPr>
                  <w:tcW w:w="737" w:type="dxa"/>
                  <w:shd w:val="clear" w:color="auto" w:fill="auto"/>
                </w:tcPr>
                <w:p w14:paraId="51538942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0CC58DE9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Member, SMS Admissions Committee 2017-date</w:t>
                  </w:r>
                </w:p>
              </w:tc>
            </w:tr>
            <w:tr w:rsidR="006355EB" w:rsidRPr="005005FD" w14:paraId="12743AA6" w14:textId="77777777" w:rsidTr="00E61662">
              <w:tc>
                <w:tcPr>
                  <w:tcW w:w="737" w:type="dxa"/>
                  <w:shd w:val="clear" w:color="auto" w:fill="auto"/>
                </w:tcPr>
                <w:p w14:paraId="1E20C7CB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6A9D6FB0" w14:textId="77777777" w:rsidR="006355EB" w:rsidRPr="005005FD" w:rsidRDefault="006355EB" w:rsidP="00E61662">
                  <w:pPr>
                    <w:framePr w:hSpace="180" w:wrap="around" w:vAnchor="text" w:hAnchor="page" w:x="1549" w:y="158"/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Member, SMS Admissions Interview Panel</w:t>
                  </w:r>
                </w:p>
                <w:p w14:paraId="34D2B4F0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a. 2014, b. 2015, c. 2016, d. 2017. e. 2018, f. 2019</w:t>
                  </w:r>
                </w:p>
              </w:tc>
            </w:tr>
            <w:tr w:rsidR="006355EB" w:rsidRPr="005005FD" w14:paraId="7C003BF1" w14:textId="77777777" w:rsidTr="00E61662">
              <w:tc>
                <w:tcPr>
                  <w:tcW w:w="737" w:type="dxa"/>
                  <w:shd w:val="clear" w:color="auto" w:fill="auto"/>
                </w:tcPr>
                <w:p w14:paraId="0FFAB585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2012602C" w14:textId="77777777" w:rsidR="006355EB" w:rsidRPr="005005FD" w:rsidRDefault="006355EB" w:rsidP="00E61662">
                  <w:pPr>
                    <w:framePr w:hSpace="180" w:wrap="around" w:vAnchor="text" w:hAnchor="page" w:x="1549" w:y="158"/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Acting Head of Department, Child Health: (at various times 2014 to 2020)</w:t>
                  </w:r>
                </w:p>
              </w:tc>
            </w:tr>
            <w:tr w:rsidR="006355EB" w:rsidRPr="005005FD" w14:paraId="13FEF142" w14:textId="77777777" w:rsidTr="00E61662">
              <w:tc>
                <w:tcPr>
                  <w:tcW w:w="737" w:type="dxa"/>
                  <w:shd w:val="clear" w:color="auto" w:fill="auto"/>
                </w:tcPr>
                <w:p w14:paraId="30088317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5199CA9E" w14:textId="77777777" w:rsidR="006355EB" w:rsidRPr="005005FD" w:rsidRDefault="006355EB" w:rsidP="00E61662">
                  <w:pPr>
                    <w:framePr w:hSpace="180" w:wrap="around" w:vAnchor="text" w:hAnchor="page" w:x="1549" w:y="158"/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Invigilator for MB ChB Part 1B Exams, Child Health: 2003 to date</w:t>
                  </w:r>
                </w:p>
              </w:tc>
            </w:tr>
            <w:tr w:rsidR="006355EB" w:rsidRPr="005005FD" w14:paraId="5A8BF77C" w14:textId="77777777" w:rsidTr="00E61662">
              <w:tc>
                <w:tcPr>
                  <w:tcW w:w="737" w:type="dxa"/>
                  <w:shd w:val="clear" w:color="auto" w:fill="auto"/>
                </w:tcPr>
                <w:p w14:paraId="367A2CFF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081CF913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Student Tutorial/Mentorship Programme: 2014/2015; 2015/2016 2016/2017 and 2017/2018, 2018/2019 academic years</w:t>
                  </w:r>
                </w:p>
              </w:tc>
            </w:tr>
            <w:tr w:rsidR="006355EB" w:rsidRPr="005005FD" w14:paraId="7796AFBA" w14:textId="77777777" w:rsidTr="00E61662">
              <w:tc>
                <w:tcPr>
                  <w:tcW w:w="737" w:type="dxa"/>
                  <w:shd w:val="clear" w:color="auto" w:fill="auto"/>
                </w:tcPr>
                <w:p w14:paraId="46A248FB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5AD6A577" w14:textId="77777777" w:rsidR="006355EB" w:rsidRPr="005005FD" w:rsidRDefault="006355EB" w:rsidP="00E61662">
                  <w:pPr>
                    <w:framePr w:hSpace="180" w:wrap="around" w:vAnchor="text" w:hAnchor="page" w:x="1549" w:y="158"/>
                    <w:spacing w:after="200" w:line="276" w:lineRule="auto"/>
                    <w:contextualSpacing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Postgraduate Supervisor, Master of Population and Reproductive Health (PRH) Programme, Dept. of Community Health, SMS/</w:t>
                  </w:r>
                  <w:proofErr w:type="gram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SPH :</w:t>
                  </w:r>
                  <w:proofErr w:type="gram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 2010 Up to date</w:t>
                  </w:r>
                </w:p>
              </w:tc>
            </w:tr>
            <w:tr w:rsidR="006355EB" w:rsidRPr="005005FD" w14:paraId="5152C646" w14:textId="77777777" w:rsidTr="00E61662">
              <w:trPr>
                <w:trHeight w:val="373"/>
              </w:trPr>
              <w:tc>
                <w:tcPr>
                  <w:tcW w:w="737" w:type="dxa"/>
                  <w:shd w:val="clear" w:color="auto" w:fill="auto"/>
                </w:tcPr>
                <w:p w14:paraId="6AE0692E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3E2FF83B" w14:textId="77777777" w:rsidR="006355EB" w:rsidRPr="005005FD" w:rsidRDefault="006355EB" w:rsidP="00E61662">
                  <w:pPr>
                    <w:framePr w:hSpace="180" w:wrap="around" w:vAnchor="text" w:hAnchor="page" w:x="1549" w:y="158"/>
                    <w:spacing w:after="200" w:line="276" w:lineRule="auto"/>
                    <w:contextualSpacing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Examiner, MSc Theses in PRH 2014 up to 2019</w:t>
                  </w:r>
                </w:p>
              </w:tc>
            </w:tr>
            <w:tr w:rsidR="006355EB" w:rsidRPr="005005FD" w14:paraId="42CF51EF" w14:textId="77777777" w:rsidTr="00E61662">
              <w:tc>
                <w:tcPr>
                  <w:tcW w:w="737" w:type="dxa"/>
                  <w:shd w:val="clear" w:color="auto" w:fill="auto"/>
                </w:tcPr>
                <w:p w14:paraId="6F8D5946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8477" w:type="dxa"/>
                  <w:shd w:val="clear" w:color="auto" w:fill="auto"/>
                </w:tcPr>
                <w:p w14:paraId="1CA6B736" w14:textId="77777777" w:rsidR="006355EB" w:rsidRPr="005005FD" w:rsidRDefault="006355EB" w:rsidP="00E61662">
                  <w:pPr>
                    <w:framePr w:hSpace="180" w:wrap="around" w:vAnchor="text" w:hAnchor="page" w:x="1549" w:y="1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Faculty Member SMS-University of Utah Student Study Abroad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Programme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2011 to date.</w:t>
                  </w:r>
                </w:p>
              </w:tc>
            </w:tr>
          </w:tbl>
          <w:p w14:paraId="268703F5" w14:textId="77777777" w:rsidR="006355EB" w:rsidRPr="005005FD" w:rsidRDefault="006355EB" w:rsidP="00E61662">
            <w:pPr>
              <w:ind w:right="-108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24AFA872" w14:textId="77777777" w:rsidR="006355EB" w:rsidRPr="005005FD" w:rsidRDefault="006355EB" w:rsidP="00E61662">
            <w:pPr>
              <w:ind w:right="-108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37051C98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5A26C471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</w:p>
    <w:p w14:paraId="1C4B1000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19" w:name="_Toc46853565"/>
      <w:r w:rsidRPr="005005FD">
        <w:rPr>
          <w:sz w:val="28"/>
          <w:szCs w:val="28"/>
        </w:rPr>
        <w:t>7.1.1 NATIONAL</w:t>
      </w:r>
      <w:bookmarkEnd w:id="19"/>
      <w:r w:rsidRPr="005005FD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"/>
        <w:gridCol w:w="8726"/>
      </w:tblGrid>
      <w:tr w:rsidR="006355EB" w:rsidRPr="005005FD" w14:paraId="4C8443A8" w14:textId="77777777" w:rsidTr="00E61662">
        <w:tc>
          <w:tcPr>
            <w:tcW w:w="521" w:type="dxa"/>
          </w:tcPr>
          <w:p w14:paraId="06B1878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8668" w:type="dxa"/>
          </w:tcPr>
          <w:tbl>
            <w:tblPr>
              <w:tblStyle w:val="TableGrid"/>
              <w:tblpPr w:leftFromText="180" w:rightFromText="180" w:vertAnchor="text" w:horzAnchor="page" w:tblpX="586" w:tblpY="494"/>
              <w:tblW w:w="8500" w:type="dxa"/>
              <w:tblLook w:val="04A0" w:firstRow="1" w:lastRow="0" w:firstColumn="1" w:lastColumn="0" w:noHBand="0" w:noVBand="1"/>
            </w:tblPr>
            <w:tblGrid>
              <w:gridCol w:w="719"/>
              <w:gridCol w:w="7781"/>
            </w:tblGrid>
            <w:tr w:rsidR="006355EB" w:rsidRPr="005005FD" w14:paraId="6E0307EE" w14:textId="77777777" w:rsidTr="00E61662">
              <w:tc>
                <w:tcPr>
                  <w:tcW w:w="719" w:type="dxa"/>
                </w:tcPr>
                <w:p w14:paraId="63A8EA02" w14:textId="77777777" w:rsidR="006355EB" w:rsidRPr="005005FD" w:rsidRDefault="006355EB" w:rsidP="00E61662">
                  <w:pPr>
                    <w:ind w:left="-567" w:firstLine="567"/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NO</w:t>
                  </w:r>
                </w:p>
              </w:tc>
              <w:tc>
                <w:tcPr>
                  <w:tcW w:w="7781" w:type="dxa"/>
                </w:tcPr>
                <w:p w14:paraId="62262FC2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POSITIONS HELD</w:t>
                  </w:r>
                </w:p>
              </w:tc>
            </w:tr>
            <w:tr w:rsidR="006355EB" w:rsidRPr="005005FD" w14:paraId="0AC16760" w14:textId="77777777" w:rsidTr="00E61662">
              <w:tc>
                <w:tcPr>
                  <w:tcW w:w="719" w:type="dxa"/>
                </w:tcPr>
                <w:p w14:paraId="0554293B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781" w:type="dxa"/>
                </w:tcPr>
                <w:p w14:paraId="08BE61F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Recruitment and Promotion Panel Member for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Komfo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Anokye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 Teaching Hospital 2016, 2017 and 2018, 2019</w:t>
                  </w:r>
                </w:p>
              </w:tc>
            </w:tr>
            <w:tr w:rsidR="006355EB" w:rsidRPr="005005FD" w14:paraId="5B97F049" w14:textId="77777777" w:rsidTr="00E61662">
              <w:tc>
                <w:tcPr>
                  <w:tcW w:w="719" w:type="dxa"/>
                </w:tcPr>
                <w:p w14:paraId="38A78027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781" w:type="dxa"/>
                </w:tcPr>
                <w:p w14:paraId="0CEC2D71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Head, Paediatric Haematology Unit, Directorate of Child Health, KATH 2012-Date</w:t>
                  </w:r>
                </w:p>
              </w:tc>
            </w:tr>
            <w:tr w:rsidR="006355EB" w:rsidRPr="005005FD" w14:paraId="12349EE6" w14:textId="77777777" w:rsidTr="00E61662">
              <w:tc>
                <w:tcPr>
                  <w:tcW w:w="719" w:type="dxa"/>
                </w:tcPr>
                <w:p w14:paraId="6EEA0F1C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781" w:type="dxa"/>
                </w:tcPr>
                <w:p w14:paraId="2452A946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Member, Transfusion Committee KATH, 2003 to date</w:t>
                  </w:r>
                </w:p>
              </w:tc>
            </w:tr>
            <w:tr w:rsidR="006355EB" w:rsidRPr="005005FD" w14:paraId="404F0177" w14:textId="77777777" w:rsidTr="00E61662">
              <w:tc>
                <w:tcPr>
                  <w:tcW w:w="719" w:type="dxa"/>
                </w:tcPr>
                <w:p w14:paraId="07C0A770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781" w:type="dxa"/>
                </w:tcPr>
                <w:p w14:paraId="04E42AE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Clinical Coordinator,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Newborn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 Screening for Sickle Cell Disease, KATH </w:t>
                  </w:r>
                </w:p>
              </w:tc>
            </w:tr>
            <w:tr w:rsidR="006355EB" w:rsidRPr="005005FD" w14:paraId="20043E70" w14:textId="77777777" w:rsidTr="00E61662">
              <w:tc>
                <w:tcPr>
                  <w:tcW w:w="719" w:type="dxa"/>
                </w:tcPr>
                <w:p w14:paraId="31F7FD62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781" w:type="dxa"/>
                </w:tcPr>
                <w:p w14:paraId="11C07990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Head, Sickle Cell Clinic- KATH 2003 to date</w:t>
                  </w:r>
                </w:p>
              </w:tc>
            </w:tr>
            <w:tr w:rsidR="006355EB" w:rsidRPr="005005FD" w14:paraId="20CD2002" w14:textId="77777777" w:rsidTr="00E61662">
              <w:tc>
                <w:tcPr>
                  <w:tcW w:w="719" w:type="dxa"/>
                </w:tcPr>
                <w:p w14:paraId="5DDC2035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781" w:type="dxa"/>
                </w:tcPr>
                <w:p w14:paraId="60CC8311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Postgraduate Supervisor</w:t>
                  </w: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, Dept. of Child Health for Ghana College of Physicians and West African College of Physicians from 2009-to Date </w:t>
                  </w:r>
                </w:p>
              </w:tc>
            </w:tr>
            <w:tr w:rsidR="006355EB" w:rsidRPr="005005FD" w14:paraId="5E5B9B5E" w14:textId="77777777" w:rsidTr="00E61662">
              <w:tc>
                <w:tcPr>
                  <w:tcW w:w="719" w:type="dxa"/>
                </w:tcPr>
                <w:p w14:paraId="7851B7B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781" w:type="dxa"/>
                </w:tcPr>
                <w:p w14:paraId="720253F4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Postgraduate Trainer, Ghana College of Physicians &amp; Surgeons 2003-to date</w:t>
                  </w:r>
                </w:p>
              </w:tc>
            </w:tr>
            <w:tr w:rsidR="006355EB" w:rsidRPr="005005FD" w14:paraId="059FEFD0" w14:textId="77777777" w:rsidTr="00E61662">
              <w:tc>
                <w:tcPr>
                  <w:tcW w:w="719" w:type="dxa"/>
                </w:tcPr>
                <w:p w14:paraId="7B645C5B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781" w:type="dxa"/>
                </w:tcPr>
                <w:p w14:paraId="54380EE3" w14:textId="77777777" w:rsidR="006355EB" w:rsidRPr="005005FD" w:rsidRDefault="006355EB" w:rsidP="00E61662">
                  <w:pPr>
                    <w:jc w:val="both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Chairman, Faculty of Paediatrics, Ghana Chapter of West African College of Physicians 2016-2020</w:t>
                  </w:r>
                </w:p>
              </w:tc>
            </w:tr>
            <w:tr w:rsidR="006355EB" w:rsidRPr="005005FD" w14:paraId="279124F6" w14:textId="77777777" w:rsidTr="00E61662">
              <w:tc>
                <w:tcPr>
                  <w:tcW w:w="719" w:type="dxa"/>
                </w:tcPr>
                <w:p w14:paraId="63BFADC4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781" w:type="dxa"/>
                </w:tcPr>
                <w:p w14:paraId="4B7A22AD" w14:textId="77777777" w:rsidR="006355EB" w:rsidRPr="005005FD" w:rsidRDefault="006355EB" w:rsidP="00E61662">
                  <w:pPr>
                    <w:jc w:val="both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Secretary, Faculty Board of Paediatrics, Ghana College of Physicians 2017-date</w:t>
                  </w:r>
                </w:p>
              </w:tc>
            </w:tr>
            <w:tr w:rsidR="006355EB" w:rsidRPr="005005FD" w14:paraId="6A9A3A98" w14:textId="77777777" w:rsidTr="00E61662">
              <w:tc>
                <w:tcPr>
                  <w:tcW w:w="719" w:type="dxa"/>
                </w:tcPr>
                <w:p w14:paraId="0643AA3E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781" w:type="dxa"/>
                </w:tcPr>
                <w:p w14:paraId="6CE6BAD4" w14:textId="77777777" w:rsidR="006355EB" w:rsidRPr="005005FD" w:rsidRDefault="006355EB" w:rsidP="00E61662">
                  <w:pPr>
                    <w:jc w:val="both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Member, Faculty Board of Paediatrics, Ghana College of Physicians: 2011 to 2013; 2016 to date</w:t>
                  </w:r>
                </w:p>
              </w:tc>
            </w:tr>
            <w:tr w:rsidR="006355EB" w:rsidRPr="005005FD" w14:paraId="04E36C22" w14:textId="77777777" w:rsidTr="00E61662">
              <w:tc>
                <w:tcPr>
                  <w:tcW w:w="719" w:type="dxa"/>
                </w:tcPr>
                <w:p w14:paraId="39C6C27E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781" w:type="dxa"/>
                </w:tcPr>
                <w:p w14:paraId="19203D7C" w14:textId="77777777" w:rsidR="006355EB" w:rsidRPr="005005FD" w:rsidRDefault="006355EB" w:rsidP="00E61662">
                  <w:pPr>
                    <w:jc w:val="both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Member, Education and Research Committee, Ghana College of Physicians &amp; Surgeons 2017-to date</w:t>
                  </w:r>
                </w:p>
              </w:tc>
            </w:tr>
            <w:tr w:rsidR="006355EB" w:rsidRPr="005005FD" w14:paraId="0B4A949F" w14:textId="77777777" w:rsidTr="00E61662">
              <w:tc>
                <w:tcPr>
                  <w:tcW w:w="719" w:type="dxa"/>
                </w:tcPr>
                <w:p w14:paraId="23B7FCA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781" w:type="dxa"/>
                </w:tcPr>
                <w:p w14:paraId="6464D4F5" w14:textId="77777777" w:rsidR="006355EB" w:rsidRPr="005005FD" w:rsidRDefault="006355EB" w:rsidP="00E61662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>Facilitator in Postgraduate Update and Revision courses for GCPS/WACP: 2012 to date</w:t>
                  </w:r>
                </w:p>
              </w:tc>
            </w:tr>
            <w:tr w:rsidR="006355EB" w:rsidRPr="005005FD" w14:paraId="170DF337" w14:textId="77777777" w:rsidTr="00E61662">
              <w:tc>
                <w:tcPr>
                  <w:tcW w:w="719" w:type="dxa"/>
                </w:tcPr>
                <w:p w14:paraId="47345487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781" w:type="dxa"/>
                </w:tcPr>
                <w:p w14:paraId="3D9BA4CC" w14:textId="77777777" w:rsidR="006355EB" w:rsidRPr="005005FD" w:rsidRDefault="006355EB" w:rsidP="00E61662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Examiner, Ghana College of Physicians (Faculty of Child Health)-2012 to date </w:t>
                  </w:r>
                </w:p>
              </w:tc>
            </w:tr>
            <w:tr w:rsidR="006355EB" w:rsidRPr="005005FD" w14:paraId="6204D0E0" w14:textId="77777777" w:rsidTr="00E61662">
              <w:tc>
                <w:tcPr>
                  <w:tcW w:w="719" w:type="dxa"/>
                </w:tcPr>
                <w:p w14:paraId="0D3834F0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781" w:type="dxa"/>
                </w:tcPr>
                <w:p w14:paraId="40539841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External Examiner, University of Development Studies, </w:t>
                  </w:r>
                  <w:proofErr w:type="spellStart"/>
                  <w:proofErr w:type="gram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Tamale,Ghana</w:t>
                  </w:r>
                  <w:proofErr w:type="spellEnd"/>
                  <w:proofErr w:type="gram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 2015, 2016</w:t>
                  </w:r>
                </w:p>
              </w:tc>
            </w:tr>
            <w:tr w:rsidR="006355EB" w:rsidRPr="005005FD" w14:paraId="2D9DDCB8" w14:textId="77777777" w:rsidTr="00E61662">
              <w:tc>
                <w:tcPr>
                  <w:tcW w:w="719" w:type="dxa"/>
                </w:tcPr>
                <w:p w14:paraId="6DCE045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781" w:type="dxa"/>
                </w:tcPr>
                <w:p w14:paraId="1389EEE1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External Examiner, University of Cape Coast School of Medical Sciences, Cape Coast, Ghana 2016, 2017, 2018,2019</w:t>
                  </w:r>
                </w:p>
              </w:tc>
            </w:tr>
            <w:tr w:rsidR="006355EB" w:rsidRPr="005005FD" w14:paraId="00A7CD83" w14:textId="77777777" w:rsidTr="00E61662">
              <w:tc>
                <w:tcPr>
                  <w:tcW w:w="719" w:type="dxa"/>
                </w:tcPr>
                <w:p w14:paraId="1C29546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781" w:type="dxa"/>
                </w:tcPr>
                <w:p w14:paraId="78982A9D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External Examiner, University of Ghana Medical School, Accra, Ghana 2018, 2019</w:t>
                  </w:r>
                </w:p>
              </w:tc>
            </w:tr>
            <w:tr w:rsidR="006355EB" w:rsidRPr="005005FD" w14:paraId="63F0B8D0" w14:textId="77777777" w:rsidTr="00E61662">
              <w:tc>
                <w:tcPr>
                  <w:tcW w:w="719" w:type="dxa"/>
                </w:tcPr>
                <w:p w14:paraId="4083D376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781" w:type="dxa"/>
                </w:tcPr>
                <w:p w14:paraId="1C542A8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External Examiner, University of Health and Allied Sciences, Ho, Ghana 2019</w:t>
                  </w:r>
                </w:p>
              </w:tc>
            </w:tr>
            <w:tr w:rsidR="006355EB" w:rsidRPr="005005FD" w14:paraId="18A2F708" w14:textId="77777777" w:rsidTr="00E61662">
              <w:tc>
                <w:tcPr>
                  <w:tcW w:w="719" w:type="dxa"/>
                </w:tcPr>
                <w:p w14:paraId="24EEE4BF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781" w:type="dxa"/>
                </w:tcPr>
                <w:p w14:paraId="7BCA3D6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Member,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Barekuma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Collaborative Community Development Project (BCCDP). 2004 to date.</w:t>
                  </w:r>
                </w:p>
              </w:tc>
            </w:tr>
            <w:tr w:rsidR="006355EB" w:rsidRPr="005005FD" w14:paraId="41849815" w14:textId="77777777" w:rsidTr="00E61662">
              <w:tc>
                <w:tcPr>
                  <w:tcW w:w="719" w:type="dxa"/>
                </w:tcPr>
                <w:p w14:paraId="3EEBBA8F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lastRenderedPageBreak/>
                    <w:t>19</w:t>
                  </w:r>
                </w:p>
              </w:tc>
              <w:tc>
                <w:tcPr>
                  <w:tcW w:w="7781" w:type="dxa"/>
                </w:tcPr>
                <w:p w14:paraId="7460D2D1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Faculty Member, BCCDP-Students Study Abroad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Programme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 I am a local faculty member collaborating with lecturers from the University of Utah to conduct community-based research. 2</w:t>
                  </w:r>
                  <w:r w:rsidRPr="005005FD"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en-US"/>
                    </w:rPr>
                    <w:t>nd</w:t>
                  </w: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and 3</w:t>
                  </w:r>
                  <w:r w:rsidRPr="005005FD">
                    <w:rPr>
                      <w:rFonts w:ascii="Arial" w:hAnsi="Arial" w:cs="Arial"/>
                      <w:sz w:val="28"/>
                      <w:szCs w:val="28"/>
                      <w:vertAlign w:val="superscript"/>
                      <w:lang w:val="en-US"/>
                    </w:rPr>
                    <w:t>rd</w:t>
                  </w: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year KSMD students and their counterparts from the University of Utah take part. 2011 to date.</w:t>
                  </w:r>
                </w:p>
              </w:tc>
            </w:tr>
            <w:tr w:rsidR="006355EB" w:rsidRPr="005005FD" w14:paraId="2F1E8F30" w14:textId="77777777" w:rsidTr="00E61662">
              <w:tc>
                <w:tcPr>
                  <w:tcW w:w="719" w:type="dxa"/>
                </w:tcPr>
                <w:p w14:paraId="16CB36B9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781" w:type="dxa"/>
                </w:tcPr>
                <w:p w14:paraId="0CFF0990" w14:textId="77777777" w:rsidR="006355EB" w:rsidRPr="005005FD" w:rsidRDefault="006355EB" w:rsidP="00E61662">
                  <w:pPr>
                    <w:rPr>
                      <w:rFonts w:ascii="Arial" w:hAnsi="Arial" w:cs="Arial"/>
                      <w:spacing w:val="-3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Co-Investigator at the Agogo Research Centre. </w:t>
                  </w:r>
                  <w:r w:rsidRPr="005005FD">
                    <w:rPr>
                      <w:rFonts w:ascii="Arial" w:hAnsi="Arial" w:cs="Arial"/>
                      <w:spacing w:val="-3"/>
                      <w:sz w:val="28"/>
                      <w:szCs w:val="28"/>
                    </w:rPr>
                    <w:t>2007 to date.</w:t>
                  </w:r>
                </w:p>
              </w:tc>
            </w:tr>
            <w:tr w:rsidR="006355EB" w:rsidRPr="005005FD" w14:paraId="0BCBD20A" w14:textId="77777777" w:rsidTr="00E61662">
              <w:tc>
                <w:tcPr>
                  <w:tcW w:w="719" w:type="dxa"/>
                </w:tcPr>
                <w:p w14:paraId="4267EEEB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781" w:type="dxa"/>
                </w:tcPr>
                <w:p w14:paraId="284575F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Member, </w:t>
                  </w: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The National Anti-Malaria Drug Policy Review Working Group MOH/GHS 2013-2016</w:t>
                  </w:r>
                </w:p>
              </w:tc>
            </w:tr>
            <w:tr w:rsidR="006355EB" w:rsidRPr="005005FD" w14:paraId="17BCECEB" w14:textId="77777777" w:rsidTr="00E61662">
              <w:tc>
                <w:tcPr>
                  <w:tcW w:w="719" w:type="dxa"/>
                </w:tcPr>
                <w:p w14:paraId="2545716C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781" w:type="dxa"/>
                </w:tcPr>
                <w:p w14:paraId="741D0104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Trainer of Trainers, MOH/GHS Case Management of Malaria- 2013 to 2016</w:t>
                  </w:r>
                </w:p>
              </w:tc>
            </w:tr>
            <w:tr w:rsidR="006355EB" w:rsidRPr="005005FD" w14:paraId="5B8EFC69" w14:textId="77777777" w:rsidTr="00E61662">
              <w:tc>
                <w:tcPr>
                  <w:tcW w:w="719" w:type="dxa"/>
                </w:tcPr>
                <w:p w14:paraId="45D9AD97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781" w:type="dxa"/>
                </w:tcPr>
                <w:p w14:paraId="4AE558DD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Member, National Coordinating Committee on Child Health: 2012 to date </w:t>
                  </w:r>
                </w:p>
              </w:tc>
            </w:tr>
            <w:tr w:rsidR="006355EB" w:rsidRPr="005005FD" w14:paraId="52D44D7A" w14:textId="77777777" w:rsidTr="00E61662">
              <w:tc>
                <w:tcPr>
                  <w:tcW w:w="719" w:type="dxa"/>
                </w:tcPr>
                <w:p w14:paraId="17763817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781" w:type="dxa"/>
                </w:tcPr>
                <w:p w14:paraId="2D528C12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Member, Sub-Committee on Newborn Health. National Coordinating Committee on Child Health: 2012 to date</w:t>
                  </w:r>
                </w:p>
              </w:tc>
            </w:tr>
            <w:tr w:rsidR="006355EB" w:rsidRPr="005005FD" w14:paraId="59CD94B3" w14:textId="77777777" w:rsidTr="00E61662">
              <w:tc>
                <w:tcPr>
                  <w:tcW w:w="719" w:type="dxa"/>
                </w:tcPr>
                <w:p w14:paraId="35AD3157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781" w:type="dxa"/>
                </w:tcPr>
                <w:p w14:paraId="504A9F49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Resource Person, KNUST-KATH-LSTM (Now GCPS Programme) Diploma in Project Design &amp; Management. 2006-to date </w:t>
                  </w:r>
                </w:p>
              </w:tc>
            </w:tr>
            <w:tr w:rsidR="006355EB" w:rsidRPr="005005FD" w14:paraId="43AB9245" w14:textId="77777777" w:rsidTr="00E61662">
              <w:tc>
                <w:tcPr>
                  <w:tcW w:w="719" w:type="dxa"/>
                </w:tcPr>
                <w:p w14:paraId="3ECE876C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781" w:type="dxa"/>
                </w:tcPr>
                <w:p w14:paraId="142DFF65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National Facilitator, Clinical Management of Sickle Cell Disease, MOH/GHS</w:t>
                  </w:r>
                </w:p>
              </w:tc>
            </w:tr>
            <w:tr w:rsidR="006355EB" w:rsidRPr="005005FD" w14:paraId="527E255E" w14:textId="77777777" w:rsidTr="00E61662">
              <w:tc>
                <w:tcPr>
                  <w:tcW w:w="719" w:type="dxa"/>
                </w:tcPr>
                <w:p w14:paraId="28172CF8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781" w:type="dxa"/>
                </w:tcPr>
                <w:p w14:paraId="1C250003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Member, Board of Studies, KNUST-KATH-LSTM Diploma in Project Design &amp; Management. 2008-to 2016</w:t>
                  </w:r>
                </w:p>
              </w:tc>
            </w:tr>
            <w:tr w:rsidR="006355EB" w:rsidRPr="005005FD" w14:paraId="61834130" w14:textId="77777777" w:rsidTr="00E61662">
              <w:tc>
                <w:tcPr>
                  <w:tcW w:w="719" w:type="dxa"/>
                </w:tcPr>
                <w:p w14:paraId="4C6C5C6B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781" w:type="dxa"/>
                </w:tcPr>
                <w:p w14:paraId="74224378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Member, Paediatric Society of Ghana</w:t>
                  </w:r>
                </w:p>
              </w:tc>
            </w:tr>
            <w:tr w:rsidR="006355EB" w:rsidRPr="005005FD" w14:paraId="1D8399F0" w14:textId="77777777" w:rsidTr="00E61662">
              <w:tc>
                <w:tcPr>
                  <w:tcW w:w="719" w:type="dxa"/>
                </w:tcPr>
                <w:p w14:paraId="0368AC2D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781" w:type="dxa"/>
                </w:tcPr>
                <w:p w14:paraId="61A1F6BD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Chairman, Medical Team of Grace Baptist Church,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Amakom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, Kumasi 1996-2018</w:t>
                  </w:r>
                </w:p>
              </w:tc>
            </w:tr>
            <w:tr w:rsidR="006355EB" w:rsidRPr="005005FD" w14:paraId="7CDB79DE" w14:textId="77777777" w:rsidTr="00E61662">
              <w:tc>
                <w:tcPr>
                  <w:tcW w:w="719" w:type="dxa"/>
                </w:tcPr>
                <w:p w14:paraId="5CB54787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32</w:t>
                  </w:r>
                </w:p>
              </w:tc>
              <w:tc>
                <w:tcPr>
                  <w:tcW w:w="7781" w:type="dxa"/>
                </w:tcPr>
                <w:p w14:paraId="318600DA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Member, Governing Board for the Crystal Touch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Leukaemia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and Cancer Foundation 2013 to date</w:t>
                  </w:r>
                </w:p>
              </w:tc>
            </w:tr>
            <w:tr w:rsidR="006355EB" w:rsidRPr="005005FD" w14:paraId="6D690E6F" w14:textId="77777777" w:rsidTr="00E61662">
              <w:tc>
                <w:tcPr>
                  <w:tcW w:w="719" w:type="dxa"/>
                </w:tcPr>
                <w:p w14:paraId="0ADF2F37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33</w:t>
                  </w:r>
                </w:p>
              </w:tc>
              <w:tc>
                <w:tcPr>
                  <w:tcW w:w="7781" w:type="dxa"/>
                </w:tcPr>
                <w:p w14:paraId="2F23044F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Member, Ghana Medical Association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Adhoc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Committee on Negotiation of Academic Clinical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Cosultant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Allowance 2020</w:t>
                  </w:r>
                </w:p>
              </w:tc>
            </w:tr>
            <w:tr w:rsidR="006355EB" w:rsidRPr="005005FD" w14:paraId="6697366C" w14:textId="77777777" w:rsidTr="00E61662">
              <w:tc>
                <w:tcPr>
                  <w:tcW w:w="719" w:type="dxa"/>
                </w:tcPr>
                <w:p w14:paraId="725B99F4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34</w:t>
                  </w:r>
                </w:p>
              </w:tc>
              <w:tc>
                <w:tcPr>
                  <w:tcW w:w="7781" w:type="dxa"/>
                </w:tcPr>
                <w:p w14:paraId="3F2E198E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Member, The Medical and Dental Council of Ghana’s Accreditation team for inspection of the Child Health Department of St. Michael’s Hospital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Pramso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, for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housemanship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 training 2018</w:t>
                  </w:r>
                </w:p>
              </w:tc>
            </w:tr>
            <w:tr w:rsidR="006355EB" w:rsidRPr="005005FD" w14:paraId="717D73BA" w14:textId="77777777" w:rsidTr="00E61662">
              <w:tc>
                <w:tcPr>
                  <w:tcW w:w="719" w:type="dxa"/>
                </w:tcPr>
                <w:p w14:paraId="520FC545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35</w:t>
                  </w:r>
                </w:p>
              </w:tc>
              <w:tc>
                <w:tcPr>
                  <w:tcW w:w="7781" w:type="dxa"/>
                </w:tcPr>
                <w:p w14:paraId="420FC175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Member, The Medical and Dental Council of Ghana’s Accreditation team for inspection of the Child Health Department of St. Elizabeth Catholic Hospital,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Hwediem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 for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>housemanship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</w:rPr>
                    <w:t xml:space="preserve"> training 2018</w:t>
                  </w:r>
                </w:p>
              </w:tc>
            </w:tr>
            <w:tr w:rsidR="006355EB" w:rsidRPr="005005FD" w14:paraId="2F73C8D6" w14:textId="77777777" w:rsidTr="00E61662">
              <w:tc>
                <w:tcPr>
                  <w:tcW w:w="719" w:type="dxa"/>
                </w:tcPr>
                <w:p w14:paraId="74CD98AF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36</w:t>
                  </w:r>
                </w:p>
              </w:tc>
              <w:tc>
                <w:tcPr>
                  <w:tcW w:w="7781" w:type="dxa"/>
                </w:tcPr>
                <w:p w14:paraId="0E6763FE" w14:textId="77777777" w:rsidR="006355EB" w:rsidRPr="005005FD" w:rsidRDefault="006355EB" w:rsidP="00E61662">
                  <w:pPr>
                    <w:pStyle w:val="BodyText"/>
                    <w:spacing w:line="240" w:lineRule="exact"/>
                    <w:jc w:val="both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Member, Medical and Dental Council of Ghana Inspection Team for the Evaluation of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Yeji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St Mathias Catholic Hospital for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Housemanship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Training in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Paediatrics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- 2018</w:t>
                  </w:r>
                </w:p>
              </w:tc>
            </w:tr>
            <w:tr w:rsidR="006355EB" w:rsidRPr="005005FD" w14:paraId="05A0C779" w14:textId="77777777" w:rsidTr="00E61662">
              <w:tc>
                <w:tcPr>
                  <w:tcW w:w="719" w:type="dxa"/>
                </w:tcPr>
                <w:p w14:paraId="07EC911D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37</w:t>
                  </w:r>
                </w:p>
              </w:tc>
              <w:tc>
                <w:tcPr>
                  <w:tcW w:w="7781" w:type="dxa"/>
                </w:tcPr>
                <w:p w14:paraId="1987B112" w14:textId="77777777" w:rsidR="006355EB" w:rsidRPr="005005FD" w:rsidRDefault="006355EB" w:rsidP="00E61662">
                  <w:pPr>
                    <w:pStyle w:val="BodyText"/>
                    <w:spacing w:line="240" w:lineRule="exact"/>
                    <w:jc w:val="both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Member, Medical and Dental Council of Ghana Inspection Team for the Evaluation of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Suntreso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Government Hospital for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Housemanship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Training in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Paediatrics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- 2019</w:t>
                  </w:r>
                </w:p>
              </w:tc>
            </w:tr>
            <w:tr w:rsidR="006355EB" w:rsidRPr="005005FD" w14:paraId="3ED96209" w14:textId="77777777" w:rsidTr="00E61662">
              <w:tc>
                <w:tcPr>
                  <w:tcW w:w="719" w:type="dxa"/>
                </w:tcPr>
                <w:p w14:paraId="04112ED3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lastRenderedPageBreak/>
                    <w:t>38</w:t>
                  </w:r>
                </w:p>
              </w:tc>
              <w:tc>
                <w:tcPr>
                  <w:tcW w:w="7781" w:type="dxa"/>
                </w:tcPr>
                <w:p w14:paraId="223DFB2B" w14:textId="77777777" w:rsidR="006355EB" w:rsidRPr="005005FD" w:rsidRDefault="006355EB" w:rsidP="00E61662">
                  <w:pPr>
                    <w:pStyle w:val="BodyText"/>
                    <w:spacing w:line="240" w:lineRule="exact"/>
                    <w:jc w:val="both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Member, Medical and Dental Council of Ghana Inspection Team for the Evaluation of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Manhyia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Government Hospital for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Housemanship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Training in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Paediatrics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- 2018</w:t>
                  </w:r>
                </w:p>
              </w:tc>
            </w:tr>
            <w:tr w:rsidR="006355EB" w:rsidRPr="005005FD" w14:paraId="3C2CADCE" w14:textId="77777777" w:rsidTr="00E61662">
              <w:tc>
                <w:tcPr>
                  <w:tcW w:w="719" w:type="dxa"/>
                </w:tcPr>
                <w:p w14:paraId="3492BCB3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39</w:t>
                  </w:r>
                </w:p>
              </w:tc>
              <w:tc>
                <w:tcPr>
                  <w:tcW w:w="7781" w:type="dxa"/>
                </w:tcPr>
                <w:p w14:paraId="7C5DF92A" w14:textId="77777777" w:rsidR="006355EB" w:rsidRPr="005005FD" w:rsidRDefault="006355EB" w:rsidP="00E61662">
                  <w:pPr>
                    <w:pStyle w:val="BodyText"/>
                    <w:spacing w:line="240" w:lineRule="exact"/>
                    <w:jc w:val="both"/>
                    <w:rPr>
                      <w:rFonts w:ascii="Arial" w:hAnsi="Arial" w:cs="Arial"/>
                      <w:b w:val="0"/>
                      <w:sz w:val="28"/>
                      <w:szCs w:val="28"/>
                    </w:rPr>
                  </w:pPr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Member, Medical and Dental Council of Ghana Inspection Team for the Evaluation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Housemanship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Training in </w:t>
                  </w:r>
                  <w:proofErr w:type="spellStart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>Paediatrics</w:t>
                  </w:r>
                  <w:proofErr w:type="spellEnd"/>
                  <w:r w:rsidRPr="005005FD">
                    <w:rPr>
                      <w:rFonts w:ascii="Arial" w:hAnsi="Arial" w:cs="Arial"/>
                      <w:b w:val="0"/>
                      <w:sz w:val="28"/>
                      <w:szCs w:val="28"/>
                    </w:rPr>
                    <w:t xml:space="preserve"> in Training Institutions across the Country – 2020</w:t>
                  </w:r>
                </w:p>
              </w:tc>
            </w:tr>
            <w:tr w:rsidR="006355EB" w:rsidRPr="005005FD" w14:paraId="49FDFF32" w14:textId="77777777" w:rsidTr="00E61662">
              <w:tc>
                <w:tcPr>
                  <w:tcW w:w="719" w:type="dxa"/>
                </w:tcPr>
                <w:p w14:paraId="191480E5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40</w:t>
                  </w:r>
                </w:p>
              </w:tc>
              <w:tc>
                <w:tcPr>
                  <w:tcW w:w="7781" w:type="dxa"/>
                </w:tcPr>
                <w:p w14:paraId="42A1887D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Member, Sickle Cell Association of Ghana 1998-Date</w:t>
                  </w:r>
                </w:p>
              </w:tc>
            </w:tr>
            <w:tr w:rsidR="006355EB" w:rsidRPr="005005FD" w14:paraId="477D531F" w14:textId="77777777" w:rsidTr="00E61662">
              <w:tc>
                <w:tcPr>
                  <w:tcW w:w="719" w:type="dxa"/>
                </w:tcPr>
                <w:p w14:paraId="30340E90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41</w:t>
                  </w:r>
                </w:p>
              </w:tc>
              <w:tc>
                <w:tcPr>
                  <w:tcW w:w="7781" w:type="dxa"/>
                </w:tcPr>
                <w:p w14:paraId="581F6548" w14:textId="77777777" w:rsidR="006355EB" w:rsidRPr="005005FD" w:rsidRDefault="006355EB" w:rsidP="00E61662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Member, </w:t>
                  </w:r>
                  <w:proofErr w:type="spellStart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Haemophilia</w:t>
                  </w:r>
                  <w:proofErr w:type="spellEnd"/>
                  <w:r w:rsidRPr="005005F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Society of Ghana- 2010-Date</w:t>
                  </w:r>
                </w:p>
              </w:tc>
            </w:tr>
          </w:tbl>
          <w:p w14:paraId="2DEAAF8B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F5D34D3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5C04783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0924606C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5393C149" w14:textId="77777777" w:rsidR="006355EB" w:rsidRPr="005005FD" w:rsidRDefault="006355EB" w:rsidP="006355EB">
      <w:pPr>
        <w:pStyle w:val="Heading2"/>
        <w:rPr>
          <w:sz w:val="28"/>
          <w:szCs w:val="28"/>
        </w:rPr>
      </w:pPr>
      <w:bookmarkStart w:id="20" w:name="_Toc46853566"/>
      <w:r w:rsidRPr="005005FD">
        <w:rPr>
          <w:sz w:val="28"/>
          <w:szCs w:val="28"/>
        </w:rPr>
        <w:t>7.1.2 INTERNATIONAL SERVICES</w:t>
      </w:r>
      <w:bookmarkEnd w:id="20"/>
    </w:p>
    <w:p w14:paraId="666AF43F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810" w:tblpY="13"/>
        <w:tblW w:w="9322" w:type="dxa"/>
        <w:tblLook w:val="04A0" w:firstRow="1" w:lastRow="0" w:firstColumn="1" w:lastColumn="0" w:noHBand="0" w:noVBand="1"/>
      </w:tblPr>
      <w:tblGrid>
        <w:gridCol w:w="604"/>
        <w:gridCol w:w="8718"/>
      </w:tblGrid>
      <w:tr w:rsidR="006355EB" w:rsidRPr="005005FD" w14:paraId="131D8347" w14:textId="77777777" w:rsidTr="00E61662">
        <w:tc>
          <w:tcPr>
            <w:tcW w:w="604" w:type="dxa"/>
          </w:tcPr>
          <w:p w14:paraId="3028EFDA" w14:textId="77777777" w:rsidR="006355EB" w:rsidRPr="005005FD" w:rsidRDefault="006355EB" w:rsidP="00E6166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</w:t>
            </w:r>
          </w:p>
        </w:tc>
        <w:tc>
          <w:tcPr>
            <w:tcW w:w="8718" w:type="dxa"/>
          </w:tcPr>
          <w:p w14:paraId="2D86454E" w14:textId="77777777" w:rsidR="006355EB" w:rsidRPr="005005FD" w:rsidRDefault="006355EB" w:rsidP="00E6166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Positions Held</w:t>
            </w:r>
          </w:p>
        </w:tc>
      </w:tr>
      <w:tr w:rsidR="006355EB" w:rsidRPr="005005FD" w14:paraId="3CFB7AF2" w14:textId="77777777" w:rsidTr="00E61662">
        <w:tc>
          <w:tcPr>
            <w:tcW w:w="604" w:type="dxa"/>
          </w:tcPr>
          <w:p w14:paraId="6E41E84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8718" w:type="dxa"/>
          </w:tcPr>
          <w:p w14:paraId="7178A915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Member, African Cochrane Reviewers Group 2008-Date</w:t>
            </w:r>
          </w:p>
        </w:tc>
      </w:tr>
      <w:tr w:rsidR="006355EB" w:rsidRPr="005005FD" w14:paraId="283058AB" w14:textId="77777777" w:rsidTr="00E61662">
        <w:tc>
          <w:tcPr>
            <w:tcW w:w="604" w:type="dxa"/>
          </w:tcPr>
          <w:p w14:paraId="16A87A8C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8718" w:type="dxa"/>
          </w:tcPr>
          <w:p w14:paraId="5871FE29" w14:textId="77777777" w:rsidR="006355EB" w:rsidRPr="005005FD" w:rsidRDefault="006355EB" w:rsidP="00E61662">
            <w:pPr>
              <w:pStyle w:val="Heading4"/>
              <w:keepLines w:val="0"/>
              <w:spacing w:before="0" w:line="240" w:lineRule="exact"/>
              <w:jc w:val="both"/>
              <w:outlineLvl w:val="3"/>
              <w:rPr>
                <w:rFonts w:ascii="Arial" w:hAnsi="Arial" w:cs="Arial"/>
                <w:b w:val="0"/>
                <w:i w:val="0"/>
                <w:color w:val="auto"/>
                <w:sz w:val="28"/>
                <w:szCs w:val="28"/>
              </w:rPr>
            </w:pPr>
            <w:r w:rsidRPr="005005FD">
              <w:rPr>
                <w:rFonts w:ascii="Arial" w:hAnsi="Arial" w:cs="Arial"/>
                <w:b w:val="0"/>
                <w:i w:val="0"/>
                <w:color w:val="auto"/>
                <w:sz w:val="28"/>
                <w:szCs w:val="28"/>
              </w:rPr>
              <w:t>Member, Infectious Disease Group of Cochrane Reviewers- Liverpool School of Tropical Medicine, UK  2002-Date</w:t>
            </w:r>
          </w:p>
        </w:tc>
      </w:tr>
      <w:tr w:rsidR="006355EB" w:rsidRPr="005005FD" w14:paraId="3910C935" w14:textId="77777777" w:rsidTr="00E61662">
        <w:tc>
          <w:tcPr>
            <w:tcW w:w="604" w:type="dxa"/>
          </w:tcPr>
          <w:p w14:paraId="61C64F9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8718" w:type="dxa"/>
          </w:tcPr>
          <w:p w14:paraId="0FE7576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Secretary, Faculty Board of Paediatrics, West Africa College of Physicians. January 2013-to 2018</w:t>
            </w:r>
          </w:p>
        </w:tc>
      </w:tr>
      <w:tr w:rsidR="006355EB" w:rsidRPr="005005FD" w14:paraId="399E27B1" w14:textId="77777777" w:rsidTr="00E61662">
        <w:tc>
          <w:tcPr>
            <w:tcW w:w="604" w:type="dxa"/>
          </w:tcPr>
          <w:p w14:paraId="5403D856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8718" w:type="dxa"/>
          </w:tcPr>
          <w:p w14:paraId="328F2C2A" w14:textId="77777777" w:rsidR="006355EB" w:rsidRPr="005005FD" w:rsidRDefault="006355EB" w:rsidP="00E6166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005FD">
              <w:rPr>
                <w:rFonts w:ascii="Arial" w:eastAsia="Calibri" w:hAnsi="Arial" w:cs="Arial"/>
                <w:sz w:val="28"/>
                <w:szCs w:val="28"/>
              </w:rPr>
              <w:t>Examiner, West African College of Physicians 2013 to date</w:t>
            </w:r>
          </w:p>
        </w:tc>
      </w:tr>
      <w:tr w:rsidR="006355EB" w:rsidRPr="005005FD" w14:paraId="15F5FAEF" w14:textId="77777777" w:rsidTr="00E61662">
        <w:tc>
          <w:tcPr>
            <w:tcW w:w="604" w:type="dxa"/>
          </w:tcPr>
          <w:p w14:paraId="0365826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8718" w:type="dxa"/>
          </w:tcPr>
          <w:p w14:paraId="684764E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bCs/>
                <w:sz w:val="28"/>
                <w:szCs w:val="28"/>
                <w:u w:val="single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Coordinator, Dept. of Child Health, SMS-KNUST/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</w:rPr>
              <w:t>KATH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</w:rPr>
              <w:t xml:space="preserve"> and Dept. of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Pediatrics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, University of Utah, USA Collaboration 2010 to 2016</w:t>
            </w:r>
          </w:p>
        </w:tc>
      </w:tr>
      <w:tr w:rsidR="006355EB" w:rsidRPr="005005FD" w14:paraId="3447A148" w14:textId="77777777" w:rsidTr="00E61662">
        <w:tc>
          <w:tcPr>
            <w:tcW w:w="604" w:type="dxa"/>
          </w:tcPr>
          <w:p w14:paraId="18A86B95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8718" w:type="dxa"/>
          </w:tcPr>
          <w:p w14:paraId="1033F4EB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eastAsia="Calibri" w:hAnsi="Arial" w:cs="Arial"/>
                <w:sz w:val="28"/>
                <w:szCs w:val="28"/>
              </w:rPr>
              <w:t>Postgraduate Trainer and Supervisor, Dept of Child Health KATH for West African College of Physicians from 2009-to Date.</w:t>
            </w:r>
          </w:p>
        </w:tc>
      </w:tr>
      <w:tr w:rsidR="006355EB" w:rsidRPr="005005FD" w14:paraId="176831C9" w14:textId="77777777" w:rsidTr="00E61662">
        <w:tc>
          <w:tcPr>
            <w:tcW w:w="604" w:type="dxa"/>
          </w:tcPr>
          <w:p w14:paraId="3B030CB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8718" w:type="dxa"/>
          </w:tcPr>
          <w:p w14:paraId="7F0AAB5A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Member, African Newborn Screening for Sickle Cell Disease Consortium of the American Society of Hematology 2016-2019</w:t>
            </w:r>
          </w:p>
          <w:p w14:paraId="575C9FB8" w14:textId="77777777" w:rsidR="006355EB" w:rsidRPr="005005FD" w:rsidRDefault="006355EB" w:rsidP="00E61662">
            <w:pPr>
              <w:jc w:val="both"/>
              <w:rPr>
                <w:rFonts w:ascii="Arial" w:eastAsia="Calibri" w:hAnsi="Arial" w:cs="Arial"/>
                <w:sz w:val="28"/>
                <w:szCs w:val="28"/>
                <w:highlight w:val="yellow"/>
              </w:rPr>
            </w:pPr>
          </w:p>
        </w:tc>
      </w:tr>
      <w:tr w:rsidR="006355EB" w:rsidRPr="005005FD" w14:paraId="0E0CA7B3" w14:textId="77777777" w:rsidTr="00E61662">
        <w:tc>
          <w:tcPr>
            <w:tcW w:w="604" w:type="dxa"/>
          </w:tcPr>
          <w:p w14:paraId="134A9AA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  <w:tc>
          <w:tcPr>
            <w:tcW w:w="8718" w:type="dxa"/>
          </w:tcPr>
          <w:p w14:paraId="301AC53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Member (Ghana Lead), Sickle Pan African Consortium (SPARCO) 2017-Date</w:t>
            </w:r>
          </w:p>
        </w:tc>
      </w:tr>
      <w:tr w:rsidR="006355EB" w:rsidRPr="005005FD" w14:paraId="7DCC8BD2" w14:textId="77777777" w:rsidTr="00E61662">
        <w:tc>
          <w:tcPr>
            <w:tcW w:w="604" w:type="dxa"/>
          </w:tcPr>
          <w:p w14:paraId="168A33E7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</w:p>
        </w:tc>
        <w:tc>
          <w:tcPr>
            <w:tcW w:w="8718" w:type="dxa"/>
          </w:tcPr>
          <w:p w14:paraId="4EF5EF65" w14:textId="77777777" w:rsidR="006355EB" w:rsidRPr="005005FD" w:rsidRDefault="006355EB" w:rsidP="00E6166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005FD">
              <w:rPr>
                <w:rFonts w:ascii="Arial" w:eastAsia="Calibri" w:hAnsi="Arial" w:cs="Arial"/>
                <w:sz w:val="28"/>
                <w:szCs w:val="28"/>
              </w:rPr>
              <w:t>Board Member, Faculty of Paediatrics, West African College of Physicians (WACP) 2013 to Date</w:t>
            </w:r>
          </w:p>
          <w:p w14:paraId="4BEDE4A9" w14:textId="77777777" w:rsidR="006355EB" w:rsidRPr="005005FD" w:rsidRDefault="006355EB" w:rsidP="00E6166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005FD">
              <w:rPr>
                <w:rFonts w:ascii="Arial" w:eastAsia="Calibri" w:hAnsi="Arial" w:cs="Arial"/>
                <w:sz w:val="28"/>
                <w:szCs w:val="28"/>
              </w:rPr>
              <w:t>- Member, Strategic Implementation Committee of West African College of Physicians 2013- 2016</w:t>
            </w:r>
          </w:p>
          <w:p w14:paraId="006A019D" w14:textId="77777777" w:rsidR="006355EB" w:rsidRPr="005005FD" w:rsidRDefault="006355EB" w:rsidP="00E61662">
            <w:pPr>
              <w:rPr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-</w:t>
            </w:r>
            <w:r w:rsidRPr="005005FD">
              <w:rPr>
                <w:rFonts w:ascii="Arial" w:eastAsia="Calibri" w:hAnsi="Arial" w:cs="Arial"/>
                <w:sz w:val="28"/>
                <w:szCs w:val="28"/>
              </w:rPr>
              <w:t xml:space="preserve"> Member, Paediatric Curriculum Review Committee for West African College of Physicians 2014-2016</w:t>
            </w:r>
          </w:p>
        </w:tc>
      </w:tr>
      <w:tr w:rsidR="006355EB" w:rsidRPr="005005FD" w14:paraId="42F3B2CA" w14:textId="77777777" w:rsidTr="00E61662">
        <w:tc>
          <w:tcPr>
            <w:tcW w:w="604" w:type="dxa"/>
          </w:tcPr>
          <w:p w14:paraId="2B1CE271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8718" w:type="dxa"/>
          </w:tcPr>
          <w:p w14:paraId="0E27C12D" w14:textId="77777777" w:rsidR="006355EB" w:rsidRPr="005005FD" w:rsidRDefault="006355EB" w:rsidP="00E6166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5005FD">
              <w:rPr>
                <w:rFonts w:ascii="Arial" w:eastAsia="Calibri" w:hAnsi="Arial" w:cs="Arial"/>
                <w:sz w:val="28"/>
                <w:szCs w:val="28"/>
              </w:rPr>
              <w:t>Member of Accreditation Team for postgraduate training institutions, WACP</w:t>
            </w:r>
          </w:p>
          <w:p w14:paraId="262A90B3" w14:textId="77777777" w:rsidR="006355EB" w:rsidRPr="005005FD" w:rsidRDefault="006355EB" w:rsidP="00E61662">
            <w:pPr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Korle Bu Teaching Hospital, Ghana. 2017 </w:t>
            </w:r>
          </w:p>
          <w:p w14:paraId="49FDE317" w14:textId="77777777" w:rsidR="006355EB" w:rsidRPr="005005FD" w:rsidRDefault="006355EB" w:rsidP="00E6166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 xml:space="preserve">37 Military Hospital, </w:t>
            </w:r>
            <w:proofErr w:type="spellStart"/>
            <w:r w:rsidRPr="005005FD">
              <w:rPr>
                <w:rFonts w:ascii="Arial" w:hAnsi="Arial" w:cs="Arial"/>
                <w:sz w:val="28"/>
                <w:szCs w:val="28"/>
              </w:rPr>
              <w:t>Acrra</w:t>
            </w:r>
            <w:proofErr w:type="spellEnd"/>
            <w:r w:rsidRPr="005005FD">
              <w:rPr>
                <w:rFonts w:ascii="Arial" w:hAnsi="Arial" w:cs="Arial"/>
                <w:sz w:val="28"/>
                <w:szCs w:val="28"/>
              </w:rPr>
              <w:t>, Ghana, 2015</w:t>
            </w:r>
          </w:p>
          <w:p w14:paraId="2BFDCECF" w14:textId="77777777" w:rsidR="006355EB" w:rsidRPr="005005FD" w:rsidRDefault="006355EB" w:rsidP="00E61662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8"/>
                <w:szCs w:val="28"/>
              </w:rPr>
            </w:pPr>
            <w:r w:rsidRPr="005005FD">
              <w:rPr>
                <w:rFonts w:ascii="Arial" w:hAnsi="Arial" w:cs="Arial"/>
                <w:sz w:val="28"/>
                <w:szCs w:val="28"/>
              </w:rPr>
              <w:t>Ola During Children Hospital, Freetown, Sierra Leone 2018</w:t>
            </w:r>
          </w:p>
        </w:tc>
      </w:tr>
      <w:tr w:rsidR="006355EB" w:rsidRPr="005005FD" w14:paraId="2688E4CB" w14:textId="77777777" w:rsidTr="00E61662">
        <w:tc>
          <w:tcPr>
            <w:tcW w:w="604" w:type="dxa"/>
          </w:tcPr>
          <w:p w14:paraId="1A1ED630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</w:p>
        </w:tc>
        <w:tc>
          <w:tcPr>
            <w:tcW w:w="8718" w:type="dxa"/>
          </w:tcPr>
          <w:p w14:paraId="2C0BAB02" w14:textId="77777777" w:rsidR="006355EB" w:rsidRPr="005005FD" w:rsidRDefault="006355EB" w:rsidP="00E6166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Member, Doctors </w:t>
            </w:r>
            <w:proofErr w:type="gramStart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>As</w:t>
            </w:r>
            <w:proofErr w:type="gramEnd"/>
            <w:r w:rsidRPr="005005FD">
              <w:rPr>
                <w:rFonts w:ascii="Arial" w:hAnsi="Arial" w:cs="Arial"/>
                <w:sz w:val="28"/>
                <w:szCs w:val="28"/>
                <w:lang w:val="en-US"/>
              </w:rPr>
              <w:t xml:space="preserve"> Educators Trainer of Trainers Group, WACP</w:t>
            </w:r>
          </w:p>
          <w:p w14:paraId="56AC2EB6" w14:textId="77777777" w:rsidR="006355EB" w:rsidRPr="005005FD" w:rsidRDefault="006355EB" w:rsidP="00E61662">
            <w:pPr>
              <w:ind w:left="36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950F1ED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6241E8E1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21" w:name="_Toc46853574"/>
      <w:r w:rsidRPr="005005FD">
        <w:rPr>
          <w:sz w:val="28"/>
          <w:szCs w:val="28"/>
        </w:rPr>
        <w:lastRenderedPageBreak/>
        <w:t>VERIFICATION STATEMENT</w:t>
      </w:r>
      <w:bookmarkEnd w:id="21"/>
    </w:p>
    <w:p w14:paraId="158FE8F1" w14:textId="77777777" w:rsidR="006355EB" w:rsidRPr="005005FD" w:rsidRDefault="006355EB" w:rsidP="006355EB">
      <w:pPr>
        <w:spacing w:line="480" w:lineRule="auto"/>
        <w:rPr>
          <w:rFonts w:ascii="Arial" w:hAnsi="Arial"/>
          <w:b/>
          <w:sz w:val="28"/>
          <w:szCs w:val="28"/>
          <w:u w:val="single"/>
        </w:rPr>
      </w:pPr>
    </w:p>
    <w:p w14:paraId="7F3771A9" w14:textId="0C1037D3" w:rsidR="006355EB" w:rsidRPr="005005FD" w:rsidRDefault="006355EB" w:rsidP="006355EB">
      <w:pPr>
        <w:spacing w:line="480" w:lineRule="auto"/>
        <w:rPr>
          <w:rFonts w:ascii="Arial" w:hAnsi="Arial"/>
          <w:sz w:val="28"/>
          <w:szCs w:val="28"/>
        </w:rPr>
      </w:pPr>
      <w:r w:rsidRPr="005005FD">
        <w:rPr>
          <w:rFonts w:ascii="Arial" w:hAnsi="Arial"/>
          <w:sz w:val="28"/>
          <w:szCs w:val="28"/>
        </w:rPr>
        <w:t>I verify that the information contained in this Curriculum Vitae is true and accurate</w:t>
      </w:r>
    </w:p>
    <w:p w14:paraId="67CF86B6" w14:textId="20F5DA3D" w:rsidR="006355EB" w:rsidRPr="005005FD" w:rsidRDefault="00AA300E" w:rsidP="006355EB">
      <w:pPr>
        <w:spacing w:line="480" w:lineRule="auto"/>
        <w:rPr>
          <w:rFonts w:ascii="Arial" w:hAnsi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7DE45E" wp14:editId="1FE5921C">
            <wp:simplePos x="0" y="0"/>
            <wp:positionH relativeFrom="column">
              <wp:posOffset>-374015</wp:posOffset>
            </wp:positionH>
            <wp:positionV relativeFrom="paragraph">
              <wp:posOffset>332740</wp:posOffset>
            </wp:positionV>
            <wp:extent cx="2407920" cy="1220470"/>
            <wp:effectExtent l="0" t="0" r="5080" b="0"/>
            <wp:wrapSquare wrapText="bothSides"/>
            <wp:docPr id="2" name="Picture 2" descr="C:\Documents and Settings\Dela Ocloo\Dropbox\My Documents\My Pictures\Microsoft Clip Organizer\67EACD7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ela Ocloo\Dropbox\My Documents\My Pictures\Microsoft Clip Organizer\67EACD78.jpg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FD141" w14:textId="677224AC" w:rsidR="006355EB" w:rsidRDefault="006355EB" w:rsidP="006355E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63DF3489" w14:textId="04EF61EF" w:rsidR="00AA300E" w:rsidRDefault="00AA300E" w:rsidP="006355E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6E8CD275" w14:textId="77777777" w:rsidR="00AA300E" w:rsidRPr="005005FD" w:rsidRDefault="00AA300E" w:rsidP="006355E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FBB7BFD" w14:textId="14B27428" w:rsidR="006355EB" w:rsidRPr="005005FD" w:rsidRDefault="006355EB" w:rsidP="006355EB">
      <w:pPr>
        <w:spacing w:line="48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t>Signature</w:t>
      </w:r>
      <w:r w:rsidRPr="005005FD">
        <w:rPr>
          <w:rFonts w:ascii="Arial" w:hAnsi="Arial" w:cs="Arial"/>
          <w:b/>
          <w:bCs/>
          <w:sz w:val="28"/>
          <w:szCs w:val="28"/>
        </w:rPr>
        <w:tab/>
      </w:r>
      <w:r w:rsidRPr="005005FD">
        <w:rPr>
          <w:rFonts w:ascii="Arial" w:hAnsi="Arial" w:cs="Arial"/>
          <w:b/>
          <w:bCs/>
          <w:sz w:val="28"/>
          <w:szCs w:val="28"/>
        </w:rPr>
        <w:tab/>
      </w:r>
      <w:r w:rsidRPr="005005FD">
        <w:rPr>
          <w:rFonts w:ascii="Arial" w:hAnsi="Arial" w:cs="Arial"/>
          <w:b/>
          <w:bCs/>
          <w:sz w:val="28"/>
          <w:szCs w:val="28"/>
        </w:rPr>
        <w:tab/>
      </w:r>
      <w:r w:rsidRPr="005005FD">
        <w:rPr>
          <w:rFonts w:ascii="Arial" w:hAnsi="Arial" w:cs="Arial"/>
          <w:b/>
          <w:bCs/>
          <w:sz w:val="28"/>
          <w:szCs w:val="28"/>
        </w:rPr>
        <w:tab/>
      </w:r>
      <w:r w:rsidRPr="005005FD">
        <w:rPr>
          <w:rFonts w:ascii="Arial" w:hAnsi="Arial" w:cs="Arial"/>
          <w:b/>
          <w:bCs/>
          <w:sz w:val="28"/>
          <w:szCs w:val="28"/>
        </w:rPr>
        <w:tab/>
      </w:r>
      <w:r w:rsidRPr="005005FD">
        <w:rPr>
          <w:rFonts w:ascii="Arial" w:hAnsi="Arial" w:cs="Arial"/>
          <w:b/>
          <w:bCs/>
          <w:sz w:val="28"/>
          <w:szCs w:val="28"/>
        </w:rPr>
        <w:tab/>
        <w:t>Date</w:t>
      </w:r>
      <w:r w:rsidR="00AA300E">
        <w:rPr>
          <w:rFonts w:ascii="Arial" w:hAnsi="Arial" w:cs="Arial"/>
          <w:b/>
          <w:bCs/>
          <w:sz w:val="28"/>
          <w:szCs w:val="28"/>
        </w:rPr>
        <w:t xml:space="preserve"> 31/07/2020</w:t>
      </w:r>
    </w:p>
    <w:p w14:paraId="7690566C" w14:textId="77777777" w:rsidR="006355EB" w:rsidRPr="005005FD" w:rsidRDefault="006355EB" w:rsidP="006355E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A50724F" w14:textId="77777777" w:rsidR="006355EB" w:rsidRPr="005005FD" w:rsidRDefault="006355EB" w:rsidP="006355EB">
      <w:pPr>
        <w:spacing w:line="480" w:lineRule="auto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PROF. ALEX OSEI-AKOTO</w:t>
      </w:r>
    </w:p>
    <w:p w14:paraId="1B3E0AF5" w14:textId="77777777" w:rsidR="006355EB" w:rsidRPr="005005FD" w:rsidRDefault="006355EB" w:rsidP="006355EB">
      <w:pPr>
        <w:spacing w:line="480" w:lineRule="auto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ASSOCIATE PROFESSOR</w:t>
      </w:r>
    </w:p>
    <w:p w14:paraId="36370CB5" w14:textId="77777777" w:rsidR="006355EB" w:rsidRPr="005005FD" w:rsidRDefault="006355EB" w:rsidP="006355EB">
      <w:pPr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5005FD">
        <w:rPr>
          <w:rFonts w:ascii="Arial" w:hAnsi="Arial" w:cs="Arial"/>
          <w:sz w:val="28"/>
          <w:szCs w:val="28"/>
        </w:rPr>
        <w:t>CHILD HEALTH, KSMD-KNUST</w:t>
      </w:r>
    </w:p>
    <w:p w14:paraId="78EF3BF7" w14:textId="77777777" w:rsidR="006355EB" w:rsidRPr="005005FD" w:rsidRDefault="006355EB" w:rsidP="006355EB">
      <w:pPr>
        <w:rPr>
          <w:rFonts w:ascii="Arial" w:hAnsi="Arial" w:cs="Arial"/>
          <w:sz w:val="28"/>
          <w:szCs w:val="28"/>
        </w:rPr>
      </w:pPr>
    </w:p>
    <w:p w14:paraId="0CDC6620" w14:textId="77777777" w:rsidR="006355EB" w:rsidRPr="005005FD" w:rsidRDefault="006355EB" w:rsidP="006355EB">
      <w:pPr>
        <w:jc w:val="both"/>
        <w:rPr>
          <w:rFonts w:ascii="Arial" w:hAnsi="Arial" w:cs="Arial"/>
          <w:sz w:val="28"/>
          <w:szCs w:val="28"/>
        </w:rPr>
      </w:pPr>
    </w:p>
    <w:p w14:paraId="7E46829B" w14:textId="77777777" w:rsidR="006355EB" w:rsidRPr="005005FD" w:rsidRDefault="006355EB" w:rsidP="006355EB">
      <w:pPr>
        <w:rPr>
          <w:rFonts w:ascii="Arial" w:hAnsi="Arial" w:cs="Arial"/>
          <w:b/>
          <w:bCs/>
          <w:sz w:val="28"/>
          <w:szCs w:val="28"/>
        </w:rPr>
      </w:pPr>
      <w:r w:rsidRPr="005005FD">
        <w:rPr>
          <w:rFonts w:ascii="Arial" w:hAnsi="Arial" w:cs="Arial"/>
          <w:b/>
          <w:bCs/>
          <w:sz w:val="28"/>
          <w:szCs w:val="28"/>
        </w:rPr>
        <w:br w:type="page"/>
      </w:r>
    </w:p>
    <w:p w14:paraId="720D8238" w14:textId="77777777" w:rsidR="006355EB" w:rsidRPr="005005FD" w:rsidRDefault="006355EB" w:rsidP="006355EB">
      <w:pPr>
        <w:pStyle w:val="Heading1"/>
        <w:rPr>
          <w:sz w:val="28"/>
          <w:szCs w:val="28"/>
        </w:rPr>
      </w:pPr>
      <w:bookmarkStart w:id="22" w:name="_Toc46853575"/>
      <w:r w:rsidRPr="005005FD">
        <w:rPr>
          <w:sz w:val="28"/>
          <w:szCs w:val="28"/>
        </w:rPr>
        <w:lastRenderedPageBreak/>
        <w:t>REFEREES:</w:t>
      </w:r>
      <w:bookmarkEnd w:id="22"/>
    </w:p>
    <w:p w14:paraId="0B499FC0" w14:textId="77777777" w:rsidR="006355EB" w:rsidRPr="005005FD" w:rsidRDefault="006355EB" w:rsidP="006355EB">
      <w:pPr>
        <w:rPr>
          <w:rFonts w:ascii="Arial" w:hAnsi="Arial" w:cs="Arial"/>
          <w:sz w:val="28"/>
          <w:szCs w:val="28"/>
        </w:rPr>
      </w:pPr>
    </w:p>
    <w:p w14:paraId="2282308A" w14:textId="77777777" w:rsidR="006355EB" w:rsidRPr="005005FD" w:rsidRDefault="006355EB" w:rsidP="006355EB">
      <w:pPr>
        <w:numPr>
          <w:ilvl w:val="0"/>
          <w:numId w:val="3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Prof. Ben </w:t>
      </w:r>
      <w:proofErr w:type="spellStart"/>
      <w:r w:rsidRPr="005005FD">
        <w:rPr>
          <w:rFonts w:ascii="Arial" w:hAnsi="Arial" w:cs="Arial"/>
          <w:sz w:val="28"/>
          <w:szCs w:val="28"/>
        </w:rPr>
        <w:t>Baffoe</w:t>
      </w:r>
      <w:proofErr w:type="spellEnd"/>
      <w:r w:rsidRPr="005005FD">
        <w:rPr>
          <w:rFonts w:ascii="Arial" w:hAnsi="Arial" w:cs="Arial"/>
          <w:sz w:val="28"/>
          <w:szCs w:val="28"/>
        </w:rPr>
        <w:t>-Bonnie</w:t>
      </w:r>
    </w:p>
    <w:p w14:paraId="778CE2EA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Retired Prof. of Paediatrics, c/o Dept of Child Health</w:t>
      </w:r>
    </w:p>
    <w:p w14:paraId="72EA2177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School of Medical Sciences</w:t>
      </w:r>
    </w:p>
    <w:p w14:paraId="1B12D92E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Kwame Nkrumah University of Science and Technology</w:t>
      </w:r>
    </w:p>
    <w:p w14:paraId="3D22726F" w14:textId="77777777" w:rsidR="006355EB" w:rsidRPr="005005FD" w:rsidRDefault="006355EB" w:rsidP="006355EB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Kumasi.</w:t>
      </w:r>
    </w:p>
    <w:p w14:paraId="6D8CD30E" w14:textId="77777777" w:rsidR="006355EB" w:rsidRPr="005005FD" w:rsidRDefault="006355EB" w:rsidP="006355EB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Email: </w:t>
      </w:r>
      <w:hyperlink r:id="rId23" w:history="1">
        <w:r w:rsidRPr="005005FD">
          <w:rPr>
            <w:rStyle w:val="Hyperlink"/>
            <w:rFonts w:ascii="Arial" w:eastAsiaTheme="majorEastAsia" w:hAnsi="Arial" w:cs="Arial"/>
            <w:sz w:val="28"/>
            <w:szCs w:val="28"/>
          </w:rPr>
          <w:t>benbonnie104@yahoo.com</w:t>
        </w:r>
      </w:hyperlink>
    </w:p>
    <w:p w14:paraId="4E89ABE8" w14:textId="77777777" w:rsidR="006355EB" w:rsidRPr="005005FD" w:rsidRDefault="006355EB" w:rsidP="006355E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14:paraId="1294CBCF" w14:textId="77777777" w:rsidR="006355EB" w:rsidRPr="005005FD" w:rsidRDefault="006355EB" w:rsidP="006355EB">
      <w:pPr>
        <w:numPr>
          <w:ilvl w:val="0"/>
          <w:numId w:val="36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Prof. Tsiri Agbenyega</w:t>
      </w:r>
    </w:p>
    <w:p w14:paraId="715B8695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Former Provost, College of Health Sciences</w:t>
      </w:r>
    </w:p>
    <w:p w14:paraId="5F46FFC8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Dept. of Physiology, School of Medicine and Dentistry</w:t>
      </w:r>
    </w:p>
    <w:p w14:paraId="41CF8D06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Kwame Nkrumah University of Science and Technology</w:t>
      </w:r>
    </w:p>
    <w:p w14:paraId="5261F233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Kumasi.</w:t>
      </w:r>
    </w:p>
    <w:p w14:paraId="12957243" w14:textId="77777777" w:rsidR="006355EB" w:rsidRPr="005005FD" w:rsidRDefault="006355EB" w:rsidP="006355EB">
      <w:pPr>
        <w:spacing w:line="48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Email: </w:t>
      </w:r>
      <w:hyperlink r:id="rId24" w:history="1">
        <w:r w:rsidRPr="005005FD">
          <w:rPr>
            <w:rStyle w:val="Hyperlink"/>
            <w:rFonts w:ascii="Arial" w:eastAsiaTheme="majorEastAsia" w:hAnsi="Arial" w:cs="Arial"/>
            <w:sz w:val="28"/>
            <w:szCs w:val="28"/>
          </w:rPr>
          <w:t>tsiri@ghana.com</w:t>
        </w:r>
      </w:hyperlink>
    </w:p>
    <w:p w14:paraId="0A4D1EC1" w14:textId="77777777" w:rsidR="006355EB" w:rsidRPr="005005FD" w:rsidRDefault="006355EB" w:rsidP="006355EB">
      <w:pPr>
        <w:spacing w:line="480" w:lineRule="auto"/>
        <w:rPr>
          <w:rFonts w:ascii="Arial" w:hAnsi="Arial" w:cs="Arial"/>
          <w:bCs/>
          <w:sz w:val="28"/>
          <w:szCs w:val="28"/>
        </w:rPr>
      </w:pPr>
    </w:p>
    <w:p w14:paraId="4BA17E3F" w14:textId="77777777" w:rsidR="006355EB" w:rsidRPr="005005FD" w:rsidRDefault="006355EB" w:rsidP="006355EB">
      <w:pPr>
        <w:numPr>
          <w:ilvl w:val="0"/>
          <w:numId w:val="36"/>
        </w:numPr>
        <w:spacing w:line="480" w:lineRule="auto"/>
        <w:rPr>
          <w:rFonts w:ascii="Arial" w:hAnsi="Arial" w:cs="Arial"/>
          <w:bCs/>
          <w:sz w:val="28"/>
          <w:szCs w:val="28"/>
        </w:rPr>
      </w:pPr>
      <w:r w:rsidRPr="005005FD">
        <w:rPr>
          <w:rFonts w:ascii="Arial" w:hAnsi="Arial" w:cs="Arial"/>
          <w:bCs/>
          <w:sz w:val="28"/>
          <w:szCs w:val="28"/>
        </w:rPr>
        <w:t>Prof. Imelda Bates</w:t>
      </w:r>
    </w:p>
    <w:p w14:paraId="0D751034" w14:textId="77777777" w:rsidR="006355EB" w:rsidRPr="005005FD" w:rsidRDefault="006355EB" w:rsidP="006355EB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Liverpool School of Tropical Medicine</w:t>
      </w:r>
    </w:p>
    <w:p w14:paraId="5EFB6225" w14:textId="77777777" w:rsidR="006355EB" w:rsidRPr="005005FD" w:rsidRDefault="006355EB" w:rsidP="006355EB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Pembroke Place</w:t>
      </w:r>
    </w:p>
    <w:p w14:paraId="6CF11BAD" w14:textId="77777777" w:rsidR="006355EB" w:rsidRPr="005005FD" w:rsidRDefault="006355EB" w:rsidP="006355EB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Liverpool L3 5QA</w:t>
      </w:r>
    </w:p>
    <w:p w14:paraId="78BFADCF" w14:textId="77777777" w:rsidR="006355EB" w:rsidRPr="005005FD" w:rsidRDefault="006355EB" w:rsidP="006355EB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UK</w:t>
      </w:r>
    </w:p>
    <w:p w14:paraId="6C7BE90A" w14:textId="77777777" w:rsidR="006355EB" w:rsidRPr="005005FD" w:rsidRDefault="006355EB" w:rsidP="006355EB">
      <w:pPr>
        <w:spacing w:line="480" w:lineRule="auto"/>
        <w:ind w:left="720"/>
        <w:rPr>
          <w:rFonts w:ascii="Arial" w:hAnsi="Arial" w:cs="Arial"/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>Tel +44 151 708 9393</w:t>
      </w:r>
    </w:p>
    <w:p w14:paraId="1FF64D5C" w14:textId="653A596A" w:rsidR="006355EB" w:rsidRPr="00AA300E" w:rsidRDefault="006355EB" w:rsidP="00AA300E">
      <w:pPr>
        <w:spacing w:line="480" w:lineRule="auto"/>
        <w:ind w:left="720"/>
        <w:rPr>
          <w:sz w:val="28"/>
          <w:szCs w:val="28"/>
        </w:rPr>
      </w:pPr>
      <w:r w:rsidRPr="005005FD">
        <w:rPr>
          <w:rFonts w:ascii="Arial" w:hAnsi="Arial" w:cs="Arial"/>
          <w:sz w:val="28"/>
          <w:szCs w:val="28"/>
        </w:rPr>
        <w:t xml:space="preserve">Email: </w:t>
      </w:r>
      <w:hyperlink r:id="rId25" w:history="1">
        <w:r w:rsidRPr="005005FD">
          <w:rPr>
            <w:rStyle w:val="Hyperlink"/>
            <w:rFonts w:ascii="Arial" w:eastAsiaTheme="majorEastAsia" w:hAnsi="Arial" w:cs="Arial"/>
            <w:sz w:val="28"/>
            <w:szCs w:val="28"/>
          </w:rPr>
          <w:t>ibates@liverpool.ac</w:t>
        </w:r>
      </w:hyperlink>
    </w:p>
    <w:sectPr w:rsidR="006355EB" w:rsidRPr="00AA3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7242323"/>
      <w:docPartObj>
        <w:docPartGallery w:val="Page Numbers (Bottom of Page)"/>
        <w:docPartUnique/>
      </w:docPartObj>
    </w:sdtPr>
    <w:sdtEndPr/>
    <w:sdtContent>
      <w:p w14:paraId="1332D32B" w14:textId="77777777" w:rsidR="00A2618B" w:rsidRDefault="0051302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FDBD22B" w14:textId="77777777" w:rsidR="00A2618B" w:rsidRDefault="00513024">
    <w:pPr>
      <w:pStyle w:val="Footer"/>
    </w:pPr>
  </w:p>
  <w:p w14:paraId="4F1A8247" w14:textId="77777777" w:rsidR="00A2618B" w:rsidRDefault="00513024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6BC"/>
    <w:multiLevelType w:val="hybridMultilevel"/>
    <w:tmpl w:val="E4F62F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C4599"/>
    <w:multiLevelType w:val="hybridMultilevel"/>
    <w:tmpl w:val="4D066E26"/>
    <w:lvl w:ilvl="0" w:tplc="0A909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E0EB3"/>
    <w:multiLevelType w:val="hybridMultilevel"/>
    <w:tmpl w:val="E22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516"/>
    <w:multiLevelType w:val="hybridMultilevel"/>
    <w:tmpl w:val="939AECA0"/>
    <w:lvl w:ilvl="0" w:tplc="4F84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8B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6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0B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00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C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4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C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DE6C11"/>
    <w:multiLevelType w:val="hybridMultilevel"/>
    <w:tmpl w:val="1DB064DA"/>
    <w:lvl w:ilvl="0" w:tplc="BCF2013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0D1D4B67"/>
    <w:multiLevelType w:val="hybridMultilevel"/>
    <w:tmpl w:val="F4C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1369"/>
    <w:multiLevelType w:val="hybridMultilevel"/>
    <w:tmpl w:val="AF76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44D0"/>
    <w:multiLevelType w:val="multilevel"/>
    <w:tmpl w:val="BB80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F5ADE"/>
    <w:multiLevelType w:val="hybridMultilevel"/>
    <w:tmpl w:val="6938EBFA"/>
    <w:lvl w:ilvl="0" w:tplc="C37CE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544D"/>
    <w:multiLevelType w:val="hybridMultilevel"/>
    <w:tmpl w:val="9484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6EB5"/>
    <w:multiLevelType w:val="hybridMultilevel"/>
    <w:tmpl w:val="4A6EEF18"/>
    <w:lvl w:ilvl="0" w:tplc="88B65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1" w15:restartNumberingAfterBreak="0">
    <w:nsid w:val="22B7755D"/>
    <w:multiLevelType w:val="hybridMultilevel"/>
    <w:tmpl w:val="E4F62F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B541E"/>
    <w:multiLevelType w:val="hybridMultilevel"/>
    <w:tmpl w:val="A0CE8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49F3"/>
    <w:multiLevelType w:val="hybridMultilevel"/>
    <w:tmpl w:val="49C8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1E45"/>
    <w:multiLevelType w:val="hybridMultilevel"/>
    <w:tmpl w:val="51C2E310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42FF1"/>
    <w:multiLevelType w:val="hybridMultilevel"/>
    <w:tmpl w:val="D256B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1D6E59"/>
    <w:multiLevelType w:val="hybridMultilevel"/>
    <w:tmpl w:val="3BC0C3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1638"/>
    <w:multiLevelType w:val="hybridMultilevel"/>
    <w:tmpl w:val="50BCB584"/>
    <w:lvl w:ilvl="0" w:tplc="000F0409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1">
      <w:start w:val="1"/>
      <w:numFmt w:val="decimal"/>
      <w:lvlText w:val="%2)"/>
      <w:lvlJc w:val="left"/>
      <w:pPr>
        <w:ind w:left="1635" w:hanging="360"/>
      </w:pPr>
      <w:rPr>
        <w:rFonts w:hint="default"/>
        <w:u w:val="none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C3CF8"/>
    <w:multiLevelType w:val="hybridMultilevel"/>
    <w:tmpl w:val="70B07E06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 w15:restartNumberingAfterBreak="0">
    <w:nsid w:val="3CC63030"/>
    <w:multiLevelType w:val="hybridMultilevel"/>
    <w:tmpl w:val="A784164A"/>
    <w:lvl w:ilvl="0" w:tplc="EBF2399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1CC5"/>
    <w:multiLevelType w:val="hybridMultilevel"/>
    <w:tmpl w:val="93BE6D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E49E1"/>
    <w:multiLevelType w:val="hybridMultilevel"/>
    <w:tmpl w:val="088A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52811"/>
    <w:multiLevelType w:val="hybridMultilevel"/>
    <w:tmpl w:val="4846F56E"/>
    <w:lvl w:ilvl="0" w:tplc="E5DE185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32D7C"/>
    <w:multiLevelType w:val="hybridMultilevel"/>
    <w:tmpl w:val="2D1630E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30542"/>
    <w:multiLevelType w:val="multilevel"/>
    <w:tmpl w:val="BB80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5B53B1E"/>
    <w:multiLevelType w:val="hybridMultilevel"/>
    <w:tmpl w:val="049889F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2BBD"/>
    <w:multiLevelType w:val="hybridMultilevel"/>
    <w:tmpl w:val="9F2E4298"/>
    <w:lvl w:ilvl="0" w:tplc="0809000F">
      <w:start w:val="3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06E3624"/>
    <w:multiLevelType w:val="hybridMultilevel"/>
    <w:tmpl w:val="095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823A6"/>
    <w:multiLevelType w:val="hybridMultilevel"/>
    <w:tmpl w:val="611CC9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213DF"/>
    <w:multiLevelType w:val="hybridMultilevel"/>
    <w:tmpl w:val="D226A2F6"/>
    <w:lvl w:ilvl="0" w:tplc="3490E8BC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33E"/>
    <w:multiLevelType w:val="hybridMultilevel"/>
    <w:tmpl w:val="3D4A9A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A34529"/>
    <w:multiLevelType w:val="hybridMultilevel"/>
    <w:tmpl w:val="F19C7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B9106D"/>
    <w:multiLevelType w:val="hybridMultilevel"/>
    <w:tmpl w:val="FEF8FA28"/>
    <w:lvl w:ilvl="0" w:tplc="54FE2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A1277"/>
    <w:multiLevelType w:val="hybridMultilevel"/>
    <w:tmpl w:val="8E886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4E22"/>
    <w:multiLevelType w:val="hybridMultilevel"/>
    <w:tmpl w:val="4EEAB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606017"/>
    <w:multiLevelType w:val="hybridMultilevel"/>
    <w:tmpl w:val="6008A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246333"/>
    <w:multiLevelType w:val="hybridMultilevel"/>
    <w:tmpl w:val="E6B0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C6049"/>
    <w:multiLevelType w:val="hybridMultilevel"/>
    <w:tmpl w:val="2D740B66"/>
    <w:lvl w:ilvl="0" w:tplc="C37CE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20428DC">
      <w:start w:val="1"/>
      <w:numFmt w:val="decimal"/>
      <w:lvlText w:val="%2."/>
      <w:lvlJc w:val="left"/>
      <w:pPr>
        <w:ind w:left="1440" w:hanging="360"/>
      </w:pPr>
      <w:rPr>
        <w:rFonts w:eastAsia="Times" w:cs="Aria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00644"/>
    <w:multiLevelType w:val="hybridMultilevel"/>
    <w:tmpl w:val="13DC5D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1"/>
  </w:num>
  <w:num w:numId="5">
    <w:abstractNumId w:val="24"/>
  </w:num>
  <w:num w:numId="6">
    <w:abstractNumId w:val="37"/>
  </w:num>
  <w:num w:numId="7">
    <w:abstractNumId w:val="8"/>
  </w:num>
  <w:num w:numId="8">
    <w:abstractNumId w:val="29"/>
  </w:num>
  <w:num w:numId="9">
    <w:abstractNumId w:val="25"/>
  </w:num>
  <w:num w:numId="10">
    <w:abstractNumId w:val="13"/>
  </w:num>
  <w:num w:numId="11">
    <w:abstractNumId w:val="23"/>
  </w:num>
  <w:num w:numId="12">
    <w:abstractNumId w:val="6"/>
  </w:num>
  <w:num w:numId="13">
    <w:abstractNumId w:val="27"/>
  </w:num>
  <w:num w:numId="14">
    <w:abstractNumId w:val="36"/>
  </w:num>
  <w:num w:numId="15">
    <w:abstractNumId w:val="16"/>
  </w:num>
  <w:num w:numId="16">
    <w:abstractNumId w:val="33"/>
  </w:num>
  <w:num w:numId="17">
    <w:abstractNumId w:val="38"/>
  </w:num>
  <w:num w:numId="18">
    <w:abstractNumId w:val="2"/>
  </w:num>
  <w:num w:numId="19">
    <w:abstractNumId w:val="18"/>
  </w:num>
  <w:num w:numId="20">
    <w:abstractNumId w:val="4"/>
  </w:num>
  <w:num w:numId="21">
    <w:abstractNumId w:val="10"/>
  </w:num>
  <w:num w:numId="22">
    <w:abstractNumId w:val="15"/>
  </w:num>
  <w:num w:numId="23">
    <w:abstractNumId w:val="5"/>
  </w:num>
  <w:num w:numId="24">
    <w:abstractNumId w:val="21"/>
  </w:num>
  <w:num w:numId="25">
    <w:abstractNumId w:val="34"/>
  </w:num>
  <w:num w:numId="26">
    <w:abstractNumId w:val="35"/>
  </w:num>
  <w:num w:numId="27">
    <w:abstractNumId w:val="20"/>
  </w:num>
  <w:num w:numId="28">
    <w:abstractNumId w:val="12"/>
  </w:num>
  <w:num w:numId="29">
    <w:abstractNumId w:val="3"/>
  </w:num>
  <w:num w:numId="30">
    <w:abstractNumId w:val="1"/>
  </w:num>
  <w:num w:numId="31">
    <w:abstractNumId w:val="22"/>
  </w:num>
  <w:num w:numId="32">
    <w:abstractNumId w:val="28"/>
  </w:num>
  <w:num w:numId="33">
    <w:abstractNumId w:val="14"/>
  </w:num>
  <w:num w:numId="34">
    <w:abstractNumId w:val="9"/>
  </w:num>
  <w:num w:numId="35">
    <w:abstractNumId w:val="31"/>
  </w:num>
  <w:num w:numId="36">
    <w:abstractNumId w:val="32"/>
  </w:num>
  <w:num w:numId="37">
    <w:abstractNumId w:val="26"/>
  </w:num>
  <w:num w:numId="38">
    <w:abstractNumId w:val="1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EB"/>
    <w:rsid w:val="00513024"/>
    <w:rsid w:val="006355EB"/>
    <w:rsid w:val="008D639B"/>
    <w:rsid w:val="00A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2178"/>
  <w15:chartTrackingRefBased/>
  <w15:docId w15:val="{1B15102E-4619-6945-8ED1-9C28F36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5EB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55EB"/>
    <w:pPr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6355EB"/>
    <w:pPr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link w:val="Heading3Char"/>
    <w:qFormat/>
    <w:rsid w:val="006355EB"/>
    <w:pPr>
      <w:spacing w:after="100" w:afterAutospacing="1"/>
      <w:outlineLvl w:val="2"/>
    </w:pPr>
    <w:rPr>
      <w:rFonts w:ascii="Times" w:hAnsi="Times"/>
      <w:b/>
      <w:sz w:val="27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5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5EB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6355EB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rsid w:val="006355EB"/>
    <w:rPr>
      <w:rFonts w:ascii="Times" w:eastAsia="Times New Roman" w:hAnsi="Times" w:cs="Times New Roman"/>
      <w:b/>
      <w:sz w:val="27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55EB"/>
    <w:rPr>
      <w:rFonts w:asciiTheme="majorHAnsi" w:eastAsiaTheme="majorEastAsia" w:hAnsiTheme="majorHAnsi" w:cstheme="majorBidi"/>
      <w:b/>
      <w:bCs/>
      <w:i/>
      <w:iCs/>
      <w:color w:val="4472C4" w:themeColor="accent1"/>
      <w:lang w:val="en-GB"/>
    </w:rPr>
  </w:style>
  <w:style w:type="paragraph" w:customStyle="1" w:styleId="CentHead">
    <w:name w:val="Cent Head"/>
    <w:basedOn w:val="Heading1"/>
    <w:rsid w:val="006355EB"/>
    <w:pPr>
      <w:tabs>
        <w:tab w:val="left" w:pos="4320"/>
      </w:tabs>
      <w:jc w:val="center"/>
      <w:outlineLvl w:val="9"/>
    </w:pPr>
    <w:rPr>
      <w:kern w:val="28"/>
      <w:sz w:val="20"/>
      <w:szCs w:val="20"/>
      <w:u w:val="single"/>
      <w:lang w:val="en-US"/>
    </w:rPr>
  </w:style>
  <w:style w:type="character" w:styleId="PageNumber">
    <w:name w:val="page number"/>
    <w:basedOn w:val="DefaultParagraphFont"/>
    <w:rsid w:val="006355EB"/>
  </w:style>
  <w:style w:type="character" w:styleId="Hyperlink">
    <w:name w:val="Hyperlink"/>
    <w:uiPriority w:val="99"/>
    <w:rsid w:val="006355EB"/>
    <w:rPr>
      <w:color w:val="0000FF"/>
      <w:u w:val="single"/>
    </w:rPr>
  </w:style>
  <w:style w:type="paragraph" w:styleId="Header">
    <w:name w:val="header"/>
    <w:basedOn w:val="Normal"/>
    <w:link w:val="HeaderChar"/>
    <w:rsid w:val="00635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55EB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355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EB"/>
    <w:rPr>
      <w:rFonts w:ascii="Times New Roman" w:eastAsia="Times New Roman" w:hAnsi="Times New Roman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6355EB"/>
    <w:rPr>
      <w:rFonts w:ascii="Lucida Grande" w:eastAsia="Times New Roman" w:hAnsi="Lucida Grande" w:cs="Times New Roman"/>
      <w:sz w:val="18"/>
      <w:szCs w:val="18"/>
      <w:lang w:val="en-GB"/>
    </w:rPr>
  </w:style>
  <w:style w:type="paragraph" w:styleId="BalloonText">
    <w:name w:val="Balloon Text"/>
    <w:basedOn w:val="Normal"/>
    <w:link w:val="BalloonTextChar"/>
    <w:semiHidden/>
    <w:rsid w:val="006355E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355EB"/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src">
    <w:name w:val="src"/>
    <w:basedOn w:val="DefaultParagraphFont"/>
    <w:rsid w:val="006355EB"/>
  </w:style>
  <w:style w:type="character" w:customStyle="1" w:styleId="jrnl">
    <w:name w:val="jrnl"/>
    <w:basedOn w:val="DefaultParagraphFont"/>
    <w:rsid w:val="006355EB"/>
  </w:style>
  <w:style w:type="character" w:styleId="FollowedHyperlink">
    <w:name w:val="FollowedHyperlink"/>
    <w:rsid w:val="006355EB"/>
    <w:rPr>
      <w:color w:val="800080"/>
      <w:u w:val="single"/>
    </w:rPr>
  </w:style>
  <w:style w:type="character" w:styleId="Strong">
    <w:name w:val="Strong"/>
    <w:uiPriority w:val="22"/>
    <w:qFormat/>
    <w:rsid w:val="006355EB"/>
    <w:rPr>
      <w:b/>
    </w:rPr>
  </w:style>
  <w:style w:type="paragraph" w:styleId="NormalWeb">
    <w:name w:val="Normal (Web)"/>
    <w:basedOn w:val="Normal"/>
    <w:uiPriority w:val="99"/>
    <w:rsid w:val="006355EB"/>
    <w:pPr>
      <w:spacing w:before="100" w:beforeAutospacing="1" w:after="100" w:afterAutospacing="1"/>
    </w:pPr>
    <w:rPr>
      <w:rFonts w:ascii="Times" w:eastAsia="Times" w:hAnsi="Times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6355E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355EB"/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rprtbody">
    <w:name w:val="rprtbody"/>
    <w:basedOn w:val="Normal"/>
    <w:rsid w:val="006355E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aux">
    <w:name w:val="aux"/>
    <w:basedOn w:val="Normal"/>
    <w:rsid w:val="006355E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rprtid">
    <w:name w:val="rprtid"/>
    <w:basedOn w:val="DefaultParagraphFont"/>
    <w:rsid w:val="006355EB"/>
  </w:style>
  <w:style w:type="paragraph" w:customStyle="1" w:styleId="desc">
    <w:name w:val="desc"/>
    <w:basedOn w:val="Normal"/>
    <w:rsid w:val="006355E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details">
    <w:name w:val="details"/>
    <w:basedOn w:val="Normal"/>
    <w:rsid w:val="006355E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EB"/>
    <w:rPr>
      <w:rFonts w:ascii="Times New Roman" w:eastAsia="Times New Roman" w:hAnsi="Times New Roman" w:cs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6355EB"/>
  </w:style>
  <w:style w:type="character" w:customStyle="1" w:styleId="CommentTextChar1">
    <w:name w:val="Comment Text Char1"/>
    <w:basedOn w:val="DefaultParagraphFont"/>
    <w:uiPriority w:val="99"/>
    <w:semiHidden/>
    <w:rsid w:val="006355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6355EB"/>
    <w:pPr>
      <w:jc w:val="center"/>
    </w:pPr>
    <w:rPr>
      <w:rFonts w:ascii="Times" w:eastAsia="Times" w:hAnsi="Times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355EB"/>
    <w:rPr>
      <w:rFonts w:ascii="Times" w:eastAsia="Times" w:hAnsi="Times" w:cs="Times New Roman"/>
      <w:b/>
      <w:szCs w:val="20"/>
      <w:lang w:val="en-US"/>
    </w:rPr>
  </w:style>
  <w:style w:type="paragraph" w:customStyle="1" w:styleId="Default">
    <w:name w:val="Default"/>
    <w:rsid w:val="006355EB"/>
    <w:pPr>
      <w:widowControl w:val="0"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355EB"/>
  </w:style>
  <w:style w:type="character" w:styleId="Emphasis">
    <w:name w:val="Emphasis"/>
    <w:uiPriority w:val="20"/>
    <w:qFormat/>
    <w:rsid w:val="006355EB"/>
    <w:rPr>
      <w:i/>
      <w:iCs/>
    </w:rPr>
  </w:style>
  <w:style w:type="paragraph" w:customStyle="1" w:styleId="leftboxtitle">
    <w:name w:val="leftboxtitle"/>
    <w:basedOn w:val="Normal"/>
    <w:rsid w:val="006355EB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rsid w:val="006355EB"/>
  </w:style>
  <w:style w:type="paragraph" w:customStyle="1" w:styleId="Body1">
    <w:name w:val="Body 1"/>
    <w:rsid w:val="006355EB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EB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355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55EB"/>
    <w:pPr>
      <w:ind w:left="720"/>
      <w:contextualSpacing/>
    </w:pPr>
  </w:style>
  <w:style w:type="table" w:styleId="TableGrid">
    <w:name w:val="Table Grid"/>
    <w:basedOn w:val="TableNormal"/>
    <w:uiPriority w:val="59"/>
    <w:rsid w:val="006355EB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355EB"/>
    <w:rPr>
      <w:lang w:eastAsia="en-GB"/>
    </w:rPr>
  </w:style>
  <w:style w:type="character" w:customStyle="1" w:styleId="pagination">
    <w:name w:val="pagination"/>
    <w:basedOn w:val="DefaultParagraphFont"/>
    <w:rsid w:val="006355EB"/>
  </w:style>
  <w:style w:type="character" w:customStyle="1" w:styleId="doi">
    <w:name w:val="doi"/>
    <w:basedOn w:val="DefaultParagraphFont"/>
    <w:rsid w:val="006355EB"/>
  </w:style>
  <w:style w:type="character" w:customStyle="1" w:styleId="cssauthor">
    <w:name w:val="css_author"/>
    <w:basedOn w:val="DefaultParagraphFont"/>
    <w:rsid w:val="006355EB"/>
    <w:rPr>
      <w:color w:val="800000"/>
    </w:rPr>
  </w:style>
  <w:style w:type="paragraph" w:styleId="TOCHeading">
    <w:name w:val="TOC Heading"/>
    <w:basedOn w:val="Heading1"/>
    <w:next w:val="Normal"/>
    <w:uiPriority w:val="39"/>
    <w:unhideWhenUsed/>
    <w:qFormat/>
    <w:rsid w:val="006355EB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55E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355EB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6355E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845344" TargetMode="External"/><Relationship Id="rId13" Type="http://schemas.openxmlformats.org/officeDocument/2006/relationships/hyperlink" Target="https://www.ncbi.nlm.nih.gov/pubmed/31274824" TargetMode="External"/><Relationship Id="rId18" Type="http://schemas.openxmlformats.org/officeDocument/2006/relationships/hyperlink" Target="http://ascopubs.org/author/Dogbe%2C+Josl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wahrnet.org" TargetMode="External"/><Relationship Id="rId7" Type="http://schemas.openxmlformats.org/officeDocument/2006/relationships/hyperlink" Target="mailto:aosei-akoto.chs@knust.edu.gh" TargetMode="External"/><Relationship Id="rId12" Type="http://schemas.openxmlformats.org/officeDocument/2006/relationships/hyperlink" Target="https://www.ncbi.nlm.nih.gov/pubmed/28851791" TargetMode="External"/><Relationship Id="rId17" Type="http://schemas.openxmlformats.org/officeDocument/2006/relationships/hyperlink" Target="http://ascopubs.org/author/Nguah%2C+Samuel+Blay" TargetMode="External"/><Relationship Id="rId25" Type="http://schemas.openxmlformats.org/officeDocument/2006/relationships/hyperlink" Target="mailto:ibates@Liverpool.ac" TargetMode="External"/><Relationship Id="rId2" Type="http://schemas.openxmlformats.org/officeDocument/2006/relationships/styles" Target="styles.xml"/><Relationship Id="rId16" Type="http://schemas.openxmlformats.org/officeDocument/2006/relationships/hyperlink" Target="http://ascopubs.org/author/Owusu-Afriyie%2C+Osei" TargetMode="External"/><Relationship Id="rId20" Type="http://schemas.openxmlformats.org/officeDocument/2006/relationships/hyperlink" Target="http://ascopubs.org/author/Osei-Akoto%2C+Ale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songd@yahoo.com" TargetMode="External"/><Relationship Id="rId11" Type="http://schemas.openxmlformats.org/officeDocument/2006/relationships/hyperlink" Target="https://www.ncbi.nlm.nih.gov/pubmed/32004491" TargetMode="External"/><Relationship Id="rId24" Type="http://schemas.openxmlformats.org/officeDocument/2006/relationships/hyperlink" Target="mailto:tsiri@ghana.com" TargetMode="External"/><Relationship Id="rId5" Type="http://schemas.openxmlformats.org/officeDocument/2006/relationships/footer" Target="footer1.xml"/><Relationship Id="rId15" Type="http://schemas.openxmlformats.org/officeDocument/2006/relationships/hyperlink" Target="http://ascopubs.org/author/Paintsil%2C+Vivian" TargetMode="External"/><Relationship Id="rId23" Type="http://schemas.openxmlformats.org/officeDocument/2006/relationships/hyperlink" Target="mailto:benbonnie104@yahoo.com" TargetMode="External"/><Relationship Id="rId10" Type="http://schemas.openxmlformats.org/officeDocument/2006/relationships/hyperlink" Target="https://myjournal.afrijcmr.org/index.php/index" TargetMode="External"/><Relationship Id="rId19" Type="http://schemas.openxmlformats.org/officeDocument/2006/relationships/hyperlink" Target="http://ascopubs.org/author/Osei-Tutu%2C+Law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osone.org" TargetMode="External"/><Relationship Id="rId14" Type="http://schemas.openxmlformats.org/officeDocument/2006/relationships/hyperlink" Target="https://www.researchgate.net/deref/http%3A%2F%2Fdx.doi.org%2F10.7196%2FSAJCH.2020.v14i2.1642?_sg%5B0%5D=orLo7w6DRAJXWKHClQ40PjlyQhRC3mkUAw7QpTgzkCHoeJ1wBI58ScfdLOjjqeiV1KsyELGnqbBpQvlQE0iwiEFJ4Q.-kbClq8gfV2s_PD8e6FfL9_e4kU5GoVQfusKnxFAXY-5QsVVETzQ10gqF-0nie8XFLgerVYRxSTM7vQGN5LKSw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KNUST</Company>
  <LinksUpToDate>false</LinksUpToDate>
  <CharactersWithSpaces>34787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Osei-Akoto</dc:creator>
  <cp:keywords/>
  <dc:description/>
  <cp:lastModifiedBy>Alex Osei-Akoto</cp:lastModifiedBy>
  <cp:revision>1</cp:revision>
  <dcterms:created xsi:type="dcterms:W3CDTF">2021-08-11T16:52:00Z</dcterms:created>
  <dcterms:modified xsi:type="dcterms:W3CDTF">2021-08-11T17:25:00Z</dcterms:modified>
</cp:coreProperties>
</file>