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3528F" w14:textId="06E08D8A" w:rsidR="00C2629A" w:rsidRPr="000A375B" w:rsidRDefault="00C2629A" w:rsidP="00C2629A">
      <w:pPr>
        <w:tabs>
          <w:tab w:val="left" w:pos="284"/>
          <w:tab w:val="left" w:pos="2520"/>
          <w:tab w:val="left" w:pos="4678"/>
        </w:tabs>
        <w:spacing w:after="240"/>
        <w:ind w:left="2552" w:hanging="2552"/>
        <w:jc w:val="center"/>
        <w:rPr>
          <w:rFonts w:cs="Arial"/>
          <w:b/>
          <w:bCs/>
          <w:szCs w:val="20"/>
        </w:rPr>
      </w:pPr>
      <w:bookmarkStart w:id="0" w:name="_GoBack"/>
      <w:bookmarkEnd w:id="0"/>
      <w:r w:rsidRPr="000A375B">
        <w:rPr>
          <w:rFonts w:cs="Arial"/>
          <w:b/>
          <w:bCs/>
          <w:szCs w:val="20"/>
        </w:rPr>
        <w:t xml:space="preserve">CURRICULUM VITAE </w:t>
      </w:r>
      <w:r w:rsidR="000E603B">
        <w:rPr>
          <w:rFonts w:cs="Arial"/>
          <w:b/>
          <w:bCs/>
          <w:szCs w:val="20"/>
        </w:rPr>
        <w:t>OF ISAAC KANKAM-BOADU (PhD)</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A0" w:firstRow="1" w:lastRow="0" w:firstColumn="1" w:lastColumn="0" w:noHBand="0" w:noVBand="0"/>
      </w:tblPr>
      <w:tblGrid>
        <w:gridCol w:w="3402"/>
        <w:gridCol w:w="6236"/>
      </w:tblGrid>
      <w:tr w:rsidR="00C2629A" w:rsidRPr="00C2629A" w14:paraId="3F8E85F7" w14:textId="77777777" w:rsidTr="00A82404">
        <w:tc>
          <w:tcPr>
            <w:tcW w:w="3402" w:type="dxa"/>
            <w:vAlign w:val="center"/>
          </w:tcPr>
          <w:p w14:paraId="3D32FC36" w14:textId="40F61CBF" w:rsidR="00C2629A" w:rsidRPr="00A82404" w:rsidRDefault="00C2629A" w:rsidP="007A77A0">
            <w:pPr>
              <w:pStyle w:val="Tableheadingbold"/>
            </w:pPr>
            <w:r w:rsidRPr="00A82404">
              <w:t xml:space="preserve">Position Title </w:t>
            </w:r>
          </w:p>
        </w:tc>
        <w:tc>
          <w:tcPr>
            <w:tcW w:w="6236" w:type="dxa"/>
            <w:vAlign w:val="center"/>
          </w:tcPr>
          <w:p w14:paraId="6802694C" w14:textId="0B238F16" w:rsidR="00C2629A" w:rsidRPr="00A82404" w:rsidRDefault="007A77A0" w:rsidP="000B0529">
            <w:pPr>
              <w:pStyle w:val="Tablenormaltextleft"/>
            </w:pPr>
            <w:r>
              <w:t>Lecturer</w:t>
            </w:r>
          </w:p>
        </w:tc>
      </w:tr>
      <w:tr w:rsidR="00C2629A" w:rsidRPr="00C2629A" w14:paraId="74F47FF4" w14:textId="77777777" w:rsidTr="00A82404">
        <w:tc>
          <w:tcPr>
            <w:tcW w:w="3402" w:type="dxa"/>
            <w:vAlign w:val="center"/>
          </w:tcPr>
          <w:p w14:paraId="59B62A26" w14:textId="77777777" w:rsidR="00C2629A" w:rsidRPr="00A82404" w:rsidRDefault="00C2629A" w:rsidP="00A82404">
            <w:pPr>
              <w:pStyle w:val="Tableheadingbold"/>
            </w:pPr>
            <w:r w:rsidRPr="00A82404">
              <w:t>Name of Expert</w:t>
            </w:r>
            <w:r w:rsidR="00CC37B4" w:rsidRPr="00A82404">
              <w:t xml:space="preserve"> </w:t>
            </w:r>
          </w:p>
        </w:tc>
        <w:tc>
          <w:tcPr>
            <w:tcW w:w="6236" w:type="dxa"/>
            <w:vAlign w:val="center"/>
          </w:tcPr>
          <w:p w14:paraId="3C7BD057" w14:textId="77777777" w:rsidR="00C2629A" w:rsidRPr="00A82404" w:rsidRDefault="0017448E" w:rsidP="00A82404">
            <w:pPr>
              <w:pStyle w:val="Tablenormaltextleft"/>
            </w:pPr>
            <w:r>
              <w:t>DR. ISAAC KANKAM-BOADU</w:t>
            </w:r>
          </w:p>
        </w:tc>
      </w:tr>
      <w:tr w:rsidR="00C2629A" w:rsidRPr="00C2629A" w14:paraId="3EE5BE8F" w14:textId="77777777" w:rsidTr="00A82404">
        <w:tc>
          <w:tcPr>
            <w:tcW w:w="3402" w:type="dxa"/>
            <w:vAlign w:val="center"/>
          </w:tcPr>
          <w:p w14:paraId="62DDB87D" w14:textId="77777777" w:rsidR="00C2629A" w:rsidRPr="00A82404" w:rsidRDefault="00C2629A" w:rsidP="00A82404">
            <w:pPr>
              <w:pStyle w:val="Tableheadingbold"/>
            </w:pPr>
            <w:r w:rsidRPr="00A82404">
              <w:t>Date of Birth:</w:t>
            </w:r>
          </w:p>
        </w:tc>
        <w:tc>
          <w:tcPr>
            <w:tcW w:w="6236" w:type="dxa"/>
            <w:vAlign w:val="center"/>
          </w:tcPr>
          <w:p w14:paraId="6EFB6F32" w14:textId="77777777" w:rsidR="00C2629A" w:rsidRPr="00A82404" w:rsidRDefault="0017448E" w:rsidP="00A82404">
            <w:pPr>
              <w:pStyle w:val="Tablenormaltextleft"/>
            </w:pPr>
            <w:r>
              <w:t>26</w:t>
            </w:r>
            <w:r w:rsidRPr="0017448E">
              <w:rPr>
                <w:vertAlign w:val="superscript"/>
              </w:rPr>
              <w:t>TH</w:t>
            </w:r>
            <w:r>
              <w:t xml:space="preserve"> MARCH 1977</w:t>
            </w:r>
          </w:p>
        </w:tc>
      </w:tr>
      <w:tr w:rsidR="00C2629A" w:rsidRPr="00C2629A" w14:paraId="58E31F8A" w14:textId="77777777" w:rsidTr="00A82404">
        <w:tc>
          <w:tcPr>
            <w:tcW w:w="3402" w:type="dxa"/>
            <w:vAlign w:val="center"/>
          </w:tcPr>
          <w:p w14:paraId="0ECC5549" w14:textId="77777777" w:rsidR="00C2629A" w:rsidRPr="00A82404" w:rsidRDefault="00C2629A" w:rsidP="00A82404">
            <w:pPr>
              <w:pStyle w:val="Tableheadingbold"/>
            </w:pPr>
            <w:r w:rsidRPr="00A82404">
              <w:t>Country of Citizenship/Residence</w:t>
            </w:r>
          </w:p>
        </w:tc>
        <w:tc>
          <w:tcPr>
            <w:tcW w:w="6236" w:type="dxa"/>
            <w:vAlign w:val="center"/>
          </w:tcPr>
          <w:p w14:paraId="4FF0831F" w14:textId="77777777" w:rsidR="00C2629A" w:rsidRPr="00A82404" w:rsidRDefault="0017448E" w:rsidP="00A82404">
            <w:pPr>
              <w:pStyle w:val="Tablenormaltextleft"/>
            </w:pPr>
            <w:r>
              <w:t>GHANA</w:t>
            </w:r>
          </w:p>
        </w:tc>
      </w:tr>
    </w:tbl>
    <w:p w14:paraId="5F1E29F7" w14:textId="6F8F16DD" w:rsidR="007A77A0" w:rsidRPr="00C2629A" w:rsidRDefault="007A77A0" w:rsidP="007A77A0">
      <w:pPr>
        <w:spacing w:before="240" w:after="60"/>
        <w:rPr>
          <w:rFonts w:cs="Arial"/>
          <w:b/>
          <w:bCs/>
          <w:szCs w:val="20"/>
        </w:rPr>
      </w:pPr>
      <w:r>
        <w:rPr>
          <w:rFonts w:cs="Arial"/>
          <w:b/>
          <w:bCs/>
          <w:szCs w:val="20"/>
        </w:rPr>
        <w:t>Qualification and Experience Summary</w:t>
      </w:r>
      <w:r w:rsidRPr="00C2629A">
        <w:rPr>
          <w:rFonts w:cs="Arial"/>
          <w:b/>
          <w:bCs/>
          <w:szCs w:val="20"/>
        </w:rPr>
        <w:t>:</w:t>
      </w:r>
      <w:r w:rsidRPr="00CC37B4">
        <w:rPr>
          <w:rFonts w:cs="Arial"/>
          <w:bCs/>
          <w:i/>
          <w:szCs w:val="20"/>
        </w:rPr>
        <w:t xml:space="preserve"> </w:t>
      </w:r>
    </w:p>
    <w:p w14:paraId="5ED04431" w14:textId="18CD289B" w:rsidR="007A77A0" w:rsidRPr="007A77A0" w:rsidRDefault="007A77A0" w:rsidP="007A77A0">
      <w:pPr>
        <w:spacing w:before="240" w:after="60"/>
        <w:jc w:val="both"/>
        <w:rPr>
          <w:rFonts w:cs="Arial"/>
          <w:b/>
          <w:bCs/>
          <w:sz w:val="18"/>
          <w:szCs w:val="18"/>
        </w:rPr>
      </w:pPr>
      <w:r w:rsidRPr="007A77A0">
        <w:rPr>
          <w:sz w:val="18"/>
          <w:szCs w:val="18"/>
        </w:rPr>
        <w:t>Isaac is a development-oriented Agronomist with a PhD in Agronomy from Kwame Nkrumah University of Science and Technology (KNUST), Kumasi and double Masters degrees in Project Planning and Management, and Agronomy from University of Bradford, UK and KNUST - Ghana, respectively. Isaac has over 17 years’ experience in Agriculture and Food security, rural development, and livelihoods improvement programs implementation. Over the period, he has managed multi-million dollar projects funded by USAID, USDA, the EU, AGRA and DANIDA</w:t>
      </w:r>
      <w:r>
        <w:rPr>
          <w:sz w:val="18"/>
          <w:szCs w:val="18"/>
        </w:rPr>
        <w:t>. Between October 2019 and Decem</w:t>
      </w:r>
      <w:r w:rsidRPr="007A77A0">
        <w:rPr>
          <w:sz w:val="18"/>
          <w:szCs w:val="18"/>
        </w:rPr>
        <w:t xml:space="preserve">ber 2020, Isaac was the Project Manager of USAID/FFP – funded Food Assistance for Ebola-Affected and Food Insecure Populations of Beni and Lubero (FABELU) in North Kivu of Congo with a goal to alleviate suffering and maintain human dignity among vulnerable, displaced IDPs and host communities especially youth, women, and children. Before FABELU, Isaac successfully managed a five year USDA-funded AMPLIFIES Ghana Project, a poultry value chain project which aimed at building downstream value chain capacity for Ghana’s agriculture industry, specifically strengthening market linkages for locally produced maize and soybean commodities utilized in feed and poultry production. Experiences also include multi-stakeholder engagement and managing partnerships to ensure achievement of goals. Expertise include agriculture and food security programming, cropping systems and soil fertility management, capacity building and mentoring, development program management, project management, proposal writing, and community mobilization and engagement. In Ghana, Isaac has worked in all the agro-geographical areas of Ghana. Internationally, Isaac has had lot of exposure in the Democratic Republic of Congo (DRC), United Kingdom, United States of America, Papua New Guinea, Kenya, Mali, Tanzania, Rwanda, Israel, Singapore, and India. These experiences in multicultural environments have helped in appreciating and relating very well with people of different age, races, educational, and cultural backgrounds. Currently, Isaac is </w:t>
      </w:r>
      <w:r>
        <w:rPr>
          <w:sz w:val="18"/>
          <w:szCs w:val="18"/>
        </w:rPr>
        <w:t>a lecturer at the D</w:t>
      </w:r>
      <w:r w:rsidRPr="007A77A0">
        <w:rPr>
          <w:sz w:val="18"/>
          <w:szCs w:val="18"/>
        </w:rPr>
        <w:t xml:space="preserve">epartment of Crop and Soil Sciences, KNUST handling courses such as Plantation and Industrial Crops Production, Arable Crops production and Management, Introduction to Agriculture, </w:t>
      </w:r>
      <w:r>
        <w:rPr>
          <w:sz w:val="18"/>
          <w:szCs w:val="18"/>
        </w:rPr>
        <w:t>Crop Husbandry and Cropping Systems, and Physiology of Crop Plants.</w:t>
      </w:r>
    </w:p>
    <w:p w14:paraId="1C3DE4D3" w14:textId="50F1943A" w:rsidR="00C2629A" w:rsidRPr="00C2629A" w:rsidRDefault="00CC37B4" w:rsidP="00C2629A">
      <w:pPr>
        <w:spacing w:before="240" w:after="60"/>
        <w:rPr>
          <w:rFonts w:cs="Arial"/>
          <w:b/>
          <w:bCs/>
          <w:szCs w:val="20"/>
        </w:rPr>
      </w:pPr>
      <w:r>
        <w:rPr>
          <w:rFonts w:cs="Arial"/>
          <w:b/>
          <w:bCs/>
          <w:szCs w:val="20"/>
        </w:rPr>
        <w:t>Education</w:t>
      </w:r>
      <w:r w:rsidR="00C2629A" w:rsidRPr="00C2629A">
        <w:rPr>
          <w:rFonts w:cs="Arial"/>
          <w:b/>
          <w:bCs/>
          <w:szCs w:val="20"/>
        </w:rPr>
        <w:t>:</w:t>
      </w:r>
      <w:r w:rsidRPr="00CC37B4">
        <w:rPr>
          <w:rFonts w:cs="Arial"/>
          <w:bCs/>
          <w:i/>
          <w:szCs w:val="20"/>
        </w:rPr>
        <w:t xml:space="preserve"> </w:t>
      </w:r>
    </w:p>
    <w:p w14:paraId="0D803784" w14:textId="77777777" w:rsidR="00DB7B74" w:rsidRDefault="00DB7B74" w:rsidP="009E10A6">
      <w:pPr>
        <w:pStyle w:val="BodyText1"/>
        <w:numPr>
          <w:ilvl w:val="0"/>
          <w:numId w:val="15"/>
        </w:numPr>
        <w:ind w:left="360"/>
        <w:rPr>
          <w:rFonts w:cs="Arial"/>
          <w:u w:val="single"/>
        </w:rPr>
      </w:pPr>
      <w:r>
        <w:rPr>
          <w:rFonts w:ascii="Arial" w:hAnsi="Arial" w:cs="Arial"/>
          <w:lang w:val="en-GB"/>
        </w:rPr>
        <w:t xml:space="preserve">Kwame Nkrumah University of Science and Technology, Kumasi - </w:t>
      </w:r>
      <w:r w:rsidRPr="0021101E">
        <w:rPr>
          <w:rFonts w:ascii="Arial" w:hAnsi="Arial" w:cs="Arial"/>
          <w:lang w:val="en-GB"/>
        </w:rPr>
        <w:t>2</w:t>
      </w:r>
      <w:r>
        <w:rPr>
          <w:rFonts w:ascii="Arial" w:hAnsi="Arial" w:cs="Arial"/>
          <w:lang w:val="en-GB"/>
        </w:rPr>
        <w:t>013</w:t>
      </w:r>
      <w:r w:rsidRPr="0021101E">
        <w:rPr>
          <w:rFonts w:ascii="Arial" w:hAnsi="Arial" w:cs="Arial"/>
          <w:lang w:val="en-GB"/>
        </w:rPr>
        <w:t xml:space="preserve"> </w:t>
      </w:r>
      <w:r>
        <w:rPr>
          <w:rFonts w:ascii="Arial" w:hAnsi="Arial" w:cs="Arial"/>
          <w:lang w:val="en-GB"/>
        </w:rPr>
        <w:t>–</w:t>
      </w:r>
      <w:r w:rsidRPr="0021101E">
        <w:rPr>
          <w:rFonts w:ascii="Arial" w:hAnsi="Arial" w:cs="Arial"/>
          <w:lang w:val="en-GB"/>
        </w:rPr>
        <w:t xml:space="preserve"> </w:t>
      </w:r>
      <w:r>
        <w:rPr>
          <w:rFonts w:ascii="Arial" w:hAnsi="Arial" w:cs="Arial"/>
          <w:lang w:val="en-GB"/>
        </w:rPr>
        <w:t xml:space="preserve">2018, </w:t>
      </w:r>
      <w:r>
        <w:rPr>
          <w:rFonts w:ascii="Tahoma" w:hAnsi="Tahoma" w:cs="Tahoma"/>
          <w:b/>
          <w:sz w:val="20"/>
          <w:lang w:val="en-GB"/>
        </w:rPr>
        <w:t>PhD Agronomy</w:t>
      </w:r>
    </w:p>
    <w:p w14:paraId="0ADE73A9" w14:textId="77777777" w:rsidR="00D83F20" w:rsidRPr="009E10A6" w:rsidRDefault="00D83F20" w:rsidP="009E10A6">
      <w:pPr>
        <w:pStyle w:val="BodyText"/>
        <w:numPr>
          <w:ilvl w:val="0"/>
          <w:numId w:val="15"/>
        </w:numPr>
        <w:tabs>
          <w:tab w:val="left" w:pos="342"/>
          <w:tab w:val="right" w:pos="6480"/>
        </w:tabs>
        <w:spacing w:after="60" w:line="220" w:lineRule="atLeast"/>
        <w:ind w:left="360"/>
        <w:jc w:val="both"/>
        <w:rPr>
          <w:b/>
        </w:rPr>
      </w:pPr>
      <w:r>
        <w:rPr>
          <w:lang w:val="en-US"/>
        </w:rPr>
        <w:t>Ghana Institute of Management and Public Administration (GIMPA)</w:t>
      </w:r>
      <w:r w:rsidR="009E10A6">
        <w:rPr>
          <w:lang w:val="en-US"/>
        </w:rPr>
        <w:t>, Ghana</w:t>
      </w:r>
      <w:r>
        <w:rPr>
          <w:lang w:val="en-US"/>
        </w:rPr>
        <w:t xml:space="preserve"> - </w:t>
      </w:r>
      <w:r w:rsidRPr="00CD2357">
        <w:t>May-September, 2014</w:t>
      </w:r>
      <w:r>
        <w:t xml:space="preserve">. </w:t>
      </w:r>
      <w:r w:rsidR="009E10A6" w:rsidRPr="009E10A6">
        <w:rPr>
          <w:b/>
        </w:rPr>
        <w:t xml:space="preserve">Certificate, </w:t>
      </w:r>
      <w:r w:rsidRPr="009E10A6">
        <w:rPr>
          <w:b/>
        </w:rPr>
        <w:t xml:space="preserve">Executive Education Certificate in Agribusiness Management Programme (AgMP) </w:t>
      </w:r>
    </w:p>
    <w:p w14:paraId="1307D06C" w14:textId="77777777" w:rsidR="00DB7B74" w:rsidRDefault="00DB7B74" w:rsidP="009E10A6">
      <w:pPr>
        <w:pStyle w:val="Achievement"/>
        <w:numPr>
          <w:ilvl w:val="0"/>
          <w:numId w:val="15"/>
        </w:numPr>
        <w:ind w:left="360"/>
        <w:rPr>
          <w:rFonts w:ascii="Tahoma" w:hAnsi="Tahoma" w:cs="Tahoma"/>
          <w:b/>
          <w:sz w:val="20"/>
          <w:lang w:val="en-GB"/>
        </w:rPr>
      </w:pPr>
      <w:r w:rsidRPr="00DB7B74">
        <w:rPr>
          <w:rFonts w:ascii="Arial" w:hAnsi="Arial" w:cs="Arial"/>
          <w:lang w:val="en-GB"/>
        </w:rPr>
        <w:t>University of Bradford, UK – 2008 – 2009,</w:t>
      </w:r>
      <w:r w:rsidRPr="00DB7B74">
        <w:rPr>
          <w:rFonts w:cs="Arial"/>
        </w:rPr>
        <w:t xml:space="preserve"> </w:t>
      </w:r>
      <w:r w:rsidRPr="00DE21E4">
        <w:rPr>
          <w:rFonts w:ascii="Tahoma" w:hAnsi="Tahoma" w:cs="Tahoma"/>
          <w:b/>
          <w:sz w:val="20"/>
          <w:lang w:val="en-GB"/>
        </w:rPr>
        <w:t>M.Sc. Project Planning and Management (WITH DISTINCTION)</w:t>
      </w:r>
    </w:p>
    <w:p w14:paraId="2DD3714A" w14:textId="77777777" w:rsidR="009E10A6" w:rsidRPr="009E10A6" w:rsidRDefault="009E10A6" w:rsidP="009E10A6">
      <w:pPr>
        <w:pStyle w:val="BodyText"/>
        <w:numPr>
          <w:ilvl w:val="0"/>
          <w:numId w:val="15"/>
        </w:numPr>
        <w:tabs>
          <w:tab w:val="left" w:pos="342"/>
          <w:tab w:val="right" w:pos="6480"/>
        </w:tabs>
        <w:spacing w:after="60" w:line="220" w:lineRule="atLeast"/>
        <w:ind w:left="360"/>
        <w:jc w:val="both"/>
        <w:rPr>
          <w:b/>
        </w:rPr>
      </w:pPr>
      <w:r w:rsidRPr="00BF6B42">
        <w:t>Galilee College</w:t>
      </w:r>
      <w:r>
        <w:t xml:space="preserve">, Agricultural Training </w:t>
      </w:r>
      <w:r w:rsidRPr="00BF6B42">
        <w:t>Centre (ATC)</w:t>
      </w:r>
      <w:r>
        <w:t xml:space="preserve">, Israel -  August to September 2006, </w:t>
      </w:r>
      <w:r w:rsidRPr="009E10A6">
        <w:rPr>
          <w:b/>
        </w:rPr>
        <w:t xml:space="preserve">Diploma in Agricultural Business Development </w:t>
      </w:r>
    </w:p>
    <w:p w14:paraId="23ADE440" w14:textId="77777777" w:rsidR="00DB7B74" w:rsidRPr="009E10A6" w:rsidRDefault="00DB7B74" w:rsidP="009E10A6">
      <w:pPr>
        <w:pStyle w:val="ListParagraph"/>
        <w:numPr>
          <w:ilvl w:val="0"/>
          <w:numId w:val="15"/>
        </w:numPr>
        <w:tabs>
          <w:tab w:val="right" w:pos="9071"/>
        </w:tabs>
        <w:spacing w:after="120"/>
        <w:ind w:left="360"/>
        <w:jc w:val="both"/>
        <w:rPr>
          <w:rFonts w:cs="Arial"/>
          <w:u w:val="single"/>
        </w:rPr>
      </w:pPr>
      <w:r w:rsidRPr="009E10A6">
        <w:rPr>
          <w:rFonts w:cs="Arial"/>
        </w:rPr>
        <w:t xml:space="preserve">Kwame Nkrumah University of Science and Technology, Kumasi - 2001 – 2003, </w:t>
      </w:r>
      <w:r w:rsidRPr="009E10A6">
        <w:rPr>
          <w:rFonts w:cs="Arial"/>
          <w:b/>
        </w:rPr>
        <w:t>M.Sc. Agronomy (Grade A)</w:t>
      </w:r>
    </w:p>
    <w:p w14:paraId="611A1FD9" w14:textId="099F69F4" w:rsidR="00DB7B74" w:rsidRDefault="00DB7B74" w:rsidP="009E10A6">
      <w:pPr>
        <w:pStyle w:val="Heading2"/>
        <w:numPr>
          <w:ilvl w:val="0"/>
          <w:numId w:val="15"/>
        </w:numPr>
        <w:ind w:left="360"/>
        <w:jc w:val="both"/>
        <w:rPr>
          <w:rFonts w:cs="Tahoma"/>
          <w:szCs w:val="20"/>
          <w:lang w:val="en-GB"/>
        </w:rPr>
      </w:pPr>
      <w:r w:rsidRPr="00DB7B74">
        <w:rPr>
          <w:rFonts w:ascii="Arial" w:hAnsi="Arial" w:cs="Arial"/>
          <w:b w:val="0"/>
          <w:spacing w:val="0"/>
          <w:sz w:val="22"/>
          <w:szCs w:val="20"/>
          <w:lang w:val="en-GB"/>
        </w:rPr>
        <w:t>Kwame Nkrumah University of Science and Technology, Kumasi -</w:t>
      </w:r>
      <w:r>
        <w:rPr>
          <w:rFonts w:ascii="Arial" w:hAnsi="Arial" w:cs="Arial"/>
          <w:lang w:val="en-GB"/>
        </w:rPr>
        <w:t xml:space="preserve"> </w:t>
      </w:r>
      <w:r>
        <w:rPr>
          <w:rFonts w:ascii="Arial" w:hAnsi="Arial" w:cs="Arial"/>
          <w:b w:val="0"/>
          <w:spacing w:val="0"/>
          <w:sz w:val="22"/>
          <w:szCs w:val="20"/>
          <w:lang w:val="en-GB"/>
        </w:rPr>
        <w:t>1996</w:t>
      </w:r>
      <w:r w:rsidRPr="00DB7B74">
        <w:rPr>
          <w:rFonts w:ascii="Arial" w:hAnsi="Arial" w:cs="Arial"/>
          <w:b w:val="0"/>
          <w:spacing w:val="0"/>
          <w:sz w:val="22"/>
          <w:szCs w:val="20"/>
          <w:lang w:val="en-GB"/>
        </w:rPr>
        <w:t xml:space="preserve"> – </w:t>
      </w:r>
      <w:r>
        <w:rPr>
          <w:rFonts w:ascii="Arial" w:hAnsi="Arial" w:cs="Arial"/>
          <w:b w:val="0"/>
          <w:spacing w:val="0"/>
          <w:sz w:val="22"/>
          <w:szCs w:val="20"/>
          <w:lang w:val="en-GB"/>
        </w:rPr>
        <w:t>2000</w:t>
      </w:r>
      <w:r w:rsidRPr="00DB7B74">
        <w:rPr>
          <w:rFonts w:ascii="Arial" w:hAnsi="Arial" w:cs="Arial"/>
          <w:b w:val="0"/>
          <w:spacing w:val="0"/>
          <w:sz w:val="22"/>
          <w:szCs w:val="20"/>
          <w:lang w:val="en-GB"/>
        </w:rPr>
        <w:t xml:space="preserve">, </w:t>
      </w:r>
      <w:r w:rsidRPr="00DB7B74">
        <w:rPr>
          <w:rFonts w:ascii="Arial" w:hAnsi="Arial" w:cs="Arial"/>
          <w:spacing w:val="0"/>
          <w:sz w:val="22"/>
          <w:szCs w:val="20"/>
          <w:lang w:val="en-GB"/>
        </w:rPr>
        <w:t>B.Sc.</w:t>
      </w:r>
      <w:r w:rsidRPr="00DB7B74">
        <w:rPr>
          <w:rFonts w:cs="Tahoma"/>
          <w:szCs w:val="20"/>
          <w:lang w:val="en-GB"/>
        </w:rPr>
        <w:t xml:space="preserve"> (Hons</w:t>
      </w:r>
      <w:r w:rsidRPr="00DE21E4">
        <w:rPr>
          <w:rFonts w:cs="Tahoma"/>
          <w:szCs w:val="20"/>
          <w:lang w:val="en-GB"/>
        </w:rPr>
        <w:t>) Agriculture (</w:t>
      </w:r>
      <w:r>
        <w:rPr>
          <w:rFonts w:cs="Tahoma"/>
          <w:szCs w:val="20"/>
          <w:lang w:val="en-GB"/>
        </w:rPr>
        <w:t xml:space="preserve">Second class </w:t>
      </w:r>
      <w:r w:rsidRPr="00DE21E4">
        <w:rPr>
          <w:rFonts w:cs="Tahoma"/>
          <w:szCs w:val="20"/>
          <w:lang w:val="en-GB"/>
        </w:rPr>
        <w:t>Upper Division)</w:t>
      </w:r>
    </w:p>
    <w:p w14:paraId="35005EA3" w14:textId="0BB53A51" w:rsidR="00E059B4" w:rsidRPr="00873F0E" w:rsidRDefault="00E059B4" w:rsidP="00E059B4">
      <w:pPr>
        <w:pStyle w:val="Achievement"/>
        <w:numPr>
          <w:ilvl w:val="0"/>
          <w:numId w:val="0"/>
        </w:numPr>
        <w:spacing w:before="240"/>
        <w:ind w:left="360" w:hanging="360"/>
        <w:rPr>
          <w:rFonts w:ascii="Tahoma" w:hAnsi="Tahoma" w:cs="Tahoma"/>
          <w:b/>
          <w:sz w:val="20"/>
          <w:lang w:val="en-GB"/>
        </w:rPr>
      </w:pPr>
      <w:r>
        <w:rPr>
          <w:rFonts w:ascii="Tahoma" w:hAnsi="Tahoma" w:cs="Tahoma"/>
          <w:b/>
          <w:sz w:val="20"/>
          <w:lang w:val="en-GB"/>
        </w:rPr>
        <w:t>Professional certification</w:t>
      </w:r>
      <w:r w:rsidR="00111169">
        <w:rPr>
          <w:rFonts w:ascii="Tahoma" w:hAnsi="Tahoma" w:cs="Tahoma"/>
          <w:b/>
          <w:sz w:val="20"/>
          <w:lang w:val="en-GB"/>
        </w:rPr>
        <w:t>:</w:t>
      </w:r>
    </w:p>
    <w:p w14:paraId="43B078ED" w14:textId="70895BDA" w:rsidR="00E059B4" w:rsidRPr="00E059B4" w:rsidRDefault="00E059B4" w:rsidP="00E059B4">
      <w:pPr>
        <w:pStyle w:val="BodyText"/>
      </w:pPr>
      <w:r>
        <w:t>Project Management for Development Professionals (PMD Pro I).</w:t>
      </w:r>
    </w:p>
    <w:p w14:paraId="2FFE5303" w14:textId="40ECA2C2" w:rsidR="00E059B4" w:rsidRPr="00873F0E" w:rsidRDefault="00E059B4" w:rsidP="00E059B4">
      <w:pPr>
        <w:pStyle w:val="Achievement"/>
        <w:numPr>
          <w:ilvl w:val="0"/>
          <w:numId w:val="0"/>
        </w:numPr>
        <w:spacing w:before="240"/>
        <w:rPr>
          <w:rFonts w:ascii="Tahoma" w:hAnsi="Tahoma" w:cs="Tahoma"/>
          <w:b/>
          <w:sz w:val="20"/>
          <w:lang w:val="en-GB"/>
        </w:rPr>
      </w:pPr>
      <w:r>
        <w:rPr>
          <w:rFonts w:ascii="Tahoma" w:hAnsi="Tahoma" w:cs="Tahoma"/>
          <w:b/>
          <w:sz w:val="20"/>
          <w:lang w:val="en-GB"/>
        </w:rPr>
        <w:t>Awards and Scholarships</w:t>
      </w:r>
      <w:r w:rsidR="00111169">
        <w:rPr>
          <w:rFonts w:ascii="Tahoma" w:hAnsi="Tahoma" w:cs="Tahoma"/>
          <w:b/>
          <w:sz w:val="20"/>
          <w:lang w:val="en-GB"/>
        </w:rPr>
        <w:t>:</w:t>
      </w:r>
    </w:p>
    <w:p w14:paraId="4AC375CD" w14:textId="77777777" w:rsidR="00E059B4" w:rsidRDefault="00E059B4" w:rsidP="00E059B4">
      <w:pPr>
        <w:pStyle w:val="BulletedList"/>
        <w:tabs>
          <w:tab w:val="clear" w:pos="720"/>
          <w:tab w:val="num" w:pos="252"/>
        </w:tabs>
        <w:ind w:left="252" w:hanging="252"/>
        <w:rPr>
          <w:szCs w:val="22"/>
          <w:lang w:val="en-GB"/>
        </w:rPr>
      </w:pPr>
      <w:r>
        <w:rPr>
          <w:szCs w:val="22"/>
          <w:lang w:val="en-GB"/>
        </w:rPr>
        <w:t>B</w:t>
      </w:r>
      <w:r w:rsidRPr="00DE21E4">
        <w:rPr>
          <w:szCs w:val="22"/>
          <w:lang w:val="en-GB"/>
        </w:rPr>
        <w:t>est Graduating Project Planning and Management Student</w:t>
      </w:r>
      <w:r>
        <w:rPr>
          <w:szCs w:val="22"/>
          <w:lang w:val="en-GB"/>
        </w:rPr>
        <w:t xml:space="preserve"> prize, 2009 from</w:t>
      </w:r>
      <w:r w:rsidRPr="00DE21E4">
        <w:rPr>
          <w:szCs w:val="22"/>
          <w:lang w:val="en-GB"/>
        </w:rPr>
        <w:t xml:space="preserve"> Association for Project Managers, UK </w:t>
      </w:r>
    </w:p>
    <w:p w14:paraId="478B1FE6" w14:textId="77777777" w:rsidR="00E059B4" w:rsidRPr="00C64DFC" w:rsidRDefault="00E059B4" w:rsidP="00E059B4">
      <w:pPr>
        <w:numPr>
          <w:ilvl w:val="0"/>
          <w:numId w:val="26"/>
        </w:numPr>
        <w:ind w:left="252" w:hanging="270"/>
      </w:pPr>
      <w:r w:rsidRPr="00C64DFC">
        <w:rPr>
          <w:spacing w:val="-5"/>
          <w:sz w:val="22"/>
          <w:szCs w:val="22"/>
        </w:rPr>
        <w:t>Marshall Papworth Scholarship, 2008</w:t>
      </w:r>
    </w:p>
    <w:p w14:paraId="01046BEB" w14:textId="3A4DC404" w:rsidR="00E059B4" w:rsidRDefault="00E059B4" w:rsidP="00E059B4">
      <w:pPr>
        <w:pStyle w:val="BodyText"/>
      </w:pPr>
    </w:p>
    <w:p w14:paraId="54659B4D" w14:textId="01FDD32E" w:rsidR="007A77A0" w:rsidRDefault="007A77A0" w:rsidP="00E059B4">
      <w:pPr>
        <w:pStyle w:val="BodyText"/>
      </w:pPr>
    </w:p>
    <w:p w14:paraId="019B4915" w14:textId="77777777" w:rsidR="007A77A0" w:rsidRPr="00E059B4" w:rsidRDefault="007A77A0" w:rsidP="00E059B4">
      <w:pPr>
        <w:pStyle w:val="BodyText"/>
      </w:pPr>
    </w:p>
    <w:p w14:paraId="4244B54D" w14:textId="77777777" w:rsidR="00C2629A" w:rsidRPr="00CC37B4" w:rsidRDefault="00C2629A" w:rsidP="00C2629A">
      <w:pPr>
        <w:spacing w:before="240" w:after="120"/>
        <w:jc w:val="both"/>
        <w:rPr>
          <w:rFonts w:cs="Arial"/>
          <w:bCs/>
          <w:i/>
          <w:szCs w:val="20"/>
        </w:rPr>
      </w:pPr>
      <w:r w:rsidRPr="00C2629A">
        <w:rPr>
          <w:rFonts w:cs="Arial"/>
          <w:b/>
          <w:bCs/>
          <w:szCs w:val="20"/>
        </w:rPr>
        <w:lastRenderedPageBreak/>
        <w:t>E</w:t>
      </w:r>
      <w:r w:rsidR="00CC37B4">
        <w:rPr>
          <w:rFonts w:cs="Arial"/>
          <w:b/>
          <w:bCs/>
          <w:szCs w:val="20"/>
        </w:rPr>
        <w:t>mployment record relevant to the assignmen</w:t>
      </w:r>
      <w:r w:rsidR="00CC37B4" w:rsidRPr="00CC37B4">
        <w:rPr>
          <w:rFonts w:cs="Arial"/>
          <w:b/>
          <w:bCs/>
          <w:szCs w:val="20"/>
        </w:rPr>
        <w:t>t</w:t>
      </w:r>
      <w:r w:rsidRPr="00CC37B4">
        <w:rPr>
          <w:rFonts w:cs="Arial"/>
          <w:b/>
          <w:bCs/>
          <w:szCs w:val="20"/>
        </w:rPr>
        <w:t>:</w:t>
      </w:r>
    </w:p>
    <w:tbl>
      <w:tblPr>
        <w:tblW w:w="999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A0" w:firstRow="1" w:lastRow="0" w:firstColumn="1" w:lastColumn="0" w:noHBand="0" w:noVBand="0"/>
      </w:tblPr>
      <w:tblGrid>
        <w:gridCol w:w="1080"/>
        <w:gridCol w:w="2665"/>
        <w:gridCol w:w="1295"/>
        <w:gridCol w:w="4950"/>
      </w:tblGrid>
      <w:tr w:rsidR="00CC37B4" w:rsidRPr="00DE2416" w14:paraId="45306ACD" w14:textId="77777777" w:rsidTr="00D44392">
        <w:tc>
          <w:tcPr>
            <w:tcW w:w="1080" w:type="dxa"/>
            <w:vAlign w:val="center"/>
          </w:tcPr>
          <w:p w14:paraId="60EC3345" w14:textId="77777777" w:rsidR="00CC37B4" w:rsidRPr="00DE2416" w:rsidRDefault="00CC37B4" w:rsidP="0021236B">
            <w:pPr>
              <w:jc w:val="center"/>
              <w:rPr>
                <w:rFonts w:cs="Arial"/>
                <w:b/>
                <w:sz w:val="18"/>
                <w:szCs w:val="18"/>
              </w:rPr>
            </w:pPr>
            <w:r w:rsidRPr="00DE2416">
              <w:rPr>
                <w:rFonts w:cs="Arial"/>
                <w:b/>
                <w:sz w:val="18"/>
                <w:szCs w:val="18"/>
              </w:rPr>
              <w:t>Period</w:t>
            </w:r>
          </w:p>
        </w:tc>
        <w:tc>
          <w:tcPr>
            <w:tcW w:w="2665" w:type="dxa"/>
            <w:vAlign w:val="center"/>
          </w:tcPr>
          <w:p w14:paraId="6077D846" w14:textId="77777777" w:rsidR="00CC37B4" w:rsidRPr="00DE2416" w:rsidRDefault="00CC37B4" w:rsidP="00027BA8">
            <w:pPr>
              <w:jc w:val="center"/>
              <w:rPr>
                <w:rFonts w:cs="Arial"/>
                <w:b/>
                <w:sz w:val="18"/>
                <w:szCs w:val="18"/>
              </w:rPr>
            </w:pPr>
            <w:r w:rsidRPr="00DE2416">
              <w:rPr>
                <w:rFonts w:cs="Arial"/>
                <w:b/>
                <w:sz w:val="18"/>
                <w:szCs w:val="18"/>
              </w:rPr>
              <w:t>Employing organi</w:t>
            </w:r>
            <w:r w:rsidR="0021236B" w:rsidRPr="00DE2416">
              <w:rPr>
                <w:rFonts w:cs="Arial"/>
                <w:b/>
                <w:sz w:val="18"/>
                <w:szCs w:val="18"/>
              </w:rPr>
              <w:t>s</w:t>
            </w:r>
            <w:r w:rsidRPr="00DE2416">
              <w:rPr>
                <w:rFonts w:cs="Arial"/>
                <w:b/>
                <w:sz w:val="18"/>
                <w:szCs w:val="18"/>
              </w:rPr>
              <w:t xml:space="preserve">ation and your title/position. </w:t>
            </w:r>
          </w:p>
        </w:tc>
        <w:tc>
          <w:tcPr>
            <w:tcW w:w="1295" w:type="dxa"/>
            <w:vAlign w:val="center"/>
          </w:tcPr>
          <w:p w14:paraId="70B0D915" w14:textId="77777777" w:rsidR="00CC37B4" w:rsidRPr="00DE2416" w:rsidRDefault="00CC37B4" w:rsidP="0021236B">
            <w:pPr>
              <w:jc w:val="center"/>
              <w:rPr>
                <w:rFonts w:cs="Arial"/>
                <w:b/>
                <w:sz w:val="18"/>
                <w:szCs w:val="18"/>
              </w:rPr>
            </w:pPr>
            <w:r w:rsidRPr="00DE2416">
              <w:rPr>
                <w:rFonts w:cs="Arial"/>
                <w:b/>
                <w:sz w:val="18"/>
                <w:szCs w:val="18"/>
              </w:rPr>
              <w:t>Country</w:t>
            </w:r>
          </w:p>
        </w:tc>
        <w:tc>
          <w:tcPr>
            <w:tcW w:w="4950" w:type="dxa"/>
            <w:vAlign w:val="center"/>
          </w:tcPr>
          <w:p w14:paraId="4B84EACC" w14:textId="77777777" w:rsidR="00CC37B4" w:rsidRPr="00DE2416" w:rsidRDefault="00CC37B4" w:rsidP="0021236B">
            <w:pPr>
              <w:jc w:val="center"/>
              <w:rPr>
                <w:rFonts w:cs="Arial"/>
                <w:b/>
                <w:sz w:val="18"/>
                <w:szCs w:val="18"/>
              </w:rPr>
            </w:pPr>
            <w:r w:rsidRPr="00DE2416">
              <w:rPr>
                <w:rFonts w:cs="Arial"/>
                <w:b/>
                <w:sz w:val="18"/>
                <w:szCs w:val="18"/>
              </w:rPr>
              <w:t>Summary of activities performed relevant to the Assignment</w:t>
            </w:r>
          </w:p>
        </w:tc>
      </w:tr>
      <w:tr w:rsidR="00464120" w:rsidRPr="00DE2416" w14:paraId="5C0CBE6F" w14:textId="77777777" w:rsidTr="00D44392">
        <w:tc>
          <w:tcPr>
            <w:tcW w:w="1080" w:type="dxa"/>
            <w:vAlign w:val="center"/>
          </w:tcPr>
          <w:p w14:paraId="6D7E1A61" w14:textId="77777777" w:rsidR="00464120" w:rsidRPr="00DE2416" w:rsidRDefault="00BB56E6" w:rsidP="00C4582B">
            <w:pPr>
              <w:jc w:val="center"/>
              <w:rPr>
                <w:rFonts w:cs="Arial"/>
                <w:sz w:val="18"/>
                <w:szCs w:val="18"/>
              </w:rPr>
            </w:pPr>
            <w:r w:rsidRPr="00DE2416">
              <w:rPr>
                <w:rFonts w:cs="Arial"/>
                <w:sz w:val="18"/>
                <w:szCs w:val="18"/>
              </w:rPr>
              <w:t>May 2021 to date</w:t>
            </w:r>
          </w:p>
        </w:tc>
        <w:tc>
          <w:tcPr>
            <w:tcW w:w="2665" w:type="dxa"/>
            <w:vAlign w:val="center"/>
          </w:tcPr>
          <w:p w14:paraId="19C6E843" w14:textId="77777777" w:rsidR="00464120" w:rsidRPr="00DE2416" w:rsidRDefault="00464120" w:rsidP="00C4582B">
            <w:pPr>
              <w:jc w:val="both"/>
              <w:rPr>
                <w:rFonts w:cs="Arial"/>
                <w:sz w:val="18"/>
                <w:szCs w:val="18"/>
              </w:rPr>
            </w:pPr>
            <w:r w:rsidRPr="00DE2416">
              <w:rPr>
                <w:rFonts w:cs="Arial"/>
                <w:sz w:val="18"/>
                <w:szCs w:val="18"/>
              </w:rPr>
              <w:t>Rural Development Fund (RDF) LBG Ghana</w:t>
            </w:r>
            <w:r w:rsidR="00C4582B" w:rsidRPr="00DE2416">
              <w:rPr>
                <w:rFonts w:cs="Arial"/>
                <w:sz w:val="18"/>
                <w:szCs w:val="18"/>
              </w:rPr>
              <w:t xml:space="preserve">. / </w:t>
            </w:r>
            <w:r w:rsidRPr="00DE2416">
              <w:rPr>
                <w:rFonts w:cs="Arial"/>
                <w:sz w:val="18"/>
                <w:szCs w:val="18"/>
              </w:rPr>
              <w:t>Memb</w:t>
            </w:r>
            <w:r w:rsidR="00BB56E6" w:rsidRPr="00DE2416">
              <w:rPr>
                <w:rFonts w:cs="Arial"/>
                <w:sz w:val="18"/>
                <w:szCs w:val="18"/>
              </w:rPr>
              <w:t>e</w:t>
            </w:r>
            <w:r w:rsidRPr="00DE2416">
              <w:rPr>
                <w:rFonts w:cs="Arial"/>
                <w:sz w:val="18"/>
                <w:szCs w:val="18"/>
              </w:rPr>
              <w:t>r, Board of Directors</w:t>
            </w:r>
          </w:p>
        </w:tc>
        <w:tc>
          <w:tcPr>
            <w:tcW w:w="1295" w:type="dxa"/>
            <w:vAlign w:val="center"/>
          </w:tcPr>
          <w:p w14:paraId="7EC910E7" w14:textId="77777777" w:rsidR="00464120" w:rsidRPr="00DE2416" w:rsidRDefault="00BB56E6" w:rsidP="002A64C2">
            <w:pPr>
              <w:jc w:val="center"/>
              <w:rPr>
                <w:rFonts w:cs="Arial"/>
                <w:sz w:val="18"/>
                <w:szCs w:val="18"/>
              </w:rPr>
            </w:pPr>
            <w:r w:rsidRPr="00DE2416">
              <w:rPr>
                <w:rFonts w:cs="Arial"/>
                <w:sz w:val="18"/>
                <w:szCs w:val="18"/>
              </w:rPr>
              <w:t>Ghana</w:t>
            </w:r>
          </w:p>
        </w:tc>
        <w:tc>
          <w:tcPr>
            <w:tcW w:w="4950" w:type="dxa"/>
            <w:vAlign w:val="center"/>
          </w:tcPr>
          <w:p w14:paraId="029A6176" w14:textId="77777777" w:rsidR="002A64C2" w:rsidRPr="007D3412" w:rsidRDefault="002A64C2" w:rsidP="007D3412">
            <w:pPr>
              <w:pStyle w:val="ListParagraph"/>
              <w:numPr>
                <w:ilvl w:val="0"/>
                <w:numId w:val="24"/>
              </w:numPr>
              <w:ind w:left="152" w:hanging="180"/>
              <w:jc w:val="both"/>
              <w:rPr>
                <w:rFonts w:cs="Arial"/>
                <w:sz w:val="18"/>
                <w:szCs w:val="18"/>
              </w:rPr>
            </w:pPr>
            <w:r w:rsidRPr="007D3412">
              <w:rPr>
                <w:rFonts w:cs="Arial"/>
                <w:sz w:val="18"/>
                <w:szCs w:val="18"/>
              </w:rPr>
              <w:t>As a member of Finance and Investment Committee, I review funding applications for technical and financial viability and advise management accordingly.</w:t>
            </w:r>
          </w:p>
          <w:p w14:paraId="7799A2F0" w14:textId="77777777" w:rsidR="00464120" w:rsidRPr="007D3412" w:rsidRDefault="002A64C2" w:rsidP="007D3412">
            <w:pPr>
              <w:pStyle w:val="ListParagraph"/>
              <w:numPr>
                <w:ilvl w:val="0"/>
                <w:numId w:val="24"/>
              </w:numPr>
              <w:ind w:left="152" w:hanging="180"/>
              <w:jc w:val="both"/>
              <w:rPr>
                <w:rFonts w:cs="Arial"/>
                <w:b/>
                <w:sz w:val="18"/>
                <w:szCs w:val="18"/>
              </w:rPr>
            </w:pPr>
            <w:r w:rsidRPr="007D3412">
              <w:rPr>
                <w:rFonts w:cs="Arial"/>
                <w:sz w:val="18"/>
                <w:szCs w:val="18"/>
              </w:rPr>
              <w:t>Provide financial and technical advice to Management on funds approval to RFIs and beneficiaries</w:t>
            </w:r>
          </w:p>
        </w:tc>
      </w:tr>
      <w:tr w:rsidR="009E10A6" w:rsidRPr="00DE2416" w14:paraId="6A8B581B" w14:textId="77777777" w:rsidTr="00D44392">
        <w:tc>
          <w:tcPr>
            <w:tcW w:w="1080" w:type="dxa"/>
            <w:vAlign w:val="center"/>
          </w:tcPr>
          <w:p w14:paraId="6FF292CB" w14:textId="77777777" w:rsidR="009E10A6" w:rsidRPr="00DE2416" w:rsidRDefault="009E10A6" w:rsidP="0021236B">
            <w:pPr>
              <w:jc w:val="center"/>
              <w:rPr>
                <w:rFonts w:cs="Arial"/>
                <w:b/>
                <w:sz w:val="18"/>
                <w:szCs w:val="18"/>
              </w:rPr>
            </w:pPr>
            <w:r w:rsidRPr="00DE2416">
              <w:rPr>
                <w:rFonts w:cs="Arial"/>
                <w:sz w:val="18"/>
                <w:szCs w:val="18"/>
              </w:rPr>
              <w:t xml:space="preserve">October 2020 to date             </w:t>
            </w:r>
          </w:p>
        </w:tc>
        <w:tc>
          <w:tcPr>
            <w:tcW w:w="2665" w:type="dxa"/>
            <w:vAlign w:val="center"/>
          </w:tcPr>
          <w:p w14:paraId="47F67A38" w14:textId="77777777" w:rsidR="009E10A6" w:rsidRPr="00DE2416" w:rsidRDefault="009E10A6" w:rsidP="009E10A6">
            <w:pPr>
              <w:jc w:val="both"/>
              <w:rPr>
                <w:rFonts w:cs="Arial"/>
                <w:sz w:val="18"/>
                <w:szCs w:val="18"/>
              </w:rPr>
            </w:pPr>
            <w:r w:rsidRPr="00DE2416">
              <w:rPr>
                <w:rFonts w:cs="Arial"/>
                <w:sz w:val="18"/>
                <w:szCs w:val="18"/>
              </w:rPr>
              <w:t>Kwame Nkrumah University of Science and Technology, Kumasi</w:t>
            </w:r>
            <w:r w:rsidR="00C4582B" w:rsidRPr="00DE2416">
              <w:rPr>
                <w:rFonts w:cs="Arial"/>
                <w:sz w:val="18"/>
                <w:szCs w:val="18"/>
              </w:rPr>
              <w:t>. / Lecturer</w:t>
            </w:r>
          </w:p>
        </w:tc>
        <w:tc>
          <w:tcPr>
            <w:tcW w:w="1295" w:type="dxa"/>
            <w:vAlign w:val="center"/>
          </w:tcPr>
          <w:p w14:paraId="55BB9594" w14:textId="77777777" w:rsidR="009E10A6" w:rsidRPr="00DE2416" w:rsidRDefault="00BB56E6" w:rsidP="002A64C2">
            <w:pPr>
              <w:jc w:val="center"/>
              <w:rPr>
                <w:rFonts w:cs="Arial"/>
                <w:sz w:val="18"/>
                <w:szCs w:val="18"/>
              </w:rPr>
            </w:pPr>
            <w:r w:rsidRPr="00DE2416">
              <w:rPr>
                <w:rFonts w:cs="Arial"/>
                <w:sz w:val="18"/>
                <w:szCs w:val="18"/>
              </w:rPr>
              <w:t>Ghana</w:t>
            </w:r>
          </w:p>
        </w:tc>
        <w:tc>
          <w:tcPr>
            <w:tcW w:w="4950" w:type="dxa"/>
            <w:vAlign w:val="center"/>
          </w:tcPr>
          <w:p w14:paraId="18662370" w14:textId="77777777" w:rsidR="002A64C2" w:rsidRPr="00DE2416" w:rsidRDefault="002A64C2" w:rsidP="002A64C2">
            <w:pPr>
              <w:jc w:val="both"/>
              <w:rPr>
                <w:rFonts w:cs="Arial"/>
                <w:sz w:val="18"/>
                <w:szCs w:val="18"/>
              </w:rPr>
            </w:pPr>
            <w:r w:rsidRPr="00DE2416">
              <w:rPr>
                <w:rFonts w:cs="Arial"/>
                <w:sz w:val="18"/>
                <w:szCs w:val="18"/>
              </w:rPr>
              <w:t>I currently teach undergraduate students the following courses:</w:t>
            </w:r>
          </w:p>
          <w:p w14:paraId="216A3CE8" w14:textId="77777777" w:rsidR="002A64C2" w:rsidRPr="00DE2416" w:rsidRDefault="002A64C2" w:rsidP="002A64C2">
            <w:pPr>
              <w:pStyle w:val="ListParagraph"/>
              <w:numPr>
                <w:ilvl w:val="0"/>
                <w:numId w:val="17"/>
              </w:numPr>
              <w:ind w:left="400"/>
              <w:jc w:val="both"/>
              <w:rPr>
                <w:rFonts w:cs="Arial"/>
                <w:sz w:val="18"/>
                <w:szCs w:val="18"/>
              </w:rPr>
            </w:pPr>
            <w:r w:rsidRPr="00DE2416">
              <w:rPr>
                <w:rFonts w:cs="Arial"/>
                <w:sz w:val="18"/>
                <w:szCs w:val="18"/>
              </w:rPr>
              <w:t>Plantation and industrial crop</w:t>
            </w:r>
            <w:r w:rsidR="00C4582B" w:rsidRPr="00DE2416">
              <w:rPr>
                <w:rFonts w:cs="Arial"/>
                <w:sz w:val="18"/>
                <w:szCs w:val="18"/>
              </w:rPr>
              <w:t>s</w:t>
            </w:r>
            <w:r w:rsidRPr="00DE2416">
              <w:rPr>
                <w:rFonts w:cs="Arial"/>
                <w:sz w:val="18"/>
                <w:szCs w:val="18"/>
              </w:rPr>
              <w:t xml:space="preserve"> production (cocoa, coffee, coconut, oil palm, para rubber, </w:t>
            </w:r>
            <w:r w:rsidR="00C4582B" w:rsidRPr="00DE2416">
              <w:rPr>
                <w:rFonts w:cs="Arial"/>
                <w:sz w:val="18"/>
                <w:szCs w:val="18"/>
              </w:rPr>
              <w:t>cotton, shea, sugarcane, etc.)</w:t>
            </w:r>
          </w:p>
          <w:p w14:paraId="03AF531F" w14:textId="77777777" w:rsidR="002A64C2" w:rsidRPr="00DE2416" w:rsidRDefault="002A64C2" w:rsidP="002A64C2">
            <w:pPr>
              <w:pStyle w:val="ListParagraph"/>
              <w:numPr>
                <w:ilvl w:val="0"/>
                <w:numId w:val="17"/>
              </w:numPr>
              <w:ind w:left="400"/>
              <w:jc w:val="both"/>
              <w:rPr>
                <w:rFonts w:cs="Arial"/>
                <w:sz w:val="18"/>
                <w:szCs w:val="18"/>
              </w:rPr>
            </w:pPr>
            <w:r w:rsidRPr="00DE2416">
              <w:rPr>
                <w:rFonts w:cs="Arial"/>
                <w:sz w:val="18"/>
                <w:szCs w:val="18"/>
              </w:rPr>
              <w:t>Introduction to Agriculture</w:t>
            </w:r>
          </w:p>
          <w:p w14:paraId="781480A2" w14:textId="77777777" w:rsidR="009E10A6" w:rsidRPr="00DE2416" w:rsidRDefault="002A64C2" w:rsidP="00C4582B">
            <w:pPr>
              <w:pStyle w:val="ListParagraph"/>
              <w:numPr>
                <w:ilvl w:val="0"/>
                <w:numId w:val="17"/>
              </w:numPr>
              <w:ind w:left="400"/>
              <w:jc w:val="both"/>
              <w:rPr>
                <w:rFonts w:cs="Arial"/>
                <w:sz w:val="18"/>
                <w:szCs w:val="18"/>
              </w:rPr>
            </w:pPr>
            <w:r w:rsidRPr="00DE2416">
              <w:rPr>
                <w:rFonts w:cs="Arial"/>
                <w:sz w:val="18"/>
                <w:szCs w:val="18"/>
              </w:rPr>
              <w:t>Arable Crop Production and Management</w:t>
            </w:r>
            <w:r w:rsidR="00C4582B" w:rsidRPr="00DE2416">
              <w:rPr>
                <w:rFonts w:cs="Arial"/>
                <w:sz w:val="18"/>
                <w:szCs w:val="18"/>
              </w:rPr>
              <w:t xml:space="preserve"> (maize, rice, sorghum, millet, cowpea, groundnut, Bambara groundnut, plantain, etc.).</w:t>
            </w:r>
          </w:p>
          <w:p w14:paraId="4597C5C8" w14:textId="44E5A5D1" w:rsidR="00C4582B" w:rsidRPr="00DE2416" w:rsidRDefault="00C4582B" w:rsidP="000E603B">
            <w:pPr>
              <w:ind w:left="40"/>
              <w:jc w:val="both"/>
              <w:rPr>
                <w:rFonts w:cs="Arial"/>
                <w:sz w:val="18"/>
                <w:szCs w:val="18"/>
              </w:rPr>
            </w:pPr>
            <w:r w:rsidRPr="00DE2416">
              <w:rPr>
                <w:rFonts w:cs="Arial"/>
                <w:sz w:val="18"/>
                <w:szCs w:val="18"/>
              </w:rPr>
              <w:t>I also serve on a number of committees including</w:t>
            </w:r>
            <w:r w:rsidR="00320A00">
              <w:rPr>
                <w:rFonts w:cs="Arial"/>
                <w:sz w:val="18"/>
                <w:szCs w:val="18"/>
              </w:rPr>
              <w:t>:</w:t>
            </w:r>
            <w:r w:rsidRPr="00DE2416">
              <w:rPr>
                <w:rFonts w:cs="Arial"/>
                <w:sz w:val="18"/>
                <w:szCs w:val="18"/>
              </w:rPr>
              <w:t xml:space="preserve"> Faculty of Agric</w:t>
            </w:r>
            <w:r w:rsidR="00320A00">
              <w:rPr>
                <w:rFonts w:cs="Arial"/>
                <w:sz w:val="18"/>
                <w:szCs w:val="18"/>
              </w:rPr>
              <w:t>.</w:t>
            </w:r>
            <w:r w:rsidRPr="00DE2416">
              <w:rPr>
                <w:rFonts w:cs="Arial"/>
                <w:sz w:val="18"/>
                <w:szCs w:val="18"/>
              </w:rPr>
              <w:t xml:space="preserve"> Commercialisation Unit, One Department one </w:t>
            </w:r>
            <w:r w:rsidR="000E603B">
              <w:rPr>
                <w:rFonts w:cs="Arial"/>
                <w:sz w:val="18"/>
                <w:szCs w:val="18"/>
              </w:rPr>
              <w:t>Start-up (1D1S) C</w:t>
            </w:r>
            <w:r w:rsidRPr="00DE2416">
              <w:rPr>
                <w:rFonts w:cs="Arial"/>
                <w:sz w:val="18"/>
                <w:szCs w:val="18"/>
              </w:rPr>
              <w:t>ommittee, and College-Industry Liaison Committee</w:t>
            </w:r>
          </w:p>
        </w:tc>
      </w:tr>
      <w:tr w:rsidR="00CC37B4" w:rsidRPr="00DE2416" w14:paraId="2E5905B1" w14:textId="77777777" w:rsidTr="00D44392">
        <w:tc>
          <w:tcPr>
            <w:tcW w:w="1080" w:type="dxa"/>
          </w:tcPr>
          <w:p w14:paraId="7EBFE476" w14:textId="77777777" w:rsidR="00CC37B4" w:rsidRPr="00DE2416" w:rsidRDefault="00C4582B" w:rsidP="00C4582B">
            <w:pPr>
              <w:jc w:val="center"/>
              <w:rPr>
                <w:rFonts w:cs="Arial"/>
                <w:i/>
                <w:sz w:val="18"/>
                <w:szCs w:val="18"/>
              </w:rPr>
            </w:pPr>
            <w:r w:rsidRPr="00DE2416">
              <w:rPr>
                <w:rFonts w:cs="Arial"/>
                <w:sz w:val="18"/>
                <w:szCs w:val="18"/>
              </w:rPr>
              <w:t>October 2019 to December 2020</w:t>
            </w:r>
          </w:p>
        </w:tc>
        <w:tc>
          <w:tcPr>
            <w:tcW w:w="2665" w:type="dxa"/>
          </w:tcPr>
          <w:p w14:paraId="22AC8F36" w14:textId="77777777" w:rsidR="00CC37B4" w:rsidRPr="00DE2416" w:rsidRDefault="00D37B4B" w:rsidP="0021236B">
            <w:pPr>
              <w:pStyle w:val="Tablenormaltextleftitalics"/>
              <w:rPr>
                <w:i w:val="0"/>
              </w:rPr>
            </w:pPr>
            <w:r w:rsidRPr="00DE2416">
              <w:rPr>
                <w:i w:val="0"/>
              </w:rPr>
              <w:t>Adventist Development and Relief Agency (</w:t>
            </w:r>
            <w:r w:rsidR="00C4582B" w:rsidRPr="00DE2416">
              <w:rPr>
                <w:i w:val="0"/>
              </w:rPr>
              <w:t>ADRA</w:t>
            </w:r>
            <w:r w:rsidRPr="00DE2416">
              <w:rPr>
                <w:i w:val="0"/>
              </w:rPr>
              <w:t>)</w:t>
            </w:r>
            <w:r w:rsidR="00C4582B" w:rsidRPr="00DE2416">
              <w:rPr>
                <w:i w:val="0"/>
              </w:rPr>
              <w:t xml:space="preserve"> DR Congo  / Project Manager</w:t>
            </w:r>
          </w:p>
        </w:tc>
        <w:tc>
          <w:tcPr>
            <w:tcW w:w="1295" w:type="dxa"/>
          </w:tcPr>
          <w:p w14:paraId="50FEC656" w14:textId="77777777" w:rsidR="00CC37B4" w:rsidRPr="00DE2416" w:rsidRDefault="00C4582B" w:rsidP="0021236B">
            <w:pPr>
              <w:pStyle w:val="Tablenormaltextleft"/>
            </w:pPr>
            <w:r w:rsidRPr="00DE2416">
              <w:t>Democratic Republic of Congo</w:t>
            </w:r>
            <w:r w:rsidR="00D37B4B" w:rsidRPr="00DE2416">
              <w:t>, North Kivu and Ituri Provinces</w:t>
            </w:r>
          </w:p>
        </w:tc>
        <w:tc>
          <w:tcPr>
            <w:tcW w:w="4950" w:type="dxa"/>
          </w:tcPr>
          <w:p w14:paraId="590BA22A" w14:textId="77777777" w:rsidR="00027BA8" w:rsidRPr="00DE2416" w:rsidRDefault="00C4582B" w:rsidP="00C4582B">
            <w:pPr>
              <w:ind w:left="40"/>
              <w:jc w:val="both"/>
              <w:rPr>
                <w:rFonts w:cs="Arial"/>
                <w:sz w:val="18"/>
                <w:szCs w:val="18"/>
              </w:rPr>
            </w:pPr>
            <w:r w:rsidRPr="00DE2416">
              <w:rPr>
                <w:rFonts w:cs="Arial"/>
                <w:sz w:val="18"/>
                <w:szCs w:val="18"/>
              </w:rPr>
              <w:t>Successfully managed US$ 12,975,000 FFP/USAID grant for a 12-month Food Assistance for Ebola-Affected and Food Insecure Populations of Beni and Lubero (FABELU) Project in North Kivu</w:t>
            </w:r>
            <w:r w:rsidR="00D37B4B" w:rsidRPr="00DE2416">
              <w:rPr>
                <w:rFonts w:cs="Arial"/>
                <w:sz w:val="18"/>
                <w:szCs w:val="18"/>
              </w:rPr>
              <w:t xml:space="preserve"> and Ituri</w:t>
            </w:r>
            <w:r w:rsidRPr="00DE2416">
              <w:rPr>
                <w:rFonts w:cs="Arial"/>
                <w:sz w:val="18"/>
                <w:szCs w:val="18"/>
              </w:rPr>
              <w:t xml:space="preserve"> with a goal to alleviate suffering and maintain human dignity among vulnerable, displaced IDPs and host communities</w:t>
            </w:r>
          </w:p>
        </w:tc>
      </w:tr>
      <w:tr w:rsidR="00CC37B4" w:rsidRPr="00DE2416" w14:paraId="41E0495B" w14:textId="77777777" w:rsidTr="00D44392">
        <w:tc>
          <w:tcPr>
            <w:tcW w:w="1080" w:type="dxa"/>
          </w:tcPr>
          <w:p w14:paraId="283C2860" w14:textId="77777777" w:rsidR="00CC37B4" w:rsidRPr="00DE2416" w:rsidRDefault="00D37B4B" w:rsidP="00D37B4B">
            <w:pPr>
              <w:jc w:val="center"/>
              <w:rPr>
                <w:rFonts w:cs="Arial"/>
                <w:sz w:val="18"/>
                <w:szCs w:val="18"/>
              </w:rPr>
            </w:pPr>
            <w:r w:rsidRPr="00DE2416">
              <w:rPr>
                <w:rFonts w:cs="Arial"/>
                <w:sz w:val="18"/>
                <w:szCs w:val="18"/>
              </w:rPr>
              <w:t xml:space="preserve">April 2016 to October 2019                      </w:t>
            </w:r>
          </w:p>
        </w:tc>
        <w:tc>
          <w:tcPr>
            <w:tcW w:w="2665" w:type="dxa"/>
          </w:tcPr>
          <w:p w14:paraId="26E5B2E2" w14:textId="77777777" w:rsidR="00027BA8" w:rsidRPr="00DE2416" w:rsidRDefault="00D37B4B" w:rsidP="00D37B4B">
            <w:pPr>
              <w:pStyle w:val="Tablenormaltextleftitalics"/>
            </w:pPr>
            <w:r w:rsidRPr="00DE2416">
              <w:rPr>
                <w:i w:val="0"/>
              </w:rPr>
              <w:t>Adventist Development and Relief Agency (ADRA) Ghana / Project Manager</w:t>
            </w:r>
          </w:p>
        </w:tc>
        <w:tc>
          <w:tcPr>
            <w:tcW w:w="1295" w:type="dxa"/>
          </w:tcPr>
          <w:p w14:paraId="550C50EE" w14:textId="77777777" w:rsidR="00CC37B4" w:rsidRPr="00DE2416" w:rsidRDefault="00CC37B4" w:rsidP="0021236B">
            <w:pPr>
              <w:pStyle w:val="Tablenormaltextleft"/>
            </w:pPr>
          </w:p>
          <w:p w14:paraId="5489A994" w14:textId="77777777" w:rsidR="00D37B4B" w:rsidRPr="00DE2416" w:rsidRDefault="00D37B4B" w:rsidP="0021236B">
            <w:pPr>
              <w:pStyle w:val="Tablenormaltextleft"/>
            </w:pPr>
            <w:r w:rsidRPr="00DE2416">
              <w:t>Ghana (Northern, Brong Ahafo, Ashanti, and Greater Accra Regions)</w:t>
            </w:r>
          </w:p>
        </w:tc>
        <w:tc>
          <w:tcPr>
            <w:tcW w:w="4950" w:type="dxa"/>
          </w:tcPr>
          <w:p w14:paraId="403B7AEB" w14:textId="77777777" w:rsidR="00D37B4B" w:rsidRPr="00DE2416" w:rsidRDefault="00D37B4B" w:rsidP="00D37B4B">
            <w:pPr>
              <w:pStyle w:val="Tablebulletpointlevel1"/>
              <w:rPr>
                <w:rFonts w:cs="Arial"/>
                <w:szCs w:val="18"/>
              </w:rPr>
            </w:pPr>
            <w:r w:rsidRPr="00DE2416">
              <w:rPr>
                <w:rFonts w:cs="Arial"/>
                <w:szCs w:val="18"/>
              </w:rPr>
              <w:t>Successfully managed the $ 6 m AMPLIFIES Ghana Project (ADRA component) that supported over 1200 poultry farmers and 3,800 crop farmers to build their capacities to improve production and operational efficiencies.</w:t>
            </w:r>
          </w:p>
          <w:p w14:paraId="44E74F47" w14:textId="77777777" w:rsidR="00D37B4B" w:rsidRPr="00DE2416" w:rsidRDefault="00D37B4B" w:rsidP="00D37B4B">
            <w:pPr>
              <w:pStyle w:val="Tablebulletpointlevel1"/>
              <w:rPr>
                <w:rFonts w:cs="Arial"/>
                <w:szCs w:val="18"/>
              </w:rPr>
            </w:pPr>
            <w:r w:rsidRPr="00DE2416">
              <w:rPr>
                <w:rFonts w:cs="Arial"/>
                <w:szCs w:val="18"/>
              </w:rPr>
              <w:t>Linked the beneficiaries to transact businesses that ensured access to quality grains for feed processing by poultry farmers and increased market access and improved incomes</w:t>
            </w:r>
          </w:p>
          <w:p w14:paraId="78D942B0" w14:textId="77777777" w:rsidR="00027BA8" w:rsidRPr="00DE2416" w:rsidRDefault="00D37B4B" w:rsidP="00D37B4B">
            <w:pPr>
              <w:pStyle w:val="Tablebulletpointlevel1"/>
              <w:rPr>
                <w:rFonts w:cs="Arial"/>
                <w:szCs w:val="18"/>
              </w:rPr>
            </w:pPr>
            <w:r w:rsidRPr="00DE2416">
              <w:rPr>
                <w:rFonts w:cs="Arial"/>
                <w:szCs w:val="18"/>
              </w:rPr>
              <w:t>Conducted post-harvest loss (PHL) mitigation training for extension officers, poultry farmers, lead farmers and poultry feed processors to improve efficiency and incomes</w:t>
            </w:r>
          </w:p>
        </w:tc>
      </w:tr>
      <w:tr w:rsidR="00D37B4B" w:rsidRPr="00DE2416" w14:paraId="547C6F59" w14:textId="77777777" w:rsidTr="00D44392">
        <w:tc>
          <w:tcPr>
            <w:tcW w:w="1080" w:type="dxa"/>
          </w:tcPr>
          <w:p w14:paraId="546B05CB" w14:textId="77777777" w:rsidR="00D37B4B" w:rsidRPr="00DE2416" w:rsidRDefault="00D37B4B" w:rsidP="00D37B4B">
            <w:pPr>
              <w:jc w:val="center"/>
              <w:rPr>
                <w:rFonts w:cs="Arial"/>
                <w:sz w:val="18"/>
                <w:szCs w:val="18"/>
              </w:rPr>
            </w:pPr>
            <w:r w:rsidRPr="00DE2416">
              <w:rPr>
                <w:rFonts w:cs="Arial"/>
                <w:sz w:val="18"/>
                <w:szCs w:val="18"/>
              </w:rPr>
              <w:t>Oct. 2012 to March 2016</w:t>
            </w:r>
          </w:p>
        </w:tc>
        <w:tc>
          <w:tcPr>
            <w:tcW w:w="2665" w:type="dxa"/>
          </w:tcPr>
          <w:p w14:paraId="28CA1F81" w14:textId="77777777" w:rsidR="00D37B4B" w:rsidRPr="00DE2416" w:rsidRDefault="00D37B4B" w:rsidP="002A37D8">
            <w:pPr>
              <w:pStyle w:val="Tablenormaltextleft"/>
            </w:pPr>
            <w:r w:rsidRPr="00DE2416">
              <w:t>Adventist Development and Relief Agency (ADRA) Ghana / Project Manager</w:t>
            </w:r>
          </w:p>
        </w:tc>
        <w:tc>
          <w:tcPr>
            <w:tcW w:w="1295" w:type="dxa"/>
          </w:tcPr>
          <w:p w14:paraId="6D275AC6" w14:textId="77777777" w:rsidR="00D37B4B" w:rsidRPr="00DE2416" w:rsidRDefault="00D37B4B" w:rsidP="0021236B">
            <w:pPr>
              <w:pStyle w:val="Tablenormaltextleft"/>
            </w:pPr>
            <w:r w:rsidRPr="00DE2416">
              <w:t>Ghana</w:t>
            </w:r>
            <w:r w:rsidR="00060B4C" w:rsidRPr="00DE2416">
              <w:t xml:space="preserve"> (Northern Ghana)</w:t>
            </w:r>
          </w:p>
        </w:tc>
        <w:tc>
          <w:tcPr>
            <w:tcW w:w="4950" w:type="dxa"/>
          </w:tcPr>
          <w:p w14:paraId="19D23FA4" w14:textId="77777777" w:rsidR="00060B4C" w:rsidRPr="00DE2416" w:rsidRDefault="00060B4C" w:rsidP="00060B4C">
            <w:pPr>
              <w:pStyle w:val="Tablebulletpointlevel1"/>
              <w:rPr>
                <w:rFonts w:cs="Arial"/>
                <w:szCs w:val="18"/>
              </w:rPr>
            </w:pPr>
            <w:r w:rsidRPr="00DE2416">
              <w:rPr>
                <w:rFonts w:cs="Arial"/>
                <w:szCs w:val="18"/>
              </w:rPr>
              <w:t xml:space="preserve">Successfully managed the implementation of a </w:t>
            </w:r>
            <w:r w:rsidRPr="00DE2416">
              <w:rPr>
                <w:rFonts w:cs="Arial"/>
                <w:b/>
                <w:szCs w:val="18"/>
              </w:rPr>
              <w:t>US$ 1,049,764</w:t>
            </w:r>
            <w:r w:rsidRPr="00DE2416">
              <w:rPr>
                <w:rFonts w:cs="Arial"/>
                <w:szCs w:val="18"/>
              </w:rPr>
              <w:t xml:space="preserve"> DANIDA-funded three-year Integrated Agricultural Productivity Improvement and Marketing Project (INTAPIMP) which supported 11,404 smallholder and vulnerable farmers in 10 districts in the Northern Region to increase productivity between 200% and 400%. </w:t>
            </w:r>
          </w:p>
          <w:p w14:paraId="31E024A9" w14:textId="77777777" w:rsidR="00060B4C" w:rsidRPr="00DE2416" w:rsidRDefault="00060B4C" w:rsidP="00060B4C">
            <w:pPr>
              <w:pStyle w:val="Tablebulletpointlevel1"/>
              <w:rPr>
                <w:rFonts w:cs="Arial"/>
                <w:szCs w:val="18"/>
              </w:rPr>
            </w:pPr>
            <w:r w:rsidRPr="00DE2416">
              <w:rPr>
                <w:rFonts w:cs="Arial"/>
                <w:szCs w:val="18"/>
              </w:rPr>
              <w:t>Administered and managed over $ 100,000 matching grants support to 31 Agro-dealers, SMEs, and Farmer Based Organizations (FBOs) that has helped the beneficiaries to expand operations and improve upon their services</w:t>
            </w:r>
          </w:p>
          <w:p w14:paraId="7EEB3611" w14:textId="77777777" w:rsidR="00060B4C" w:rsidRPr="00DE2416" w:rsidRDefault="00060B4C" w:rsidP="00060B4C">
            <w:pPr>
              <w:pStyle w:val="Tablebulletpointlevel1"/>
              <w:rPr>
                <w:rFonts w:cs="Arial"/>
                <w:szCs w:val="18"/>
              </w:rPr>
            </w:pPr>
            <w:r w:rsidRPr="00DE2416">
              <w:rPr>
                <w:rFonts w:cs="Arial"/>
                <w:szCs w:val="18"/>
              </w:rPr>
              <w:t>Provided over GH¢ 800,000.00 financial support to three (3) Service Providers to provide agro-input and services credit to over 4000 farmers</w:t>
            </w:r>
          </w:p>
          <w:p w14:paraId="20861FBE" w14:textId="77777777" w:rsidR="00D37B4B" w:rsidRPr="00DE2416" w:rsidRDefault="00425992" w:rsidP="00060B4C">
            <w:pPr>
              <w:pStyle w:val="Tablebulletpointlevel1"/>
              <w:rPr>
                <w:rFonts w:cs="Arial"/>
                <w:szCs w:val="18"/>
              </w:rPr>
            </w:pPr>
            <w:r w:rsidRPr="00DE2416">
              <w:rPr>
                <w:rFonts w:cs="Arial"/>
                <w:szCs w:val="18"/>
              </w:rPr>
              <w:t>Collaborated with University of Reading and Ghana Meteorological Authority to implement Participatory Integrated Climate Services for Agriculture (PICSA) that helped beneficiaries to identify alternate livelihoods to deal with climate change</w:t>
            </w:r>
          </w:p>
        </w:tc>
      </w:tr>
      <w:tr w:rsidR="00425992" w:rsidRPr="00DE2416" w14:paraId="7DE86B6F" w14:textId="77777777" w:rsidTr="00D44392">
        <w:tc>
          <w:tcPr>
            <w:tcW w:w="1080" w:type="dxa"/>
          </w:tcPr>
          <w:p w14:paraId="44C8936E" w14:textId="77777777" w:rsidR="00425992" w:rsidRPr="00DE2416" w:rsidRDefault="0094691A" w:rsidP="00D37B4B">
            <w:pPr>
              <w:jc w:val="center"/>
              <w:rPr>
                <w:rFonts w:cs="Arial"/>
                <w:sz w:val="18"/>
                <w:szCs w:val="18"/>
              </w:rPr>
            </w:pPr>
            <w:r w:rsidRPr="00DE2416">
              <w:rPr>
                <w:rFonts w:cs="Arial"/>
                <w:sz w:val="18"/>
                <w:szCs w:val="18"/>
              </w:rPr>
              <w:t>Jan. 2010 – Sept. 2011</w:t>
            </w:r>
          </w:p>
        </w:tc>
        <w:tc>
          <w:tcPr>
            <w:tcW w:w="2665" w:type="dxa"/>
          </w:tcPr>
          <w:p w14:paraId="5DCCC497" w14:textId="77777777" w:rsidR="00425992" w:rsidRPr="00DE2416" w:rsidRDefault="0094691A" w:rsidP="002A37D8">
            <w:pPr>
              <w:pStyle w:val="Tablenormaltextleft"/>
            </w:pPr>
            <w:r w:rsidRPr="00DE2416">
              <w:t>Adventist Development and Relief Agency (ADRA) Ghana / Project Manager</w:t>
            </w:r>
          </w:p>
        </w:tc>
        <w:tc>
          <w:tcPr>
            <w:tcW w:w="1295" w:type="dxa"/>
          </w:tcPr>
          <w:p w14:paraId="139EC8B3" w14:textId="77777777" w:rsidR="00425992" w:rsidRPr="00DE2416" w:rsidRDefault="0094691A" w:rsidP="0021236B">
            <w:pPr>
              <w:pStyle w:val="Tablenormaltextleft"/>
            </w:pPr>
            <w:r w:rsidRPr="00DE2416">
              <w:t>Ghana (Northern Ghana)</w:t>
            </w:r>
          </w:p>
        </w:tc>
        <w:tc>
          <w:tcPr>
            <w:tcW w:w="4950" w:type="dxa"/>
          </w:tcPr>
          <w:p w14:paraId="4D862776" w14:textId="77777777" w:rsidR="00425992" w:rsidRPr="00DE2416" w:rsidRDefault="0094691A" w:rsidP="00060B4C">
            <w:pPr>
              <w:pStyle w:val="Tablebulletpointlevel1"/>
              <w:rPr>
                <w:rFonts w:cs="Arial"/>
                <w:szCs w:val="18"/>
              </w:rPr>
            </w:pPr>
            <w:r w:rsidRPr="00DE2416">
              <w:rPr>
                <w:rFonts w:cs="Arial"/>
                <w:szCs w:val="18"/>
              </w:rPr>
              <w:t>Successfully managed 1.33 million euros EU-Funded Northern Ghana Food Security Resilience Project (NGFSRP) that targeted 10,000 smallholder farmer households in Northern and Upper West regions of Ghana.</w:t>
            </w:r>
          </w:p>
          <w:p w14:paraId="2EA4A8B1" w14:textId="77777777" w:rsidR="0094691A" w:rsidRPr="00DE2416" w:rsidRDefault="0094691A" w:rsidP="00060B4C">
            <w:pPr>
              <w:pStyle w:val="Tablebulletpointlevel1"/>
              <w:rPr>
                <w:rFonts w:cs="Arial"/>
                <w:szCs w:val="18"/>
              </w:rPr>
            </w:pPr>
            <w:r w:rsidRPr="00DE2416">
              <w:rPr>
                <w:rFonts w:cs="Arial"/>
                <w:szCs w:val="18"/>
              </w:rPr>
              <w:t xml:space="preserve">Using Crop Value Chain approach, the project team was able to support 14,875 farmer households with </w:t>
            </w:r>
            <w:r w:rsidRPr="00DE2416">
              <w:rPr>
                <w:rFonts w:cs="Arial"/>
                <w:szCs w:val="18"/>
              </w:rPr>
              <w:lastRenderedPageBreak/>
              <w:t>various agro-inputs and built their capacity in agro-business development and crop production to increase crop yields between 300% and 400%. Many beneficiaries increased their incomes between 18% and 47%, reduced food shortage from 3 - 4 months before ADRA’s intervention to 1 month whilst others are now food secure and able to have surplus to sell to take care of other livelihood needs</w:t>
            </w:r>
          </w:p>
        </w:tc>
      </w:tr>
      <w:tr w:rsidR="0094691A" w:rsidRPr="00DE2416" w14:paraId="21E87CAE" w14:textId="77777777" w:rsidTr="00D44392">
        <w:tc>
          <w:tcPr>
            <w:tcW w:w="1080" w:type="dxa"/>
          </w:tcPr>
          <w:p w14:paraId="586E790F" w14:textId="77777777" w:rsidR="0094691A" w:rsidRPr="00DE2416" w:rsidRDefault="0094691A" w:rsidP="00D37B4B">
            <w:pPr>
              <w:jc w:val="center"/>
              <w:rPr>
                <w:rFonts w:cs="Arial"/>
                <w:sz w:val="18"/>
                <w:szCs w:val="18"/>
              </w:rPr>
            </w:pPr>
            <w:r w:rsidRPr="00DE2416">
              <w:rPr>
                <w:rFonts w:cs="Arial"/>
                <w:sz w:val="18"/>
                <w:szCs w:val="18"/>
              </w:rPr>
              <w:lastRenderedPageBreak/>
              <w:t>Nov. 2006 – Sept. 2008</w:t>
            </w:r>
          </w:p>
        </w:tc>
        <w:tc>
          <w:tcPr>
            <w:tcW w:w="2665" w:type="dxa"/>
          </w:tcPr>
          <w:p w14:paraId="2127187B" w14:textId="77777777" w:rsidR="0094691A" w:rsidRPr="00DE2416" w:rsidRDefault="0094691A" w:rsidP="0094691A">
            <w:pPr>
              <w:pStyle w:val="Tablenormaltextleft"/>
            </w:pPr>
            <w:r w:rsidRPr="00DE2416">
              <w:t>UN Millennium Villages Project / Agriculture and Environment Coordinator</w:t>
            </w:r>
          </w:p>
          <w:p w14:paraId="73E2ECF7" w14:textId="77777777" w:rsidR="0094691A" w:rsidRPr="00DE2416" w:rsidRDefault="0094691A" w:rsidP="002A37D8">
            <w:pPr>
              <w:pStyle w:val="Tablenormaltextleft"/>
            </w:pPr>
          </w:p>
        </w:tc>
        <w:tc>
          <w:tcPr>
            <w:tcW w:w="1295" w:type="dxa"/>
          </w:tcPr>
          <w:p w14:paraId="63A9A81B" w14:textId="77777777" w:rsidR="0094691A" w:rsidRPr="00DE2416" w:rsidRDefault="0094691A" w:rsidP="0094691A">
            <w:pPr>
              <w:pStyle w:val="Tablenormaltextleft"/>
            </w:pPr>
            <w:r w:rsidRPr="00DE2416">
              <w:t>Ghana (Ashanti Region, Amansie West District)</w:t>
            </w:r>
          </w:p>
        </w:tc>
        <w:tc>
          <w:tcPr>
            <w:tcW w:w="4950" w:type="dxa"/>
          </w:tcPr>
          <w:p w14:paraId="7EA2EEB1" w14:textId="77777777" w:rsidR="0094691A" w:rsidRPr="00DE2416" w:rsidRDefault="0094691A" w:rsidP="0094691A">
            <w:pPr>
              <w:pStyle w:val="Tablebulletpointlevel1"/>
              <w:rPr>
                <w:rFonts w:cs="Arial"/>
                <w:szCs w:val="18"/>
              </w:rPr>
            </w:pPr>
            <w:r w:rsidRPr="00DE2416">
              <w:rPr>
                <w:rFonts w:cs="Arial"/>
                <w:szCs w:val="18"/>
              </w:rPr>
              <w:t>Coordinated agricultural and environmental activities in 30 contiguous communities comprising of about 30,000 farmers in Amansie West District</w:t>
            </w:r>
          </w:p>
          <w:p w14:paraId="4BAC092A" w14:textId="77777777" w:rsidR="0094691A" w:rsidRPr="00DE2416" w:rsidRDefault="0094691A" w:rsidP="00D76DF6">
            <w:pPr>
              <w:pStyle w:val="Tablebulletpointlevel1"/>
              <w:rPr>
                <w:rFonts w:cs="Arial"/>
                <w:szCs w:val="18"/>
              </w:rPr>
            </w:pPr>
            <w:r w:rsidRPr="00DE2416">
              <w:rPr>
                <w:rFonts w:cs="Arial"/>
                <w:szCs w:val="18"/>
              </w:rPr>
              <w:t>Collaborated with multi-stakeholders, e.g. Sustainable Tree Crop Project (STCP), MoFA, Fisheries department, CSSVD and Seed Production Units of COCOBOD, and Research Institutions like CRIG, CRI, SRI, and FORIG to develop and adopt improved cocoa and food crop production technologies</w:t>
            </w:r>
            <w:r w:rsidR="00D76DF6" w:rsidRPr="00DE2416">
              <w:rPr>
                <w:rFonts w:cs="Arial"/>
                <w:szCs w:val="18"/>
              </w:rPr>
              <w:t>.</w:t>
            </w:r>
          </w:p>
        </w:tc>
      </w:tr>
    </w:tbl>
    <w:p w14:paraId="6F03F2AE" w14:textId="77777777" w:rsidR="00CC37B4" w:rsidRDefault="00CC37B4" w:rsidP="006650BB">
      <w:pPr>
        <w:spacing w:before="240"/>
        <w:rPr>
          <w:rFonts w:cs="Arial"/>
          <w:bCs/>
          <w:szCs w:val="20"/>
        </w:rPr>
      </w:pPr>
      <w:r>
        <w:rPr>
          <w:rFonts w:cs="Arial"/>
          <w:b/>
          <w:bCs/>
          <w:szCs w:val="20"/>
        </w:rPr>
        <w:t xml:space="preserve">Membership in </w:t>
      </w:r>
      <w:r w:rsidR="0021236B">
        <w:rPr>
          <w:rFonts w:cs="Arial"/>
          <w:b/>
          <w:bCs/>
          <w:szCs w:val="20"/>
        </w:rPr>
        <w:t>p</w:t>
      </w:r>
      <w:r>
        <w:rPr>
          <w:rFonts w:cs="Arial"/>
          <w:b/>
          <w:bCs/>
          <w:szCs w:val="20"/>
        </w:rPr>
        <w:t xml:space="preserve">rofessional </w:t>
      </w:r>
      <w:r w:rsidR="0021236B">
        <w:rPr>
          <w:rFonts w:cs="Arial"/>
          <w:b/>
          <w:bCs/>
          <w:szCs w:val="20"/>
        </w:rPr>
        <w:t>a</w:t>
      </w:r>
      <w:r>
        <w:rPr>
          <w:rFonts w:cs="Arial"/>
          <w:b/>
          <w:bCs/>
          <w:szCs w:val="20"/>
        </w:rPr>
        <w:t xml:space="preserve">ssociations and </w:t>
      </w:r>
      <w:r w:rsidR="0021236B">
        <w:rPr>
          <w:rFonts w:cs="Arial"/>
          <w:b/>
          <w:bCs/>
          <w:szCs w:val="20"/>
        </w:rPr>
        <w:t>p</w:t>
      </w:r>
      <w:r>
        <w:rPr>
          <w:rFonts w:cs="Arial"/>
          <w:b/>
          <w:bCs/>
          <w:szCs w:val="20"/>
        </w:rPr>
        <w:t>ublications</w:t>
      </w:r>
      <w:r w:rsidRPr="00CC37B4">
        <w:rPr>
          <w:rFonts w:cs="Arial"/>
          <w:b/>
          <w:bCs/>
          <w:szCs w:val="20"/>
        </w:rPr>
        <w:t>:</w:t>
      </w:r>
      <w:r w:rsidR="00D63A16">
        <w:rPr>
          <w:rFonts w:cs="Arial"/>
          <w:b/>
          <w:bCs/>
          <w:szCs w:val="20"/>
        </w:rPr>
        <w:t xml:space="preserve"> </w:t>
      </w:r>
    </w:p>
    <w:p w14:paraId="0581E464" w14:textId="77777777" w:rsidR="009B6B35" w:rsidRPr="009B6B35" w:rsidRDefault="009B6B35" w:rsidP="006650BB">
      <w:pPr>
        <w:rPr>
          <w:rFonts w:cs="Arial"/>
          <w:b/>
          <w:bCs/>
          <w:szCs w:val="20"/>
        </w:rPr>
      </w:pPr>
      <w:r w:rsidRPr="009B6B35">
        <w:rPr>
          <w:rFonts w:cs="Arial"/>
          <w:b/>
          <w:bCs/>
          <w:szCs w:val="20"/>
        </w:rPr>
        <w:t>Associations</w:t>
      </w:r>
      <w:r w:rsidR="000B0529">
        <w:rPr>
          <w:rFonts w:cs="Arial"/>
          <w:b/>
          <w:bCs/>
          <w:szCs w:val="20"/>
        </w:rPr>
        <w:t>:</w:t>
      </w:r>
    </w:p>
    <w:p w14:paraId="63238873" w14:textId="77777777" w:rsidR="009B6B35" w:rsidRPr="009B6B35" w:rsidRDefault="009B6B35" w:rsidP="00E25C74">
      <w:pPr>
        <w:pStyle w:val="Achievement"/>
        <w:numPr>
          <w:ilvl w:val="0"/>
          <w:numId w:val="23"/>
        </w:numPr>
        <w:spacing w:after="0"/>
        <w:ind w:left="450"/>
        <w:rPr>
          <w:rFonts w:ascii="Arial" w:hAnsi="Arial" w:cs="Arial"/>
          <w:sz w:val="20"/>
          <w:lang w:val="en-GB"/>
        </w:rPr>
      </w:pPr>
      <w:r w:rsidRPr="009B6B35">
        <w:rPr>
          <w:rFonts w:ascii="Arial" w:hAnsi="Arial" w:cs="Arial"/>
          <w:sz w:val="20"/>
          <w:lang w:val="en-GB"/>
        </w:rPr>
        <w:t>University Teachers Association of Ghana (UTAG)</w:t>
      </w:r>
    </w:p>
    <w:p w14:paraId="65367F7D" w14:textId="77777777" w:rsidR="004419CC" w:rsidRPr="009B6B35" w:rsidRDefault="004419CC" w:rsidP="00E25C74">
      <w:pPr>
        <w:pStyle w:val="Achievement"/>
        <w:numPr>
          <w:ilvl w:val="0"/>
          <w:numId w:val="23"/>
        </w:numPr>
        <w:spacing w:after="0"/>
        <w:ind w:left="450"/>
        <w:rPr>
          <w:rFonts w:ascii="Arial" w:hAnsi="Arial" w:cs="Arial"/>
          <w:sz w:val="20"/>
          <w:lang w:val="en-GB"/>
        </w:rPr>
      </w:pPr>
      <w:r w:rsidRPr="009B6B35">
        <w:rPr>
          <w:rFonts w:ascii="Arial" w:hAnsi="Arial" w:cs="Arial"/>
          <w:sz w:val="20"/>
          <w:lang w:val="en-GB"/>
        </w:rPr>
        <w:t>Member, New Generation (NG) Agriculturists of the Royal Agricultural Society of the Commonwealth (RASC)</w:t>
      </w:r>
    </w:p>
    <w:p w14:paraId="76C5C4D6" w14:textId="77777777" w:rsidR="004419CC" w:rsidRPr="009B6B35" w:rsidRDefault="004419CC" w:rsidP="00E25C74">
      <w:pPr>
        <w:pStyle w:val="Achievement"/>
        <w:numPr>
          <w:ilvl w:val="0"/>
          <w:numId w:val="23"/>
        </w:numPr>
        <w:spacing w:after="0"/>
        <w:ind w:left="450"/>
        <w:rPr>
          <w:rFonts w:ascii="Arial" w:hAnsi="Arial" w:cs="Arial"/>
          <w:sz w:val="20"/>
          <w:lang w:val="en-GB"/>
        </w:rPr>
      </w:pPr>
      <w:r w:rsidRPr="009B6B35">
        <w:rPr>
          <w:rFonts w:ascii="Arial" w:hAnsi="Arial" w:cs="Arial"/>
          <w:sz w:val="20"/>
          <w:lang w:val="en-GB"/>
        </w:rPr>
        <w:t>Member, Agribusiness Network Africa (AgNA)</w:t>
      </w:r>
      <w:r>
        <w:rPr>
          <w:rFonts w:ascii="Arial" w:hAnsi="Arial" w:cs="Arial"/>
          <w:sz w:val="20"/>
          <w:lang w:val="en-GB"/>
        </w:rPr>
        <w:t xml:space="preserve"> </w:t>
      </w:r>
    </w:p>
    <w:p w14:paraId="1C1D2B33" w14:textId="77777777" w:rsidR="009B6B35" w:rsidRPr="009B6B35" w:rsidRDefault="009B6B35" w:rsidP="00E25C74">
      <w:pPr>
        <w:pStyle w:val="Achievement"/>
        <w:numPr>
          <w:ilvl w:val="0"/>
          <w:numId w:val="23"/>
        </w:numPr>
        <w:spacing w:after="0"/>
        <w:ind w:left="450"/>
        <w:rPr>
          <w:rFonts w:ascii="Arial" w:hAnsi="Arial" w:cs="Arial"/>
          <w:sz w:val="20"/>
          <w:lang w:val="en-GB"/>
        </w:rPr>
      </w:pPr>
      <w:r w:rsidRPr="009B6B35">
        <w:rPr>
          <w:rFonts w:ascii="Arial" w:hAnsi="Arial" w:cs="Arial"/>
          <w:sz w:val="20"/>
          <w:lang w:val="en-GB"/>
        </w:rPr>
        <w:t>Marshal Papworth Scholar of 2008 / 2009</w:t>
      </w:r>
    </w:p>
    <w:p w14:paraId="260EF4E8" w14:textId="3C33564C" w:rsidR="009B6B35" w:rsidRPr="006650BB" w:rsidRDefault="00D44392" w:rsidP="00CC37B4">
      <w:pPr>
        <w:spacing w:before="240" w:after="120"/>
        <w:rPr>
          <w:rFonts w:cs="Arial"/>
          <w:b/>
          <w:bCs/>
          <w:szCs w:val="20"/>
        </w:rPr>
      </w:pPr>
      <w:r>
        <w:rPr>
          <w:rFonts w:cs="Arial"/>
          <w:b/>
          <w:bCs/>
          <w:szCs w:val="20"/>
        </w:rPr>
        <w:t xml:space="preserve">Journal </w:t>
      </w:r>
      <w:r w:rsidR="009B6B35" w:rsidRPr="006650BB">
        <w:rPr>
          <w:rFonts w:cs="Arial"/>
          <w:b/>
          <w:bCs/>
          <w:szCs w:val="20"/>
        </w:rPr>
        <w:t>Publications:</w:t>
      </w:r>
    </w:p>
    <w:p w14:paraId="26D636A8" w14:textId="77777777" w:rsidR="009B6B35" w:rsidRPr="006650BB" w:rsidRDefault="009B6B35" w:rsidP="009B6B35">
      <w:pPr>
        <w:pStyle w:val="Achievement"/>
        <w:numPr>
          <w:ilvl w:val="0"/>
          <w:numId w:val="20"/>
        </w:numPr>
        <w:spacing w:line="220" w:lineRule="atLeast"/>
        <w:ind w:left="342"/>
        <w:rPr>
          <w:rFonts w:ascii="Arial" w:hAnsi="Arial" w:cs="Arial"/>
          <w:b/>
          <w:sz w:val="20"/>
          <w:lang w:val="en-GB"/>
        </w:rPr>
      </w:pPr>
      <w:r w:rsidRPr="006650BB">
        <w:rPr>
          <w:rFonts w:ascii="Arial" w:hAnsi="Arial" w:cs="Arial"/>
          <w:sz w:val="20"/>
          <w:lang w:val="en-GB"/>
        </w:rPr>
        <w:t xml:space="preserve">Nitrogen Use Efficiency and Maize Productivity in the Guinea Savanna Agro-ecological Zone of Ghana – Published in </w:t>
      </w:r>
      <w:r w:rsidRPr="006650BB">
        <w:rPr>
          <w:rFonts w:ascii="Arial" w:hAnsi="Arial" w:cs="Arial"/>
          <w:b/>
          <w:i/>
          <w:sz w:val="20"/>
          <w:lang w:val="en-GB"/>
        </w:rPr>
        <w:t>Journal of Experimental Agriculture International</w:t>
      </w:r>
      <w:r w:rsidRPr="006650BB">
        <w:rPr>
          <w:rFonts w:ascii="Arial" w:hAnsi="Arial" w:cs="Arial"/>
          <w:sz w:val="20"/>
          <w:lang w:val="en-GB"/>
        </w:rPr>
        <w:t>, May 2018. DOI: 10.9734/JEAI/2018/41305</w:t>
      </w:r>
      <w:r w:rsidR="000B0529" w:rsidRPr="006650BB">
        <w:rPr>
          <w:rFonts w:ascii="Arial" w:hAnsi="Arial" w:cs="Arial"/>
          <w:sz w:val="20"/>
          <w:lang w:val="en-GB"/>
        </w:rPr>
        <w:t xml:space="preserve"> </w:t>
      </w:r>
      <w:r w:rsidRPr="006650BB">
        <w:rPr>
          <w:rFonts w:ascii="Arial" w:hAnsi="Arial" w:cs="Arial"/>
          <w:sz w:val="20"/>
          <w:lang w:val="en-GB"/>
        </w:rPr>
        <w:t xml:space="preserve"> </w:t>
      </w:r>
    </w:p>
    <w:p w14:paraId="02FBA4B9" w14:textId="77777777" w:rsidR="009B6B35" w:rsidRPr="006650BB" w:rsidRDefault="009B6B35" w:rsidP="009B6B35">
      <w:pPr>
        <w:pStyle w:val="Achievement"/>
        <w:numPr>
          <w:ilvl w:val="0"/>
          <w:numId w:val="20"/>
        </w:numPr>
        <w:autoSpaceDE w:val="0"/>
        <w:autoSpaceDN w:val="0"/>
        <w:adjustRightInd w:val="0"/>
        <w:spacing w:line="220" w:lineRule="atLeast"/>
        <w:ind w:left="342"/>
        <w:rPr>
          <w:rFonts w:ascii="Arial" w:hAnsi="Arial" w:cs="Arial"/>
          <w:b/>
          <w:sz w:val="20"/>
          <w:lang w:val="en-GB"/>
        </w:rPr>
      </w:pPr>
      <w:r w:rsidRPr="006650BB">
        <w:rPr>
          <w:rFonts w:ascii="Arial" w:hAnsi="Arial" w:cs="Arial"/>
          <w:sz w:val="20"/>
          <w:lang w:val="en-GB"/>
        </w:rPr>
        <w:t xml:space="preserve">Profitability of Maize Production in the Northern Region of Ghana - Published in </w:t>
      </w:r>
      <w:r w:rsidRPr="006650BB">
        <w:rPr>
          <w:rFonts w:ascii="Arial" w:hAnsi="Arial" w:cs="Arial"/>
          <w:b/>
          <w:i/>
          <w:sz w:val="20"/>
          <w:lang w:val="en-GB"/>
        </w:rPr>
        <w:t>International Journal of Development Research</w:t>
      </w:r>
      <w:r w:rsidRPr="006650BB">
        <w:rPr>
          <w:rFonts w:ascii="Arial" w:hAnsi="Arial" w:cs="Arial"/>
          <w:sz w:val="20"/>
          <w:lang w:val="en-GB"/>
        </w:rPr>
        <w:t>, Vol. 08, Issue, 09, pp.22861-22869, September, 2018</w:t>
      </w:r>
    </w:p>
    <w:p w14:paraId="0AEB10F2" w14:textId="77777777" w:rsidR="009B6B35" w:rsidRPr="006650BB" w:rsidRDefault="009B6B35" w:rsidP="009B6B35">
      <w:pPr>
        <w:numPr>
          <w:ilvl w:val="0"/>
          <w:numId w:val="20"/>
        </w:numPr>
        <w:autoSpaceDE w:val="0"/>
        <w:autoSpaceDN w:val="0"/>
        <w:adjustRightInd w:val="0"/>
        <w:spacing w:after="240"/>
        <w:ind w:left="342"/>
        <w:rPr>
          <w:rFonts w:cs="Arial"/>
          <w:b/>
          <w:szCs w:val="20"/>
        </w:rPr>
      </w:pPr>
      <w:r w:rsidRPr="006650BB">
        <w:rPr>
          <w:rFonts w:cs="Arial"/>
          <w:szCs w:val="20"/>
        </w:rPr>
        <w:t xml:space="preserve">An investigation of the effects of PICSA on smallholder farmers’ decision making and livelihoods when implemented at large scale – The case of Northern Ghana. Published in </w:t>
      </w:r>
      <w:r w:rsidRPr="006650BB">
        <w:rPr>
          <w:rFonts w:cs="Arial"/>
          <w:b/>
          <w:i/>
          <w:iCs/>
          <w:szCs w:val="20"/>
        </w:rPr>
        <w:t>Climate Services 14 (2019) 1–14</w:t>
      </w:r>
      <w:r w:rsidRPr="006650BB">
        <w:rPr>
          <w:rFonts w:cs="Arial"/>
          <w:b/>
          <w:iCs/>
          <w:szCs w:val="20"/>
        </w:rPr>
        <w:t xml:space="preserve"> DOI: </w:t>
      </w:r>
      <w:hyperlink r:id="rId8" w:history="1">
        <w:r w:rsidRPr="006650BB">
          <w:rPr>
            <w:rStyle w:val="Hyperlink"/>
            <w:rFonts w:cs="Arial"/>
            <w:szCs w:val="20"/>
          </w:rPr>
          <w:t>https://doi.org/10.1016/j.cliser.2019.02.002</w:t>
        </w:r>
      </w:hyperlink>
      <w:r w:rsidRPr="006650BB">
        <w:rPr>
          <w:rFonts w:cs="Arial"/>
          <w:color w:val="2197D2"/>
          <w:szCs w:val="20"/>
        </w:rPr>
        <w:t xml:space="preserve"> </w:t>
      </w:r>
    </w:p>
    <w:p w14:paraId="76F5CF2F" w14:textId="77777777" w:rsidR="009B6B35" w:rsidRPr="006650BB" w:rsidRDefault="000B0529" w:rsidP="00CC37B4">
      <w:pPr>
        <w:spacing w:before="240" w:after="120"/>
        <w:rPr>
          <w:rFonts w:cs="Arial"/>
          <w:b/>
          <w:bCs/>
          <w:szCs w:val="20"/>
        </w:rPr>
      </w:pPr>
      <w:r w:rsidRPr="006650BB">
        <w:rPr>
          <w:rFonts w:cs="Arial"/>
          <w:b/>
          <w:bCs/>
          <w:szCs w:val="20"/>
        </w:rPr>
        <w:t>Ongoing research activities</w:t>
      </w:r>
      <w:r w:rsidR="009B6B35" w:rsidRPr="006650BB">
        <w:rPr>
          <w:rFonts w:cs="Arial"/>
          <w:b/>
          <w:bCs/>
          <w:szCs w:val="20"/>
        </w:rPr>
        <w:t>:</w:t>
      </w:r>
    </w:p>
    <w:p w14:paraId="4F1A228B" w14:textId="77777777" w:rsidR="009B6B35" w:rsidRDefault="009B6B35" w:rsidP="009B6B35">
      <w:pPr>
        <w:pStyle w:val="ListParagraph"/>
        <w:numPr>
          <w:ilvl w:val="0"/>
          <w:numId w:val="21"/>
        </w:numPr>
        <w:spacing w:before="240" w:after="120"/>
        <w:rPr>
          <w:rFonts w:cs="Arial"/>
          <w:bCs/>
          <w:szCs w:val="20"/>
        </w:rPr>
      </w:pPr>
      <w:r>
        <w:rPr>
          <w:rFonts w:cs="Arial"/>
          <w:bCs/>
          <w:szCs w:val="20"/>
        </w:rPr>
        <w:t>Sustainable nutrient management of maize for better growth and increased yield in Ashanti region</w:t>
      </w:r>
    </w:p>
    <w:p w14:paraId="38AC0F61" w14:textId="016FF2C6" w:rsidR="009B6B35" w:rsidRDefault="000B0529" w:rsidP="009B6B35">
      <w:pPr>
        <w:pStyle w:val="ListParagraph"/>
        <w:numPr>
          <w:ilvl w:val="0"/>
          <w:numId w:val="21"/>
        </w:numPr>
        <w:spacing w:before="240" w:after="120"/>
        <w:rPr>
          <w:rFonts w:cs="Arial"/>
          <w:bCs/>
          <w:szCs w:val="20"/>
        </w:rPr>
      </w:pPr>
      <w:r>
        <w:rPr>
          <w:rFonts w:cs="Arial"/>
          <w:bCs/>
          <w:szCs w:val="20"/>
        </w:rPr>
        <w:t>Population density and its impact on maize growth and yield</w:t>
      </w:r>
    </w:p>
    <w:p w14:paraId="3EC150C0" w14:textId="77777777" w:rsidR="00E059B4" w:rsidRPr="009B6B35" w:rsidRDefault="00E059B4" w:rsidP="00E059B4">
      <w:pPr>
        <w:pStyle w:val="ListParagraph"/>
        <w:spacing w:before="240" w:after="120"/>
        <w:rPr>
          <w:rFonts w:cs="Arial"/>
          <w:bCs/>
          <w:szCs w:val="20"/>
        </w:rPr>
      </w:pPr>
    </w:p>
    <w:p w14:paraId="0CE5EF2C" w14:textId="65A41C1C" w:rsidR="00AA719D" w:rsidRDefault="00AA719D" w:rsidP="00AA719D">
      <w:pPr>
        <w:spacing w:before="240" w:after="120"/>
        <w:rPr>
          <w:rFonts w:cs="Arial"/>
          <w:b/>
          <w:bCs/>
          <w:szCs w:val="20"/>
        </w:rPr>
      </w:pPr>
      <w:r>
        <w:rPr>
          <w:rFonts w:cs="Arial"/>
          <w:b/>
          <w:bCs/>
          <w:szCs w:val="20"/>
        </w:rPr>
        <w:t>Students project / thesis supervision:</w:t>
      </w:r>
    </w:p>
    <w:p w14:paraId="10A76F3E" w14:textId="6947E057" w:rsidR="00AA719D" w:rsidRDefault="00AA719D" w:rsidP="00AA719D">
      <w:pPr>
        <w:pStyle w:val="ListParagraph"/>
        <w:numPr>
          <w:ilvl w:val="0"/>
          <w:numId w:val="27"/>
        </w:numPr>
        <w:spacing w:before="240" w:after="120"/>
        <w:rPr>
          <w:rFonts w:cs="Arial"/>
          <w:bCs/>
          <w:szCs w:val="20"/>
        </w:rPr>
      </w:pPr>
      <w:r>
        <w:rPr>
          <w:rFonts w:cs="Arial"/>
          <w:bCs/>
          <w:szCs w:val="20"/>
        </w:rPr>
        <w:t xml:space="preserve">Supervised 12 B.Sc Agriculture students in 2020/21 </w:t>
      </w:r>
    </w:p>
    <w:p w14:paraId="3B63D075" w14:textId="091236D4" w:rsidR="00AA719D" w:rsidRDefault="00AA719D" w:rsidP="00AA719D">
      <w:pPr>
        <w:pStyle w:val="ListParagraph"/>
        <w:numPr>
          <w:ilvl w:val="0"/>
          <w:numId w:val="27"/>
        </w:numPr>
        <w:spacing w:before="240" w:after="120"/>
        <w:rPr>
          <w:rFonts w:cs="Arial"/>
          <w:bCs/>
          <w:szCs w:val="20"/>
        </w:rPr>
      </w:pPr>
      <w:r>
        <w:rPr>
          <w:rFonts w:cs="Arial"/>
          <w:bCs/>
          <w:szCs w:val="20"/>
        </w:rPr>
        <w:t>Supervised 6 IDL B.Sc Agriculture students in 2020/21</w:t>
      </w:r>
    </w:p>
    <w:p w14:paraId="1ACE13F2" w14:textId="369CDAB7" w:rsidR="00AA719D" w:rsidRPr="00AA719D" w:rsidRDefault="00AA719D" w:rsidP="00AA719D">
      <w:pPr>
        <w:pStyle w:val="ListParagraph"/>
        <w:numPr>
          <w:ilvl w:val="0"/>
          <w:numId w:val="27"/>
        </w:numPr>
        <w:spacing w:before="240" w:after="120"/>
        <w:rPr>
          <w:rFonts w:cs="Arial"/>
          <w:bCs/>
          <w:szCs w:val="20"/>
        </w:rPr>
      </w:pPr>
      <w:r>
        <w:rPr>
          <w:rFonts w:cs="Arial"/>
          <w:bCs/>
          <w:szCs w:val="20"/>
        </w:rPr>
        <w:t>Supervision of 4 MPhil Agronomy students - Ongoing</w:t>
      </w:r>
    </w:p>
    <w:p w14:paraId="461FF032" w14:textId="4994A5B3" w:rsidR="00AA719D" w:rsidRDefault="00AA719D" w:rsidP="004419CC">
      <w:pPr>
        <w:tabs>
          <w:tab w:val="left" w:pos="284"/>
          <w:tab w:val="left" w:pos="1985"/>
          <w:tab w:val="left" w:pos="3402"/>
          <w:tab w:val="left" w:pos="4820"/>
        </w:tabs>
        <w:ind w:left="284" w:hanging="284"/>
        <w:rPr>
          <w:rFonts w:cs="Arial"/>
          <w:b/>
          <w:bCs/>
          <w:szCs w:val="20"/>
        </w:rPr>
      </w:pPr>
    </w:p>
    <w:p w14:paraId="3BD6D0C2" w14:textId="6B8AC7CD" w:rsidR="00CC37B4" w:rsidRPr="000B0529" w:rsidRDefault="00CC37B4" w:rsidP="004419CC">
      <w:pPr>
        <w:tabs>
          <w:tab w:val="left" w:pos="284"/>
          <w:tab w:val="left" w:pos="1985"/>
          <w:tab w:val="left" w:pos="3402"/>
          <w:tab w:val="left" w:pos="4820"/>
        </w:tabs>
        <w:ind w:left="284" w:hanging="284"/>
        <w:rPr>
          <w:rFonts w:cs="Arial"/>
          <w:bCs/>
          <w:szCs w:val="20"/>
        </w:rPr>
      </w:pPr>
      <w:r>
        <w:rPr>
          <w:rFonts w:cs="Arial"/>
          <w:b/>
          <w:bCs/>
          <w:szCs w:val="20"/>
        </w:rPr>
        <w:t xml:space="preserve">Language </w:t>
      </w:r>
      <w:r w:rsidR="0021236B">
        <w:rPr>
          <w:rFonts w:cs="Arial"/>
          <w:b/>
          <w:bCs/>
          <w:szCs w:val="20"/>
        </w:rPr>
        <w:t>s</w:t>
      </w:r>
      <w:r>
        <w:rPr>
          <w:rFonts w:cs="Arial"/>
          <w:b/>
          <w:bCs/>
          <w:szCs w:val="20"/>
        </w:rPr>
        <w:t>kills</w:t>
      </w:r>
      <w:r w:rsidRPr="00CC37B4">
        <w:rPr>
          <w:rFonts w:cs="Arial"/>
          <w:b/>
          <w:bCs/>
          <w:szCs w:val="20"/>
        </w:rPr>
        <w:t xml:space="preserve"> (indi</w:t>
      </w:r>
      <w:r>
        <w:rPr>
          <w:rFonts w:cs="Arial"/>
          <w:b/>
          <w:bCs/>
          <w:szCs w:val="20"/>
        </w:rPr>
        <w:t>cate only</w:t>
      </w:r>
      <w:r w:rsidRPr="00CC37B4">
        <w:rPr>
          <w:rFonts w:cs="Arial"/>
          <w:b/>
          <w:bCs/>
          <w:szCs w:val="20"/>
        </w:rPr>
        <w:t xml:space="preserve"> langu</w:t>
      </w:r>
      <w:r>
        <w:rPr>
          <w:rFonts w:cs="Arial"/>
          <w:b/>
          <w:bCs/>
          <w:szCs w:val="20"/>
        </w:rPr>
        <w:t>ag</w:t>
      </w:r>
      <w:r w:rsidRPr="00CC37B4">
        <w:rPr>
          <w:rFonts w:cs="Arial"/>
          <w:b/>
          <w:bCs/>
          <w:szCs w:val="20"/>
        </w:rPr>
        <w:t>es</w:t>
      </w:r>
      <w:r>
        <w:rPr>
          <w:rFonts w:cs="Arial"/>
          <w:b/>
          <w:bCs/>
          <w:szCs w:val="20"/>
        </w:rPr>
        <w:t xml:space="preserve"> in which you can work</w:t>
      </w:r>
      <w:r w:rsidRPr="00CC37B4">
        <w:rPr>
          <w:rFonts w:cs="Arial"/>
          <w:b/>
          <w:bCs/>
          <w:szCs w:val="20"/>
        </w:rPr>
        <w:t>):</w:t>
      </w:r>
      <w:r w:rsidR="000B0529">
        <w:rPr>
          <w:rFonts w:cs="Arial"/>
          <w:b/>
          <w:bCs/>
          <w:szCs w:val="20"/>
        </w:rPr>
        <w:t xml:space="preserve"> </w:t>
      </w:r>
      <w:r w:rsidR="000B0529" w:rsidRPr="000B0529">
        <w:rPr>
          <w:rFonts w:cs="Arial"/>
          <w:bCs/>
          <w:szCs w:val="20"/>
        </w:rPr>
        <w:t>Proficient in</w:t>
      </w:r>
      <w:r w:rsidR="009B6B35" w:rsidRPr="000B0529">
        <w:rPr>
          <w:rFonts w:cs="Arial"/>
          <w:bCs/>
          <w:szCs w:val="20"/>
        </w:rPr>
        <w:t xml:space="preserve"> </w:t>
      </w:r>
      <w:r w:rsidR="000B0529" w:rsidRPr="000B0529">
        <w:rPr>
          <w:rFonts w:cs="Arial"/>
          <w:bCs/>
          <w:szCs w:val="20"/>
        </w:rPr>
        <w:t>English &amp;</w:t>
      </w:r>
      <w:r w:rsidR="009B6B35" w:rsidRPr="000B0529">
        <w:rPr>
          <w:rFonts w:cs="Arial"/>
          <w:bCs/>
          <w:szCs w:val="20"/>
        </w:rPr>
        <w:t xml:space="preserve"> Twi and French (</w:t>
      </w:r>
      <w:r w:rsidR="000B0529" w:rsidRPr="000B0529">
        <w:rPr>
          <w:rFonts w:cs="Arial"/>
          <w:bCs/>
          <w:szCs w:val="20"/>
        </w:rPr>
        <w:t>moderate)</w:t>
      </w:r>
    </w:p>
    <w:p w14:paraId="3B13781F" w14:textId="77777777" w:rsidR="00CC37B4" w:rsidRPr="00CC37B4" w:rsidRDefault="00CC37B4" w:rsidP="00CC37B4">
      <w:pPr>
        <w:pBdr>
          <w:bottom w:val="single" w:sz="4" w:space="1" w:color="auto"/>
        </w:pBdr>
        <w:spacing w:after="120"/>
        <w:rPr>
          <w:rFonts w:cs="Arial"/>
          <w:bCs/>
          <w:szCs w:val="20"/>
        </w:rPr>
      </w:pPr>
    </w:p>
    <w:p w14:paraId="74F40856" w14:textId="2B77535C" w:rsidR="002A37D8" w:rsidRPr="009B35C5" w:rsidRDefault="00AA719D" w:rsidP="002A37D8">
      <w:pPr>
        <w:spacing w:before="240" w:after="120"/>
        <w:rPr>
          <w:rFonts w:cs="Arial"/>
          <w:b/>
          <w:bCs/>
          <w:szCs w:val="20"/>
        </w:rPr>
      </w:pPr>
      <w:r>
        <w:rPr>
          <w:rFonts w:cs="Arial"/>
          <w:b/>
          <w:bCs/>
          <w:szCs w:val="20"/>
        </w:rPr>
        <w:t>Consultancies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75"/>
        <w:gridCol w:w="7560"/>
      </w:tblGrid>
      <w:tr w:rsidR="002A37D8" w:rsidRPr="00DE2416" w14:paraId="09B5270A" w14:textId="77777777" w:rsidTr="006650BB">
        <w:tc>
          <w:tcPr>
            <w:tcW w:w="1975" w:type="dxa"/>
          </w:tcPr>
          <w:p w14:paraId="50F0CB98" w14:textId="1D18F826" w:rsidR="002A37D8" w:rsidRPr="00DE2416" w:rsidRDefault="00AA719D" w:rsidP="002A37D8">
            <w:pPr>
              <w:pStyle w:val="BodyText21"/>
              <w:tabs>
                <w:tab w:val="clear" w:pos="-720"/>
              </w:tabs>
              <w:suppressAutoHyphens w:val="0"/>
              <w:jc w:val="left"/>
              <w:rPr>
                <w:rFonts w:cs="Arial"/>
                <w:sz w:val="18"/>
                <w:szCs w:val="18"/>
              </w:rPr>
            </w:pPr>
            <w:r>
              <w:rPr>
                <w:rFonts w:cs="Arial"/>
                <w:b/>
                <w:bCs/>
                <w:sz w:val="18"/>
                <w:szCs w:val="18"/>
              </w:rPr>
              <w:t>Client / Organization</w:t>
            </w:r>
          </w:p>
        </w:tc>
        <w:tc>
          <w:tcPr>
            <w:tcW w:w="7560" w:type="dxa"/>
          </w:tcPr>
          <w:p w14:paraId="40BF65E7" w14:textId="148AC287" w:rsidR="002A37D8" w:rsidRPr="00DE2416" w:rsidRDefault="00AA719D" w:rsidP="002A37D8">
            <w:pPr>
              <w:tabs>
                <w:tab w:val="right" w:pos="8641"/>
              </w:tabs>
              <w:rPr>
                <w:rFonts w:cs="Arial"/>
                <w:b/>
                <w:bCs/>
                <w:sz w:val="18"/>
                <w:szCs w:val="18"/>
              </w:rPr>
            </w:pPr>
            <w:r>
              <w:rPr>
                <w:rFonts w:cs="Arial"/>
                <w:b/>
                <w:bCs/>
                <w:sz w:val="18"/>
                <w:szCs w:val="18"/>
              </w:rPr>
              <w:t>Details of consultancy / Assignment</w:t>
            </w:r>
          </w:p>
        </w:tc>
      </w:tr>
      <w:tr w:rsidR="00AA719D" w:rsidRPr="00DE2416" w14:paraId="42D5FA6A" w14:textId="77777777" w:rsidTr="006650BB">
        <w:tc>
          <w:tcPr>
            <w:tcW w:w="1975" w:type="dxa"/>
          </w:tcPr>
          <w:p w14:paraId="7B1D7BAD" w14:textId="114C7303" w:rsidR="00370DCF" w:rsidRPr="00370DCF" w:rsidRDefault="00370DCF" w:rsidP="00370DCF">
            <w:pPr>
              <w:tabs>
                <w:tab w:val="right" w:pos="8820"/>
              </w:tabs>
              <w:spacing w:after="60"/>
              <w:rPr>
                <w:rFonts w:cs="Arial"/>
                <w:sz w:val="18"/>
                <w:szCs w:val="18"/>
                <w:u w:val="single"/>
                <w:lang w:val="fr-FR"/>
              </w:rPr>
            </w:pPr>
            <w:r w:rsidRPr="00370DCF">
              <w:rPr>
                <w:rFonts w:cs="Arial"/>
                <w:sz w:val="18"/>
                <w:szCs w:val="18"/>
                <w:lang w:val="fr-FR"/>
              </w:rPr>
              <w:t>Agence Francais</w:t>
            </w:r>
            <w:r w:rsidR="002E65C3">
              <w:rPr>
                <w:rFonts w:cs="Arial"/>
                <w:sz w:val="18"/>
                <w:szCs w:val="18"/>
                <w:lang w:val="fr-FR"/>
              </w:rPr>
              <w:t>e</w:t>
            </w:r>
            <w:r w:rsidRPr="00370DCF">
              <w:rPr>
                <w:rFonts w:cs="Arial"/>
                <w:sz w:val="18"/>
                <w:szCs w:val="18"/>
                <w:lang w:val="fr-FR"/>
              </w:rPr>
              <w:t xml:space="preserve"> de Developpement </w:t>
            </w:r>
            <w:r>
              <w:rPr>
                <w:rFonts w:cs="Arial"/>
                <w:sz w:val="18"/>
                <w:szCs w:val="18"/>
                <w:lang w:val="fr-FR"/>
              </w:rPr>
              <w:t xml:space="preserve">(AFD) </w:t>
            </w:r>
            <w:r w:rsidRPr="00370DCF">
              <w:rPr>
                <w:rFonts w:cs="Arial"/>
                <w:sz w:val="18"/>
                <w:szCs w:val="18"/>
                <w:lang w:val="fr-FR"/>
              </w:rPr>
              <w:t>/ International Projekt Consult</w:t>
            </w:r>
            <w:r>
              <w:rPr>
                <w:rFonts w:cs="Arial"/>
                <w:sz w:val="18"/>
                <w:szCs w:val="18"/>
                <w:lang w:val="fr-FR"/>
              </w:rPr>
              <w:t xml:space="preserve"> (IPC)</w:t>
            </w:r>
          </w:p>
          <w:p w14:paraId="57B936DF" w14:textId="77777777" w:rsidR="00AA719D" w:rsidRPr="00370DCF" w:rsidRDefault="00AA719D" w:rsidP="00AA719D">
            <w:pPr>
              <w:pStyle w:val="BodyText21"/>
              <w:tabs>
                <w:tab w:val="clear" w:pos="-720"/>
              </w:tabs>
              <w:suppressAutoHyphens w:val="0"/>
              <w:jc w:val="left"/>
              <w:rPr>
                <w:rFonts w:cs="Arial"/>
                <w:b/>
                <w:bCs/>
                <w:sz w:val="18"/>
                <w:szCs w:val="18"/>
                <w:lang w:val="fr-FR"/>
              </w:rPr>
            </w:pPr>
          </w:p>
        </w:tc>
        <w:tc>
          <w:tcPr>
            <w:tcW w:w="7560" w:type="dxa"/>
          </w:tcPr>
          <w:p w14:paraId="771CAB3A" w14:textId="446BCA54" w:rsidR="00AA719D" w:rsidRPr="00DE2416" w:rsidRDefault="00AA719D" w:rsidP="00AA719D">
            <w:pPr>
              <w:pStyle w:val="BodyText1"/>
              <w:tabs>
                <w:tab w:val="left" w:pos="2520"/>
              </w:tabs>
              <w:spacing w:before="0"/>
              <w:rPr>
                <w:rFonts w:ascii="Arial" w:hAnsi="Arial" w:cs="Arial"/>
                <w:sz w:val="18"/>
                <w:szCs w:val="18"/>
              </w:rPr>
            </w:pPr>
            <w:r w:rsidRPr="00DE2416">
              <w:rPr>
                <w:rFonts w:ascii="Arial" w:hAnsi="Arial" w:cs="Arial"/>
                <w:sz w:val="18"/>
                <w:szCs w:val="18"/>
                <w:u w:val="single"/>
              </w:rPr>
              <w:t>Name of assignment or project</w:t>
            </w:r>
            <w:r w:rsidRPr="00DE2416">
              <w:rPr>
                <w:rFonts w:ascii="Arial" w:hAnsi="Arial" w:cs="Arial"/>
                <w:sz w:val="18"/>
                <w:szCs w:val="18"/>
              </w:rPr>
              <w:t xml:space="preserve">: </w:t>
            </w:r>
            <w:r w:rsidR="00370DCF">
              <w:rPr>
                <w:rFonts w:ascii="Arial" w:hAnsi="Arial" w:cs="Arial"/>
                <w:sz w:val="18"/>
                <w:szCs w:val="18"/>
              </w:rPr>
              <w:t>Feasibility study of Rural and Agricultural Finance Project to Reinforce Sustainable Tree Crops Value Chains in Ghana</w:t>
            </w:r>
            <w:r w:rsidRPr="00DE2416">
              <w:rPr>
                <w:rFonts w:ascii="Arial" w:hAnsi="Arial" w:cs="Arial"/>
                <w:sz w:val="18"/>
                <w:szCs w:val="18"/>
              </w:rPr>
              <w:t xml:space="preserve"> </w:t>
            </w:r>
          </w:p>
          <w:p w14:paraId="21E1BDC4" w14:textId="34E54547" w:rsidR="00AA719D" w:rsidRPr="00DE2416" w:rsidRDefault="00AA719D" w:rsidP="00AA719D">
            <w:pPr>
              <w:tabs>
                <w:tab w:val="right" w:pos="8820"/>
              </w:tabs>
              <w:spacing w:after="60"/>
              <w:rPr>
                <w:rFonts w:cs="Arial"/>
                <w:sz w:val="18"/>
                <w:szCs w:val="18"/>
              </w:rPr>
            </w:pPr>
            <w:r w:rsidRPr="00DE2416">
              <w:rPr>
                <w:rFonts w:cs="Arial"/>
                <w:sz w:val="18"/>
                <w:szCs w:val="18"/>
                <w:u w:val="single"/>
              </w:rPr>
              <w:t>Year</w:t>
            </w:r>
            <w:r w:rsidRPr="00DE2416">
              <w:rPr>
                <w:rFonts w:cs="Arial"/>
                <w:sz w:val="18"/>
                <w:szCs w:val="18"/>
              </w:rPr>
              <w:t xml:space="preserve">: </w:t>
            </w:r>
            <w:r>
              <w:rPr>
                <w:rFonts w:cs="Arial"/>
                <w:sz w:val="18"/>
                <w:szCs w:val="18"/>
              </w:rPr>
              <w:t>December</w:t>
            </w:r>
            <w:r w:rsidRPr="00DE2416">
              <w:rPr>
                <w:rFonts w:cs="Arial"/>
                <w:sz w:val="18"/>
                <w:szCs w:val="18"/>
              </w:rPr>
              <w:t xml:space="preserve"> – </w:t>
            </w:r>
            <w:r>
              <w:rPr>
                <w:rFonts w:cs="Arial"/>
                <w:sz w:val="18"/>
                <w:szCs w:val="18"/>
              </w:rPr>
              <w:t>May 2022</w:t>
            </w:r>
            <w:r w:rsidRPr="00DE2416">
              <w:rPr>
                <w:rFonts w:cs="Arial"/>
                <w:sz w:val="18"/>
                <w:szCs w:val="18"/>
              </w:rPr>
              <w:t xml:space="preserve">    </w:t>
            </w:r>
          </w:p>
          <w:p w14:paraId="6C39DF0B" w14:textId="0570354C" w:rsidR="00AA719D" w:rsidRPr="00DE2416" w:rsidRDefault="00AA719D" w:rsidP="00AA719D">
            <w:pPr>
              <w:tabs>
                <w:tab w:val="right" w:pos="8820"/>
              </w:tabs>
              <w:spacing w:after="60"/>
              <w:rPr>
                <w:rFonts w:cs="Arial"/>
                <w:sz w:val="18"/>
                <w:szCs w:val="18"/>
              </w:rPr>
            </w:pPr>
            <w:r w:rsidRPr="00DE2416">
              <w:rPr>
                <w:rFonts w:cs="Arial"/>
                <w:sz w:val="18"/>
                <w:szCs w:val="18"/>
                <w:u w:val="single"/>
              </w:rPr>
              <w:t>Location</w:t>
            </w:r>
            <w:r w:rsidRPr="00DE2416">
              <w:rPr>
                <w:rFonts w:cs="Arial"/>
                <w:sz w:val="18"/>
                <w:szCs w:val="18"/>
              </w:rPr>
              <w:t>: Gh</w:t>
            </w:r>
            <w:r>
              <w:rPr>
                <w:rFonts w:cs="Arial"/>
                <w:sz w:val="18"/>
                <w:szCs w:val="18"/>
              </w:rPr>
              <w:t>ana</w:t>
            </w:r>
          </w:p>
          <w:p w14:paraId="032E96D8" w14:textId="0AFC5C9B" w:rsidR="00AA719D" w:rsidRPr="00370DCF" w:rsidRDefault="00AA719D" w:rsidP="00AA719D">
            <w:pPr>
              <w:tabs>
                <w:tab w:val="right" w:pos="8820"/>
              </w:tabs>
              <w:spacing w:after="60"/>
              <w:rPr>
                <w:rFonts w:cs="Arial"/>
                <w:sz w:val="18"/>
                <w:szCs w:val="18"/>
                <w:u w:val="single"/>
                <w:lang w:val="fr-FR"/>
              </w:rPr>
            </w:pPr>
            <w:r w:rsidRPr="00370DCF">
              <w:rPr>
                <w:rFonts w:cs="Arial"/>
                <w:sz w:val="18"/>
                <w:szCs w:val="18"/>
                <w:u w:val="single"/>
                <w:lang w:val="fr-FR"/>
              </w:rPr>
              <w:lastRenderedPageBreak/>
              <w:t>Client</w:t>
            </w:r>
            <w:r w:rsidRPr="00370DCF">
              <w:rPr>
                <w:rFonts w:cs="Arial"/>
                <w:sz w:val="18"/>
                <w:szCs w:val="18"/>
                <w:lang w:val="fr-FR"/>
              </w:rPr>
              <w:t>: Agence Fr</w:t>
            </w:r>
            <w:r w:rsidR="00370DCF" w:rsidRPr="00370DCF">
              <w:rPr>
                <w:rFonts w:cs="Arial"/>
                <w:sz w:val="18"/>
                <w:szCs w:val="18"/>
                <w:lang w:val="fr-FR"/>
              </w:rPr>
              <w:t xml:space="preserve">ancais de Developpement </w:t>
            </w:r>
            <w:r w:rsidR="00370DCF">
              <w:rPr>
                <w:rFonts w:cs="Arial"/>
                <w:sz w:val="18"/>
                <w:szCs w:val="18"/>
                <w:lang w:val="fr-FR"/>
              </w:rPr>
              <w:t xml:space="preserve">(AFD) </w:t>
            </w:r>
            <w:r w:rsidR="00370DCF" w:rsidRPr="00370DCF">
              <w:rPr>
                <w:rFonts w:cs="Arial"/>
                <w:sz w:val="18"/>
                <w:szCs w:val="18"/>
                <w:lang w:val="fr-FR"/>
              </w:rPr>
              <w:t>/ International Projekt Consult</w:t>
            </w:r>
            <w:r w:rsidR="00370DCF">
              <w:rPr>
                <w:rFonts w:cs="Arial"/>
                <w:sz w:val="18"/>
                <w:szCs w:val="18"/>
                <w:lang w:val="fr-FR"/>
              </w:rPr>
              <w:t xml:space="preserve"> (IPC)</w:t>
            </w:r>
          </w:p>
          <w:p w14:paraId="2D5D9B09" w14:textId="7545C6AB" w:rsidR="00AA719D" w:rsidRPr="00DE2416" w:rsidRDefault="00AA719D" w:rsidP="00AA719D">
            <w:pPr>
              <w:tabs>
                <w:tab w:val="right" w:pos="8820"/>
              </w:tabs>
              <w:spacing w:after="60"/>
              <w:rPr>
                <w:rFonts w:cs="Arial"/>
                <w:bCs/>
                <w:sz w:val="18"/>
                <w:szCs w:val="18"/>
                <w:u w:val="single"/>
              </w:rPr>
            </w:pPr>
            <w:r w:rsidRPr="00DE2416">
              <w:rPr>
                <w:rFonts w:cs="Arial"/>
                <w:sz w:val="18"/>
                <w:szCs w:val="18"/>
                <w:u w:val="single"/>
              </w:rPr>
              <w:t>Main project features</w:t>
            </w:r>
            <w:r w:rsidRPr="00DE2416">
              <w:rPr>
                <w:rFonts w:cs="Arial"/>
                <w:bCs/>
                <w:sz w:val="18"/>
                <w:szCs w:val="18"/>
                <w:u w:val="single"/>
              </w:rPr>
              <w:t>:</w:t>
            </w:r>
            <w:r w:rsidRPr="00DE2416">
              <w:rPr>
                <w:rFonts w:cs="Arial"/>
                <w:bCs/>
                <w:sz w:val="18"/>
                <w:szCs w:val="18"/>
              </w:rPr>
              <w:t xml:space="preserve"> The objective </w:t>
            </w:r>
            <w:r w:rsidR="003B74B3">
              <w:rPr>
                <w:rFonts w:cs="Arial"/>
                <w:bCs/>
                <w:sz w:val="18"/>
                <w:szCs w:val="18"/>
              </w:rPr>
              <w:t>is to assess the potential of different value chains and of the financial sector in the implementation of a future financial mechanism to promote sustainable and climate change resilient agriculture, improve the living conditions of rural communities and facilitate the development of rural areas</w:t>
            </w:r>
          </w:p>
          <w:p w14:paraId="7B117572" w14:textId="745AD1C0" w:rsidR="00AA719D" w:rsidRPr="00DE2416" w:rsidRDefault="00AA719D" w:rsidP="00AA719D">
            <w:pPr>
              <w:tabs>
                <w:tab w:val="right" w:pos="8820"/>
              </w:tabs>
              <w:spacing w:after="60"/>
              <w:rPr>
                <w:rFonts w:cs="Arial"/>
                <w:sz w:val="18"/>
                <w:szCs w:val="18"/>
                <w:u w:val="single"/>
              </w:rPr>
            </w:pPr>
            <w:r w:rsidRPr="00DE2416">
              <w:rPr>
                <w:rFonts w:cs="Arial"/>
                <w:sz w:val="18"/>
                <w:szCs w:val="18"/>
                <w:u w:val="single"/>
              </w:rPr>
              <w:t>Positions held</w:t>
            </w:r>
            <w:r w:rsidRPr="00DE2416">
              <w:rPr>
                <w:rFonts w:cs="Arial"/>
                <w:sz w:val="18"/>
                <w:szCs w:val="18"/>
              </w:rPr>
              <w:t xml:space="preserve">: </w:t>
            </w:r>
            <w:r w:rsidR="003B74B3">
              <w:rPr>
                <w:rFonts w:cs="Arial"/>
                <w:sz w:val="18"/>
                <w:szCs w:val="18"/>
              </w:rPr>
              <w:t>Agroeconomist Expert</w:t>
            </w:r>
          </w:p>
          <w:p w14:paraId="67D38AB3" w14:textId="47ECE8E8" w:rsidR="00AA719D" w:rsidRPr="00DE2416" w:rsidRDefault="003003D7" w:rsidP="00AA719D">
            <w:pPr>
              <w:tabs>
                <w:tab w:val="left" w:pos="8820"/>
              </w:tabs>
              <w:spacing w:after="60"/>
              <w:rPr>
                <w:rFonts w:cs="Arial"/>
                <w:sz w:val="18"/>
                <w:szCs w:val="18"/>
              </w:rPr>
            </w:pPr>
            <w:r>
              <w:rPr>
                <w:rFonts w:cs="Arial"/>
                <w:sz w:val="18"/>
                <w:szCs w:val="18"/>
                <w:u w:val="single"/>
              </w:rPr>
              <w:t>Main tasks</w:t>
            </w:r>
            <w:r w:rsidR="00AA719D" w:rsidRPr="00DE2416">
              <w:rPr>
                <w:rFonts w:cs="Arial"/>
                <w:sz w:val="18"/>
                <w:szCs w:val="18"/>
              </w:rPr>
              <w:t xml:space="preserve">: </w:t>
            </w:r>
          </w:p>
          <w:p w14:paraId="2227DC61" w14:textId="77777777" w:rsidR="003003D7" w:rsidRPr="00987E2E" w:rsidRDefault="003003D7" w:rsidP="00987E2E">
            <w:pPr>
              <w:pStyle w:val="Tablebulletpointlevel1"/>
              <w:tabs>
                <w:tab w:val="num" w:pos="360"/>
              </w:tabs>
              <w:ind w:left="119" w:hanging="119"/>
              <w:rPr>
                <w:rFonts w:cs="Arial"/>
                <w:szCs w:val="18"/>
              </w:rPr>
            </w:pPr>
            <w:r w:rsidRPr="00987E2E">
              <w:rPr>
                <w:rFonts w:cs="Arial"/>
                <w:szCs w:val="18"/>
              </w:rPr>
              <w:t>Review of the government's strategies and national programmes dedicated to the agriculture sector and rural development in line with the tree crops value chains</w:t>
            </w:r>
          </w:p>
          <w:p w14:paraId="6E3E2D82" w14:textId="77777777" w:rsidR="003003D7" w:rsidRPr="00987E2E" w:rsidRDefault="003003D7" w:rsidP="00987E2E">
            <w:pPr>
              <w:pStyle w:val="Tablebulletpointlevel1"/>
              <w:tabs>
                <w:tab w:val="num" w:pos="360"/>
              </w:tabs>
              <w:ind w:left="119" w:hanging="119"/>
              <w:rPr>
                <w:rFonts w:cs="Arial"/>
                <w:szCs w:val="18"/>
              </w:rPr>
            </w:pPr>
            <w:r w:rsidRPr="00987E2E">
              <w:rPr>
                <w:rFonts w:cs="Arial"/>
                <w:szCs w:val="18"/>
              </w:rPr>
              <w:t xml:space="preserve">Agricultural sector development, government policies and strategies and tree crops value chains analysis </w:t>
            </w:r>
          </w:p>
          <w:p w14:paraId="6264BDE0" w14:textId="77777777" w:rsidR="003003D7" w:rsidRPr="00987E2E" w:rsidRDefault="003003D7" w:rsidP="00987E2E">
            <w:pPr>
              <w:pStyle w:val="Tablebulletpointlevel1"/>
              <w:tabs>
                <w:tab w:val="num" w:pos="360"/>
              </w:tabs>
              <w:ind w:left="119" w:hanging="119"/>
              <w:rPr>
                <w:rFonts w:cs="Arial"/>
                <w:szCs w:val="18"/>
              </w:rPr>
            </w:pPr>
            <w:r w:rsidRPr="00987E2E">
              <w:rPr>
                <w:rFonts w:cs="Arial"/>
                <w:szCs w:val="18"/>
              </w:rPr>
              <w:t xml:space="preserve">Analysis of macroeconomic conditions and context of each sector at the national and regional levels </w:t>
            </w:r>
          </w:p>
          <w:p w14:paraId="4DD518B6" w14:textId="77777777" w:rsidR="003003D7" w:rsidRPr="00987E2E" w:rsidRDefault="003003D7" w:rsidP="00987E2E">
            <w:pPr>
              <w:pStyle w:val="Tablebulletpointlevel1"/>
              <w:tabs>
                <w:tab w:val="num" w:pos="360"/>
              </w:tabs>
              <w:ind w:left="119" w:hanging="119"/>
              <w:rPr>
                <w:rFonts w:cs="Arial"/>
                <w:szCs w:val="18"/>
              </w:rPr>
            </w:pPr>
            <w:r w:rsidRPr="00987E2E">
              <w:rPr>
                <w:rFonts w:cs="Arial"/>
                <w:szCs w:val="18"/>
              </w:rPr>
              <w:t xml:space="preserve">Global competitiveness compared to other countries in West Africa and international competitors, </w:t>
            </w:r>
          </w:p>
          <w:p w14:paraId="0321CBE6" w14:textId="6623B593" w:rsidR="003003D7" w:rsidRPr="00987E2E" w:rsidRDefault="003003D7" w:rsidP="00987E2E">
            <w:pPr>
              <w:pStyle w:val="Tablebulletpointlevel1"/>
              <w:tabs>
                <w:tab w:val="num" w:pos="360"/>
              </w:tabs>
              <w:ind w:left="119" w:hanging="119"/>
              <w:rPr>
                <w:rFonts w:cs="Arial"/>
                <w:szCs w:val="18"/>
              </w:rPr>
            </w:pPr>
            <w:r w:rsidRPr="00987E2E">
              <w:rPr>
                <w:rFonts w:cs="Arial"/>
                <w:szCs w:val="18"/>
              </w:rPr>
              <w:t>ldentification of the main public institutions (including TCDA and COCOBOD) supporting this sector and assess their roles, particularly the ones providing technical. financial and management advice</w:t>
            </w:r>
          </w:p>
          <w:p w14:paraId="565964D7" w14:textId="77777777" w:rsidR="003003D7" w:rsidRPr="00987E2E" w:rsidRDefault="003003D7" w:rsidP="00987E2E">
            <w:pPr>
              <w:pStyle w:val="Tablebulletpointlevel1"/>
              <w:tabs>
                <w:tab w:val="num" w:pos="360"/>
              </w:tabs>
              <w:ind w:left="119" w:hanging="119"/>
              <w:rPr>
                <w:rFonts w:cs="Arial"/>
                <w:szCs w:val="18"/>
              </w:rPr>
            </w:pPr>
            <w:r w:rsidRPr="00987E2E">
              <w:rPr>
                <w:rFonts w:cs="Arial"/>
                <w:szCs w:val="18"/>
              </w:rPr>
              <w:t>Stressing of the main challenges for each sector</w:t>
            </w:r>
          </w:p>
          <w:p w14:paraId="3E7E81BE" w14:textId="77777777" w:rsidR="003003D7" w:rsidRPr="00987E2E" w:rsidRDefault="003003D7" w:rsidP="00987E2E">
            <w:pPr>
              <w:pStyle w:val="Tablebulletpointlevel1"/>
              <w:tabs>
                <w:tab w:val="num" w:pos="360"/>
              </w:tabs>
              <w:ind w:left="119" w:hanging="119"/>
              <w:rPr>
                <w:rFonts w:cs="Arial"/>
                <w:szCs w:val="18"/>
              </w:rPr>
            </w:pPr>
            <w:r w:rsidRPr="00987E2E">
              <w:rPr>
                <w:rFonts w:cs="Arial"/>
                <w:szCs w:val="18"/>
              </w:rPr>
              <w:t xml:space="preserve">Stressing of social (including but not limited to gender equality) and environmental issues that could be tackled for each sector </w:t>
            </w:r>
          </w:p>
          <w:p w14:paraId="1644369C" w14:textId="77777777" w:rsidR="003003D7" w:rsidRPr="00987E2E" w:rsidRDefault="003003D7" w:rsidP="00987E2E">
            <w:pPr>
              <w:pStyle w:val="Tablebulletpointlevel1"/>
              <w:tabs>
                <w:tab w:val="num" w:pos="360"/>
              </w:tabs>
              <w:ind w:left="119" w:hanging="119"/>
              <w:rPr>
                <w:rFonts w:cs="Arial"/>
                <w:szCs w:val="18"/>
              </w:rPr>
            </w:pPr>
            <w:r w:rsidRPr="00987E2E">
              <w:rPr>
                <w:rFonts w:cs="Arial"/>
                <w:szCs w:val="18"/>
              </w:rPr>
              <w:t>Analysis of macroeconomic conditions and context of each sector at the national and regional level: analysis of global competitiveness compared to other countries in West Africa and other international competitors, analysis of national and international demand evolution</w:t>
            </w:r>
          </w:p>
          <w:p w14:paraId="51EFB751" w14:textId="77777777" w:rsidR="003003D7" w:rsidRPr="00987E2E" w:rsidRDefault="003003D7" w:rsidP="00987E2E">
            <w:pPr>
              <w:pStyle w:val="Tablebulletpointlevel1"/>
              <w:tabs>
                <w:tab w:val="num" w:pos="360"/>
              </w:tabs>
              <w:ind w:left="119" w:hanging="119"/>
              <w:rPr>
                <w:rFonts w:cs="Arial"/>
                <w:szCs w:val="18"/>
              </w:rPr>
            </w:pPr>
            <w:r w:rsidRPr="00987E2E">
              <w:rPr>
                <w:rFonts w:cs="Arial"/>
                <w:szCs w:val="18"/>
              </w:rPr>
              <w:t xml:space="preserve">Analysis of local production costs and selling prices as basis for economic and financial computations highlighting the added value, profitability and risks for actors in the value chains </w:t>
            </w:r>
          </w:p>
          <w:p w14:paraId="7458848D" w14:textId="77777777" w:rsidR="003003D7" w:rsidRPr="00987E2E" w:rsidRDefault="003003D7" w:rsidP="00987E2E">
            <w:pPr>
              <w:pStyle w:val="Tablebulletpointlevel1"/>
              <w:tabs>
                <w:tab w:val="num" w:pos="360"/>
              </w:tabs>
              <w:ind w:left="119" w:hanging="119"/>
              <w:rPr>
                <w:rFonts w:cs="Arial"/>
                <w:szCs w:val="18"/>
              </w:rPr>
            </w:pPr>
            <w:r w:rsidRPr="00987E2E">
              <w:rPr>
                <w:rFonts w:cs="Arial"/>
                <w:szCs w:val="18"/>
              </w:rPr>
              <w:t>Review of main past and present interventions in each sector in Ghana in order to draw lessons from past failures and successes</w:t>
            </w:r>
          </w:p>
          <w:p w14:paraId="777AF355" w14:textId="690800F8" w:rsidR="00AA719D" w:rsidRDefault="003003D7" w:rsidP="00987E2E">
            <w:pPr>
              <w:pStyle w:val="Tablebulletpointlevel1"/>
              <w:tabs>
                <w:tab w:val="num" w:pos="360"/>
              </w:tabs>
              <w:ind w:left="119" w:hanging="119"/>
              <w:rPr>
                <w:rFonts w:cs="Arial"/>
                <w:b/>
                <w:bCs/>
                <w:szCs w:val="18"/>
              </w:rPr>
            </w:pPr>
            <w:r w:rsidRPr="00987E2E">
              <w:rPr>
                <w:rFonts w:cs="Arial"/>
                <w:szCs w:val="18"/>
              </w:rPr>
              <w:t>Analysis of the financial viability, competitiveness and comparative economic advantage of each tree crop value chain under the prevailing and foreseen conditions</w:t>
            </w:r>
          </w:p>
        </w:tc>
      </w:tr>
      <w:tr w:rsidR="00AA719D" w:rsidRPr="00DE2416" w14:paraId="6B61AE10" w14:textId="77777777" w:rsidTr="006650BB">
        <w:tc>
          <w:tcPr>
            <w:tcW w:w="1975" w:type="dxa"/>
          </w:tcPr>
          <w:p w14:paraId="73A27790" w14:textId="2AE4530F" w:rsidR="00370DCF" w:rsidRPr="00DE2416" w:rsidRDefault="00AA719D" w:rsidP="00370DCF">
            <w:pPr>
              <w:tabs>
                <w:tab w:val="right" w:pos="8820"/>
              </w:tabs>
              <w:spacing w:after="60"/>
              <w:rPr>
                <w:rFonts w:cs="Arial"/>
                <w:sz w:val="18"/>
                <w:szCs w:val="18"/>
                <w:u w:val="single"/>
              </w:rPr>
            </w:pPr>
            <w:r w:rsidRPr="00DE2416">
              <w:rPr>
                <w:rFonts w:cs="Arial"/>
                <w:szCs w:val="18"/>
              </w:rPr>
              <w:lastRenderedPageBreak/>
              <w:br w:type="page"/>
            </w:r>
            <w:r w:rsidR="00370DCF" w:rsidRPr="00DE2416">
              <w:rPr>
                <w:rFonts w:cs="Arial"/>
                <w:sz w:val="18"/>
                <w:szCs w:val="18"/>
              </w:rPr>
              <w:t>United Nations Office Project Services (UNOPS)</w:t>
            </w:r>
            <w:r w:rsidR="00370DCF">
              <w:rPr>
                <w:rFonts w:cs="Arial"/>
                <w:sz w:val="18"/>
                <w:szCs w:val="18"/>
              </w:rPr>
              <w:t xml:space="preserve"> / SADA </w:t>
            </w:r>
            <w:r w:rsidR="00370DCF" w:rsidRPr="00DE2416">
              <w:rPr>
                <w:rFonts w:cs="Arial"/>
                <w:sz w:val="18"/>
                <w:szCs w:val="18"/>
              </w:rPr>
              <w:t>MVP Project</w:t>
            </w:r>
          </w:p>
          <w:p w14:paraId="05A74F20" w14:textId="2A9BD202" w:rsidR="00AA719D" w:rsidRPr="00DE2416" w:rsidRDefault="00AA719D" w:rsidP="00370DCF">
            <w:pPr>
              <w:pStyle w:val="Tablebulletpointlevel1"/>
              <w:numPr>
                <w:ilvl w:val="0"/>
                <w:numId w:val="0"/>
              </w:numPr>
              <w:ind w:left="119"/>
              <w:rPr>
                <w:rFonts w:cs="Arial"/>
                <w:szCs w:val="18"/>
              </w:rPr>
            </w:pPr>
          </w:p>
        </w:tc>
        <w:tc>
          <w:tcPr>
            <w:tcW w:w="7560" w:type="dxa"/>
          </w:tcPr>
          <w:p w14:paraId="7E9343B5" w14:textId="77777777" w:rsidR="00AA719D" w:rsidRPr="00DE2416" w:rsidRDefault="00AA719D" w:rsidP="00AA719D">
            <w:pPr>
              <w:pStyle w:val="BodyText1"/>
              <w:tabs>
                <w:tab w:val="left" w:pos="2520"/>
              </w:tabs>
              <w:spacing w:before="0"/>
              <w:rPr>
                <w:rFonts w:ascii="Arial" w:hAnsi="Arial" w:cs="Arial"/>
                <w:sz w:val="18"/>
                <w:szCs w:val="18"/>
              </w:rPr>
            </w:pPr>
            <w:r w:rsidRPr="00DE2416">
              <w:rPr>
                <w:rFonts w:ascii="Arial" w:hAnsi="Arial" w:cs="Arial"/>
                <w:sz w:val="18"/>
                <w:szCs w:val="18"/>
                <w:u w:val="single"/>
              </w:rPr>
              <w:t>Name of assignment or project</w:t>
            </w:r>
            <w:r w:rsidRPr="00DE2416">
              <w:rPr>
                <w:rFonts w:ascii="Arial" w:hAnsi="Arial" w:cs="Arial"/>
                <w:sz w:val="18"/>
                <w:szCs w:val="18"/>
              </w:rPr>
              <w:t xml:space="preserve">: SADA- MVP Project Tamale, Ghana </w:t>
            </w:r>
          </w:p>
          <w:p w14:paraId="729962B9" w14:textId="77777777" w:rsidR="00AA719D" w:rsidRPr="00DE2416" w:rsidRDefault="00AA719D" w:rsidP="00AA719D">
            <w:pPr>
              <w:tabs>
                <w:tab w:val="right" w:pos="8820"/>
              </w:tabs>
              <w:spacing w:after="60"/>
              <w:rPr>
                <w:rFonts w:cs="Arial"/>
                <w:sz w:val="18"/>
                <w:szCs w:val="18"/>
              </w:rPr>
            </w:pPr>
            <w:r w:rsidRPr="00DE2416">
              <w:rPr>
                <w:rFonts w:cs="Arial"/>
                <w:sz w:val="18"/>
                <w:szCs w:val="18"/>
                <w:u w:val="single"/>
              </w:rPr>
              <w:t>Year</w:t>
            </w:r>
            <w:r w:rsidRPr="00DE2416">
              <w:rPr>
                <w:rFonts w:cs="Arial"/>
                <w:sz w:val="18"/>
                <w:szCs w:val="18"/>
              </w:rPr>
              <w:t xml:space="preserve">: June – September 2012    </w:t>
            </w:r>
          </w:p>
          <w:p w14:paraId="016D49AC" w14:textId="1DAE128F" w:rsidR="00AA719D" w:rsidRPr="00DE2416" w:rsidRDefault="00AA719D" w:rsidP="00AA719D">
            <w:pPr>
              <w:tabs>
                <w:tab w:val="right" w:pos="8820"/>
              </w:tabs>
              <w:spacing w:after="60"/>
              <w:rPr>
                <w:rFonts w:cs="Arial"/>
                <w:sz w:val="18"/>
                <w:szCs w:val="18"/>
              </w:rPr>
            </w:pPr>
            <w:r w:rsidRPr="00DE2416">
              <w:rPr>
                <w:rFonts w:cs="Arial"/>
                <w:sz w:val="18"/>
                <w:szCs w:val="18"/>
                <w:u w:val="single"/>
              </w:rPr>
              <w:t>Location</w:t>
            </w:r>
            <w:r w:rsidRPr="00DE2416">
              <w:rPr>
                <w:rFonts w:cs="Arial"/>
                <w:sz w:val="18"/>
                <w:szCs w:val="18"/>
              </w:rPr>
              <w:t>: Northern Gh</w:t>
            </w:r>
            <w:r>
              <w:rPr>
                <w:rFonts w:cs="Arial"/>
                <w:sz w:val="18"/>
                <w:szCs w:val="18"/>
              </w:rPr>
              <w:t>ana</w:t>
            </w:r>
          </w:p>
          <w:p w14:paraId="58B005B4" w14:textId="77777777" w:rsidR="00AA719D" w:rsidRPr="00DE2416" w:rsidRDefault="00AA719D" w:rsidP="00AA719D">
            <w:pPr>
              <w:tabs>
                <w:tab w:val="right" w:pos="8820"/>
              </w:tabs>
              <w:spacing w:after="60"/>
              <w:rPr>
                <w:rFonts w:cs="Arial"/>
                <w:sz w:val="18"/>
                <w:szCs w:val="18"/>
                <w:u w:val="single"/>
              </w:rPr>
            </w:pPr>
            <w:r w:rsidRPr="00DE2416">
              <w:rPr>
                <w:rFonts w:cs="Arial"/>
                <w:sz w:val="18"/>
                <w:szCs w:val="18"/>
                <w:u w:val="single"/>
              </w:rPr>
              <w:t>Client</w:t>
            </w:r>
            <w:r w:rsidRPr="00DE2416">
              <w:rPr>
                <w:rFonts w:cs="Arial"/>
                <w:sz w:val="18"/>
                <w:szCs w:val="18"/>
              </w:rPr>
              <w:t>: United Nations Office Project Services (UNOPS)</w:t>
            </w:r>
          </w:p>
          <w:p w14:paraId="73D7A966" w14:textId="77777777" w:rsidR="00AA719D" w:rsidRPr="00DE2416" w:rsidRDefault="00AA719D" w:rsidP="00AA719D">
            <w:pPr>
              <w:tabs>
                <w:tab w:val="right" w:pos="8820"/>
              </w:tabs>
              <w:spacing w:after="60"/>
              <w:rPr>
                <w:rFonts w:cs="Arial"/>
                <w:bCs/>
                <w:sz w:val="18"/>
                <w:szCs w:val="18"/>
                <w:u w:val="single"/>
              </w:rPr>
            </w:pPr>
            <w:r w:rsidRPr="00DE2416">
              <w:rPr>
                <w:rFonts w:cs="Arial"/>
                <w:sz w:val="18"/>
                <w:szCs w:val="18"/>
                <w:u w:val="single"/>
              </w:rPr>
              <w:t>Main project features</w:t>
            </w:r>
            <w:r w:rsidRPr="00DE2416">
              <w:rPr>
                <w:rFonts w:cs="Arial"/>
                <w:bCs/>
                <w:sz w:val="18"/>
                <w:szCs w:val="18"/>
                <w:u w:val="single"/>
              </w:rPr>
              <w:t>:</w:t>
            </w:r>
            <w:r w:rsidRPr="00DE2416">
              <w:rPr>
                <w:rFonts w:cs="Arial"/>
                <w:bCs/>
                <w:sz w:val="18"/>
                <w:szCs w:val="18"/>
              </w:rPr>
              <w:t xml:space="preserve"> The objective of this assignment was to lay out the foundation for the take-off of the agricultural interventions under the SADA MVP project which aimed at helping the targeted communities and beneficiaries achieve the MDGs</w:t>
            </w:r>
          </w:p>
          <w:p w14:paraId="338A9FA6" w14:textId="77777777" w:rsidR="00AA719D" w:rsidRPr="00DE2416" w:rsidRDefault="00AA719D" w:rsidP="00AA719D">
            <w:pPr>
              <w:tabs>
                <w:tab w:val="right" w:pos="8820"/>
              </w:tabs>
              <w:spacing w:after="60"/>
              <w:rPr>
                <w:rFonts w:cs="Arial"/>
                <w:sz w:val="18"/>
                <w:szCs w:val="18"/>
                <w:u w:val="single"/>
              </w:rPr>
            </w:pPr>
            <w:r w:rsidRPr="00DE2416">
              <w:rPr>
                <w:rFonts w:cs="Arial"/>
                <w:sz w:val="18"/>
                <w:szCs w:val="18"/>
                <w:u w:val="single"/>
              </w:rPr>
              <w:t>Positions held</w:t>
            </w:r>
            <w:r w:rsidRPr="00DE2416">
              <w:rPr>
                <w:rFonts w:cs="Arial"/>
                <w:sz w:val="18"/>
                <w:szCs w:val="18"/>
              </w:rPr>
              <w:t>: Agriculture Specialist Consultant</w:t>
            </w:r>
          </w:p>
          <w:p w14:paraId="681B64DD" w14:textId="77777777" w:rsidR="00AA719D" w:rsidRPr="00DE2416" w:rsidRDefault="00AA719D" w:rsidP="00AA719D">
            <w:pPr>
              <w:tabs>
                <w:tab w:val="left" w:pos="8820"/>
              </w:tabs>
              <w:spacing w:after="60"/>
              <w:rPr>
                <w:rFonts w:cs="Arial"/>
                <w:sz w:val="18"/>
                <w:szCs w:val="18"/>
              </w:rPr>
            </w:pPr>
            <w:r w:rsidRPr="00DE2416">
              <w:rPr>
                <w:rFonts w:cs="Arial"/>
                <w:sz w:val="18"/>
                <w:szCs w:val="18"/>
                <w:u w:val="single"/>
              </w:rPr>
              <w:t>Activities performed</w:t>
            </w:r>
            <w:r w:rsidRPr="00DE2416">
              <w:rPr>
                <w:rFonts w:cs="Arial"/>
                <w:sz w:val="18"/>
                <w:szCs w:val="18"/>
              </w:rPr>
              <w:t xml:space="preserve">: </w:t>
            </w:r>
          </w:p>
          <w:p w14:paraId="7DF97003" w14:textId="77777777" w:rsidR="00AA719D" w:rsidRPr="00DE2416" w:rsidRDefault="00AA719D" w:rsidP="00AA719D">
            <w:pPr>
              <w:pStyle w:val="Tablebulletpointlevel1"/>
              <w:rPr>
                <w:rFonts w:cs="Arial"/>
                <w:szCs w:val="18"/>
              </w:rPr>
            </w:pPr>
            <w:r w:rsidRPr="00DE2416">
              <w:rPr>
                <w:rFonts w:cs="Arial"/>
                <w:szCs w:val="18"/>
              </w:rPr>
              <w:t>Rolled out the Agri-business interventions for the 2012 season that provided support to 2,349 farmers</w:t>
            </w:r>
          </w:p>
          <w:p w14:paraId="654B1B59" w14:textId="77777777" w:rsidR="00AA719D" w:rsidRPr="00DE2416" w:rsidRDefault="00AA719D" w:rsidP="00AA719D">
            <w:pPr>
              <w:pStyle w:val="Tablebulletpointlevel1"/>
              <w:rPr>
                <w:rFonts w:cs="Arial"/>
                <w:szCs w:val="18"/>
              </w:rPr>
            </w:pPr>
            <w:r w:rsidRPr="00DE2416">
              <w:rPr>
                <w:rFonts w:cs="Arial"/>
                <w:szCs w:val="18"/>
              </w:rPr>
              <w:t>Developed agri-business concept note for the Project</w:t>
            </w:r>
          </w:p>
          <w:p w14:paraId="0D6513B4" w14:textId="77777777" w:rsidR="00AA719D" w:rsidRPr="00DE2416" w:rsidRDefault="00AA719D" w:rsidP="00AA719D">
            <w:pPr>
              <w:pStyle w:val="Tablebulletpointlevel1"/>
              <w:rPr>
                <w:rFonts w:cs="Arial"/>
                <w:szCs w:val="18"/>
              </w:rPr>
            </w:pPr>
            <w:r w:rsidRPr="00DE2416">
              <w:rPr>
                <w:rFonts w:cs="Arial"/>
                <w:szCs w:val="18"/>
              </w:rPr>
              <w:t>Undertook cost-benefit analysis of maize production in the project cluster</w:t>
            </w:r>
          </w:p>
          <w:p w14:paraId="79B1A938" w14:textId="77777777" w:rsidR="00AA719D" w:rsidRPr="00DE2416" w:rsidRDefault="00AA719D" w:rsidP="00AA719D">
            <w:pPr>
              <w:pStyle w:val="Tablebulletpointlevel1"/>
              <w:rPr>
                <w:rFonts w:cs="Arial"/>
                <w:szCs w:val="18"/>
              </w:rPr>
            </w:pPr>
            <w:r w:rsidRPr="00DE2416">
              <w:rPr>
                <w:rFonts w:cs="Arial"/>
                <w:szCs w:val="18"/>
              </w:rPr>
              <w:t>Conducted farming and land tenure system study within West Mamprusi and Builsa districts</w:t>
            </w:r>
          </w:p>
          <w:p w14:paraId="2FB5B877" w14:textId="77777777" w:rsidR="00AA719D" w:rsidRPr="00DE2416" w:rsidRDefault="00AA719D" w:rsidP="00AA719D">
            <w:pPr>
              <w:pStyle w:val="Tablebulletpointlevel1"/>
              <w:rPr>
                <w:rFonts w:cs="Arial"/>
                <w:szCs w:val="18"/>
              </w:rPr>
            </w:pPr>
            <w:r w:rsidRPr="00DE2416">
              <w:rPr>
                <w:rFonts w:cs="Arial"/>
                <w:szCs w:val="18"/>
              </w:rPr>
              <w:t>Trained 23 technical staff (Agriculture Extension Agents (AEAs) on improved maize production technologies</w:t>
            </w:r>
          </w:p>
          <w:p w14:paraId="69726F17" w14:textId="77777777" w:rsidR="00AA719D" w:rsidRPr="00DE2416" w:rsidRDefault="00AA719D" w:rsidP="00AA719D">
            <w:pPr>
              <w:pStyle w:val="Tablebulletpointlevel1"/>
              <w:rPr>
                <w:rFonts w:cs="Arial"/>
                <w:szCs w:val="18"/>
              </w:rPr>
            </w:pPr>
            <w:r w:rsidRPr="00DE2416">
              <w:rPr>
                <w:rFonts w:cs="Arial"/>
                <w:szCs w:val="18"/>
              </w:rPr>
              <w:t>Established 34 on-farm collaborative demonstration farms for technology transfer to farmers</w:t>
            </w:r>
          </w:p>
          <w:p w14:paraId="661CB898" w14:textId="77777777" w:rsidR="00AA719D" w:rsidRPr="00DE2416" w:rsidRDefault="00AA719D" w:rsidP="00AA719D">
            <w:pPr>
              <w:pStyle w:val="Tablebulletpointlevel1"/>
              <w:rPr>
                <w:rFonts w:cs="Arial"/>
                <w:szCs w:val="18"/>
              </w:rPr>
            </w:pPr>
            <w:r w:rsidRPr="00DE2416">
              <w:rPr>
                <w:rFonts w:cs="Arial"/>
                <w:szCs w:val="18"/>
              </w:rPr>
              <w:t>Conducted harvesting and post-harvest training for 23 technical officers and 26 Farmer Based Oganisation (FBO) leaders</w:t>
            </w:r>
          </w:p>
          <w:p w14:paraId="76E286FE" w14:textId="77777777" w:rsidR="00AA719D" w:rsidRPr="00DE2416" w:rsidRDefault="00AA719D" w:rsidP="00AA719D">
            <w:pPr>
              <w:pStyle w:val="Tablebulletpointlevel1"/>
              <w:rPr>
                <w:rFonts w:cs="Arial"/>
                <w:szCs w:val="18"/>
              </w:rPr>
            </w:pPr>
            <w:r w:rsidRPr="00DE2416">
              <w:rPr>
                <w:rFonts w:cs="Arial"/>
                <w:szCs w:val="18"/>
              </w:rPr>
              <w:t>Developed manual for crop yield estimation and tools for field data collection</w:t>
            </w:r>
          </w:p>
        </w:tc>
      </w:tr>
      <w:tr w:rsidR="00AA719D" w:rsidRPr="00DE2416" w14:paraId="7F1A9ED2" w14:textId="77777777" w:rsidTr="006650BB">
        <w:tc>
          <w:tcPr>
            <w:tcW w:w="1975" w:type="dxa"/>
          </w:tcPr>
          <w:p w14:paraId="1D5F9C51" w14:textId="781FEE64" w:rsidR="00AA719D" w:rsidRPr="00DE2416" w:rsidRDefault="00370DCF" w:rsidP="00AA719D">
            <w:pPr>
              <w:pStyle w:val="Tablebulletpointlevel1"/>
              <w:rPr>
                <w:rFonts w:cs="Arial"/>
                <w:szCs w:val="18"/>
              </w:rPr>
            </w:pPr>
            <w:r>
              <w:rPr>
                <w:rFonts w:cs="Arial"/>
                <w:szCs w:val="18"/>
              </w:rPr>
              <w:t>Adventist Development and Relief Agency (ADRA) – Ghana Space Science Technology Institute (GSSTI)</w:t>
            </w:r>
          </w:p>
        </w:tc>
        <w:tc>
          <w:tcPr>
            <w:tcW w:w="7560" w:type="dxa"/>
          </w:tcPr>
          <w:p w14:paraId="77FC96AE" w14:textId="0BDC5AD0" w:rsidR="00AA719D" w:rsidRPr="00DE2416" w:rsidRDefault="00AA719D" w:rsidP="00AA719D">
            <w:pPr>
              <w:pStyle w:val="BodyText1"/>
              <w:tabs>
                <w:tab w:val="left" w:pos="2520"/>
              </w:tabs>
              <w:spacing w:before="0"/>
              <w:rPr>
                <w:rFonts w:ascii="Arial" w:hAnsi="Arial" w:cs="Arial"/>
                <w:sz w:val="18"/>
                <w:szCs w:val="18"/>
              </w:rPr>
            </w:pPr>
            <w:r w:rsidRPr="00DE2416">
              <w:rPr>
                <w:rFonts w:ascii="Arial" w:hAnsi="Arial" w:cs="Arial"/>
                <w:sz w:val="18"/>
                <w:szCs w:val="18"/>
                <w:u w:val="single"/>
              </w:rPr>
              <w:t>Name of assignment or project</w:t>
            </w:r>
            <w:r w:rsidRPr="00DE2416">
              <w:rPr>
                <w:rFonts w:ascii="Arial" w:hAnsi="Arial" w:cs="Arial"/>
                <w:sz w:val="18"/>
                <w:szCs w:val="18"/>
              </w:rPr>
              <w:t xml:space="preserve">: </w:t>
            </w:r>
            <w:r>
              <w:rPr>
                <w:rFonts w:ascii="Arial" w:hAnsi="Arial" w:cs="Arial"/>
                <w:sz w:val="18"/>
                <w:szCs w:val="18"/>
              </w:rPr>
              <w:t>ADRA – GSSTI Field Data Collection project</w:t>
            </w:r>
            <w:r w:rsidRPr="00DE2416">
              <w:rPr>
                <w:rFonts w:ascii="Arial" w:hAnsi="Arial" w:cs="Arial"/>
                <w:sz w:val="18"/>
                <w:szCs w:val="18"/>
              </w:rPr>
              <w:t xml:space="preserve"> </w:t>
            </w:r>
          </w:p>
          <w:p w14:paraId="302D8773" w14:textId="77777777" w:rsidR="00AA719D" w:rsidRPr="00DE2416" w:rsidRDefault="00AA719D" w:rsidP="00AA719D">
            <w:pPr>
              <w:tabs>
                <w:tab w:val="right" w:pos="8820"/>
              </w:tabs>
              <w:spacing w:after="60"/>
              <w:rPr>
                <w:rFonts w:cs="Arial"/>
                <w:sz w:val="18"/>
                <w:szCs w:val="18"/>
              </w:rPr>
            </w:pPr>
            <w:r w:rsidRPr="00DE2416">
              <w:rPr>
                <w:rFonts w:cs="Arial"/>
                <w:sz w:val="18"/>
                <w:szCs w:val="18"/>
                <w:u w:val="single"/>
              </w:rPr>
              <w:t>Year</w:t>
            </w:r>
            <w:r w:rsidRPr="00DE2416">
              <w:rPr>
                <w:rFonts w:cs="Arial"/>
                <w:sz w:val="18"/>
                <w:szCs w:val="18"/>
              </w:rPr>
              <w:t xml:space="preserve">: </w:t>
            </w:r>
            <w:r>
              <w:rPr>
                <w:rFonts w:cs="Arial"/>
                <w:sz w:val="18"/>
                <w:szCs w:val="18"/>
              </w:rPr>
              <w:t>May</w:t>
            </w:r>
            <w:r w:rsidRPr="00DE2416">
              <w:rPr>
                <w:rFonts w:cs="Arial"/>
                <w:sz w:val="18"/>
                <w:szCs w:val="18"/>
              </w:rPr>
              <w:t xml:space="preserve"> – </w:t>
            </w:r>
            <w:r>
              <w:rPr>
                <w:rFonts w:cs="Arial"/>
                <w:sz w:val="18"/>
                <w:szCs w:val="18"/>
              </w:rPr>
              <w:t>October 2021</w:t>
            </w:r>
            <w:r w:rsidRPr="00DE2416">
              <w:rPr>
                <w:rFonts w:cs="Arial"/>
                <w:sz w:val="18"/>
                <w:szCs w:val="18"/>
              </w:rPr>
              <w:t xml:space="preserve">    </w:t>
            </w:r>
          </w:p>
          <w:p w14:paraId="5DB21287" w14:textId="77777777" w:rsidR="00AA719D" w:rsidRPr="00DE2416" w:rsidRDefault="00AA719D" w:rsidP="00AA719D">
            <w:pPr>
              <w:tabs>
                <w:tab w:val="right" w:pos="8820"/>
              </w:tabs>
              <w:spacing w:after="60"/>
              <w:rPr>
                <w:rFonts w:cs="Arial"/>
                <w:sz w:val="18"/>
                <w:szCs w:val="18"/>
              </w:rPr>
            </w:pPr>
            <w:r w:rsidRPr="00DE2416">
              <w:rPr>
                <w:rFonts w:cs="Arial"/>
                <w:sz w:val="18"/>
                <w:szCs w:val="18"/>
                <w:u w:val="single"/>
              </w:rPr>
              <w:t>Location</w:t>
            </w:r>
            <w:r w:rsidRPr="00DE2416">
              <w:rPr>
                <w:rFonts w:cs="Arial"/>
                <w:sz w:val="18"/>
                <w:szCs w:val="18"/>
              </w:rPr>
              <w:t xml:space="preserve">: Northern </w:t>
            </w:r>
            <w:r>
              <w:rPr>
                <w:rFonts w:cs="Arial"/>
                <w:sz w:val="18"/>
                <w:szCs w:val="18"/>
              </w:rPr>
              <w:t>region</w:t>
            </w:r>
          </w:p>
          <w:p w14:paraId="137DB763" w14:textId="77777777" w:rsidR="00AA719D" w:rsidRPr="00DE2416" w:rsidRDefault="00AA719D" w:rsidP="00AA719D">
            <w:pPr>
              <w:tabs>
                <w:tab w:val="right" w:pos="8820"/>
              </w:tabs>
              <w:spacing w:after="60"/>
              <w:rPr>
                <w:rFonts w:cs="Arial"/>
                <w:sz w:val="18"/>
                <w:szCs w:val="18"/>
                <w:u w:val="single"/>
              </w:rPr>
            </w:pPr>
            <w:r w:rsidRPr="00DE2416">
              <w:rPr>
                <w:rFonts w:cs="Arial"/>
                <w:sz w:val="18"/>
                <w:szCs w:val="18"/>
                <w:u w:val="single"/>
              </w:rPr>
              <w:t>Client</w:t>
            </w:r>
            <w:r w:rsidRPr="00DE2416">
              <w:rPr>
                <w:rFonts w:cs="Arial"/>
                <w:sz w:val="18"/>
                <w:szCs w:val="18"/>
              </w:rPr>
              <w:t xml:space="preserve">: </w:t>
            </w:r>
            <w:r>
              <w:rPr>
                <w:rFonts w:cs="Arial"/>
                <w:sz w:val="18"/>
                <w:szCs w:val="18"/>
              </w:rPr>
              <w:t>ADRA Ghana</w:t>
            </w:r>
          </w:p>
          <w:p w14:paraId="58F10B7C" w14:textId="77777777" w:rsidR="00AA719D" w:rsidRPr="004419CC" w:rsidRDefault="00AA719D" w:rsidP="00AA719D">
            <w:pPr>
              <w:tabs>
                <w:tab w:val="right" w:pos="8820"/>
              </w:tabs>
              <w:spacing w:after="60"/>
              <w:rPr>
                <w:rFonts w:cs="Arial"/>
                <w:bCs/>
                <w:sz w:val="18"/>
                <w:szCs w:val="18"/>
              </w:rPr>
            </w:pPr>
            <w:r w:rsidRPr="00DE2416">
              <w:rPr>
                <w:rFonts w:cs="Arial"/>
                <w:sz w:val="18"/>
                <w:szCs w:val="18"/>
                <w:u w:val="single"/>
              </w:rPr>
              <w:t>Main project features</w:t>
            </w:r>
            <w:r w:rsidRPr="00DE2416">
              <w:rPr>
                <w:rFonts w:cs="Arial"/>
                <w:bCs/>
                <w:sz w:val="18"/>
                <w:szCs w:val="18"/>
                <w:u w:val="single"/>
              </w:rPr>
              <w:t>:</w:t>
            </w:r>
            <w:r w:rsidRPr="00DE2416">
              <w:rPr>
                <w:rFonts w:cs="Arial"/>
                <w:bCs/>
                <w:sz w:val="18"/>
                <w:szCs w:val="18"/>
              </w:rPr>
              <w:t xml:space="preserve"> </w:t>
            </w:r>
            <w:r w:rsidRPr="004419CC">
              <w:rPr>
                <w:rFonts w:cs="Arial"/>
                <w:bCs/>
                <w:sz w:val="18"/>
                <w:szCs w:val="18"/>
              </w:rPr>
              <w:t xml:space="preserve">The project involves extensive data collection on biophysical parameters of crops, crop survey, crop monitoring and crop phenology throughout the </w:t>
            </w:r>
            <w:r>
              <w:rPr>
                <w:rFonts w:cs="Arial"/>
                <w:bCs/>
                <w:sz w:val="18"/>
                <w:szCs w:val="18"/>
              </w:rPr>
              <w:t xml:space="preserve">2021 cropping </w:t>
            </w:r>
            <w:r w:rsidRPr="004419CC">
              <w:rPr>
                <w:rFonts w:cs="Arial"/>
                <w:bCs/>
                <w:sz w:val="18"/>
                <w:szCs w:val="18"/>
              </w:rPr>
              <w:t>season</w:t>
            </w:r>
          </w:p>
          <w:p w14:paraId="32526891" w14:textId="77777777" w:rsidR="00AA719D" w:rsidRPr="00DE2416" w:rsidRDefault="00AA719D" w:rsidP="00AA719D">
            <w:pPr>
              <w:tabs>
                <w:tab w:val="right" w:pos="8820"/>
              </w:tabs>
              <w:spacing w:after="60"/>
              <w:rPr>
                <w:rFonts w:cs="Arial"/>
                <w:sz w:val="18"/>
                <w:szCs w:val="18"/>
                <w:u w:val="single"/>
              </w:rPr>
            </w:pPr>
            <w:r w:rsidRPr="00DE2416">
              <w:rPr>
                <w:rFonts w:cs="Arial"/>
                <w:sz w:val="18"/>
                <w:szCs w:val="18"/>
                <w:u w:val="single"/>
              </w:rPr>
              <w:t>Positions held</w:t>
            </w:r>
            <w:r w:rsidRPr="00DE2416">
              <w:rPr>
                <w:rFonts w:cs="Arial"/>
                <w:sz w:val="18"/>
                <w:szCs w:val="18"/>
              </w:rPr>
              <w:t xml:space="preserve">: </w:t>
            </w:r>
            <w:r>
              <w:rPr>
                <w:rFonts w:cs="Arial"/>
                <w:sz w:val="18"/>
                <w:szCs w:val="18"/>
              </w:rPr>
              <w:t>Technical</w:t>
            </w:r>
            <w:r w:rsidRPr="00DE2416">
              <w:rPr>
                <w:rFonts w:cs="Arial"/>
                <w:sz w:val="18"/>
                <w:szCs w:val="18"/>
              </w:rPr>
              <w:t xml:space="preserve"> Consultant</w:t>
            </w:r>
            <w:r>
              <w:rPr>
                <w:rFonts w:cs="Arial"/>
                <w:sz w:val="18"/>
                <w:szCs w:val="18"/>
              </w:rPr>
              <w:t xml:space="preserve"> (Agronomist)</w:t>
            </w:r>
          </w:p>
          <w:p w14:paraId="1E825852" w14:textId="77777777" w:rsidR="00AA719D" w:rsidRPr="00DE2416" w:rsidRDefault="00AA719D" w:rsidP="00AA719D">
            <w:pPr>
              <w:tabs>
                <w:tab w:val="left" w:pos="8820"/>
              </w:tabs>
              <w:spacing w:after="60"/>
              <w:rPr>
                <w:rFonts w:cs="Arial"/>
                <w:sz w:val="18"/>
                <w:szCs w:val="18"/>
              </w:rPr>
            </w:pPr>
            <w:r w:rsidRPr="00DE2416">
              <w:rPr>
                <w:rFonts w:cs="Arial"/>
                <w:sz w:val="18"/>
                <w:szCs w:val="18"/>
                <w:u w:val="single"/>
              </w:rPr>
              <w:t>Activities performed</w:t>
            </w:r>
            <w:r w:rsidRPr="00DE2416">
              <w:rPr>
                <w:rFonts w:cs="Arial"/>
                <w:sz w:val="18"/>
                <w:szCs w:val="18"/>
              </w:rPr>
              <w:t xml:space="preserve">: </w:t>
            </w:r>
          </w:p>
          <w:p w14:paraId="09830CDF" w14:textId="77777777" w:rsidR="00AA719D" w:rsidRPr="00DE2416" w:rsidRDefault="00AA719D" w:rsidP="00AA719D">
            <w:pPr>
              <w:pStyle w:val="ListParagraph"/>
              <w:numPr>
                <w:ilvl w:val="0"/>
                <w:numId w:val="22"/>
              </w:numPr>
              <w:spacing w:after="160" w:line="259" w:lineRule="auto"/>
              <w:jc w:val="both"/>
              <w:rPr>
                <w:rFonts w:cs="Arial"/>
                <w:sz w:val="18"/>
                <w:szCs w:val="18"/>
              </w:rPr>
            </w:pPr>
            <w:r w:rsidRPr="00DE2416">
              <w:rPr>
                <w:rFonts w:cs="Arial"/>
                <w:sz w:val="18"/>
                <w:szCs w:val="18"/>
              </w:rPr>
              <w:lastRenderedPageBreak/>
              <w:t>Facilitated the identification and profiling of farms five districts in Northern region</w:t>
            </w:r>
          </w:p>
          <w:p w14:paraId="03917AA4" w14:textId="77777777" w:rsidR="00AA719D" w:rsidRPr="00DE2416" w:rsidRDefault="00AA719D" w:rsidP="00AA719D">
            <w:pPr>
              <w:pStyle w:val="ListParagraph"/>
              <w:numPr>
                <w:ilvl w:val="0"/>
                <w:numId w:val="22"/>
              </w:numPr>
              <w:spacing w:line="259" w:lineRule="auto"/>
              <w:jc w:val="both"/>
              <w:rPr>
                <w:rFonts w:cs="Arial"/>
                <w:sz w:val="18"/>
                <w:szCs w:val="18"/>
              </w:rPr>
            </w:pPr>
            <w:r w:rsidRPr="00DE2416">
              <w:rPr>
                <w:rFonts w:cs="Arial"/>
                <w:sz w:val="18"/>
                <w:szCs w:val="18"/>
              </w:rPr>
              <w:t>Provided technical support for collection of biophysical and phenological data measured on the selected farms (May - July) -   June - October 2021</w:t>
            </w:r>
          </w:p>
        </w:tc>
      </w:tr>
    </w:tbl>
    <w:p w14:paraId="3B4BD5CD" w14:textId="07F1A7DF" w:rsidR="00E674FB" w:rsidRPr="00E25C74" w:rsidRDefault="00E674FB" w:rsidP="003003D7">
      <w:pPr>
        <w:spacing w:before="240" w:after="120"/>
        <w:jc w:val="both"/>
        <w:rPr>
          <w:rFonts w:cs="Arial"/>
          <w:b/>
          <w:szCs w:val="20"/>
        </w:rPr>
      </w:pPr>
      <w:r w:rsidRPr="00E25C74">
        <w:rPr>
          <w:rFonts w:cs="Arial"/>
          <w:b/>
          <w:szCs w:val="20"/>
        </w:rPr>
        <w:lastRenderedPageBreak/>
        <w:t>Certification:</w:t>
      </w:r>
    </w:p>
    <w:p w14:paraId="6755E885" w14:textId="229344F2" w:rsidR="00E674FB" w:rsidRDefault="00CB11C4" w:rsidP="003003D7">
      <w:pPr>
        <w:tabs>
          <w:tab w:val="left" w:pos="2520"/>
        </w:tabs>
        <w:spacing w:after="360"/>
        <w:jc w:val="both"/>
        <w:rPr>
          <w:rFonts w:cs="Arial"/>
          <w:szCs w:val="20"/>
          <w:lang w:eastAsia="it-IT"/>
        </w:rPr>
      </w:pPr>
      <w:r w:rsidRPr="00CB11C4">
        <w:rPr>
          <w:rFonts w:cs="Arial"/>
          <w:szCs w:val="20"/>
          <w:lang w:eastAsia="it-IT"/>
        </w:rPr>
        <w:t>I, the undersigned, certify that to the best of my knowledge and belief, this CV correctly describes myself, my qualifications, and my experience, and I am available, as and when necessary, to undertake the</w:t>
      </w:r>
      <w:r w:rsidR="003003D7">
        <w:rPr>
          <w:rFonts w:cs="Arial"/>
          <w:szCs w:val="20"/>
          <w:lang w:eastAsia="it-IT"/>
        </w:rPr>
        <w:t xml:space="preserve"> </w:t>
      </w:r>
      <w:r w:rsidRPr="00CB11C4">
        <w:rPr>
          <w:rFonts w:cs="Arial"/>
          <w:szCs w:val="20"/>
          <w:lang w:eastAsia="it-IT"/>
        </w:rPr>
        <w:t xml:space="preserve">assignment in case of an award. I understand that any misstatement or misrepresentation described herein may lead to my disqualification or dismissal and/or sanctions by the </w:t>
      </w:r>
      <w:r w:rsidR="00E059B4">
        <w:rPr>
          <w:rFonts w:cs="Arial"/>
          <w:szCs w:val="20"/>
          <w:lang w:eastAsia="it-IT"/>
        </w:rPr>
        <w:t>Client</w:t>
      </w:r>
      <w:r w:rsidR="00111169">
        <w:rPr>
          <w:rFonts w:cs="Arial"/>
          <w:szCs w:val="20"/>
          <w:lang w:eastAsia="it-IT"/>
        </w:rPr>
        <w:t>.</w:t>
      </w:r>
    </w:p>
    <w:p w14:paraId="65C6285B" w14:textId="4320B353" w:rsidR="00E674FB" w:rsidRPr="00EB4CCC" w:rsidRDefault="002A0CF7" w:rsidP="0021236B">
      <w:pPr>
        <w:tabs>
          <w:tab w:val="left" w:pos="6521"/>
          <w:tab w:val="right" w:pos="8820"/>
          <w:tab w:val="right" w:pos="9000"/>
        </w:tabs>
        <w:rPr>
          <w:rFonts w:cs="Arial"/>
          <w:i/>
          <w:szCs w:val="20"/>
          <w:u w:val="single"/>
        </w:rPr>
      </w:pPr>
      <w:r>
        <w:rPr>
          <w:rFonts w:cs="Arial"/>
          <w:szCs w:val="20"/>
          <w:u w:val="single"/>
        </w:rPr>
        <w:t xml:space="preserve">DR. </w:t>
      </w:r>
      <w:r w:rsidR="00E25C74">
        <w:rPr>
          <w:rFonts w:cs="Arial"/>
          <w:szCs w:val="20"/>
          <w:u w:val="single"/>
        </w:rPr>
        <w:t>ISAAC KANKAM-BOADU                    IKB</w:t>
      </w:r>
      <w:r w:rsidR="00E674FB" w:rsidRPr="006E7697">
        <w:rPr>
          <w:rFonts w:cs="Arial"/>
          <w:szCs w:val="20"/>
          <w:u w:val="single"/>
        </w:rPr>
        <w:tab/>
      </w:r>
      <w:r w:rsidR="00AA719D">
        <w:rPr>
          <w:rFonts w:cs="Arial"/>
          <w:szCs w:val="20"/>
          <w:u w:val="single"/>
        </w:rPr>
        <w:t>21</w:t>
      </w:r>
      <w:r w:rsidR="00AA719D" w:rsidRPr="00AA719D">
        <w:rPr>
          <w:rFonts w:cs="Arial"/>
          <w:szCs w:val="20"/>
          <w:u w:val="single"/>
          <w:vertAlign w:val="superscript"/>
        </w:rPr>
        <w:t>st</w:t>
      </w:r>
      <w:r w:rsidR="00AA719D">
        <w:rPr>
          <w:rFonts w:cs="Arial"/>
          <w:szCs w:val="20"/>
          <w:u w:val="single"/>
        </w:rPr>
        <w:t xml:space="preserve"> February 2022</w:t>
      </w:r>
      <w:r w:rsidR="00EB4CCC" w:rsidRPr="00EB4CCC">
        <w:rPr>
          <w:rFonts w:cs="Arial"/>
          <w:i/>
          <w:szCs w:val="20"/>
          <w:u w:val="single"/>
        </w:rPr>
        <w:tab/>
      </w:r>
    </w:p>
    <w:p w14:paraId="7E07166D" w14:textId="0757CB99" w:rsidR="00E674FB" w:rsidRPr="00ED498A" w:rsidRDefault="00EB4CCC" w:rsidP="0021236B">
      <w:pPr>
        <w:tabs>
          <w:tab w:val="left" w:pos="3402"/>
          <w:tab w:val="left" w:pos="7230"/>
        </w:tabs>
        <w:rPr>
          <w:rFonts w:cs="Arial"/>
          <w:szCs w:val="20"/>
        </w:rPr>
      </w:pPr>
      <w:r w:rsidRPr="00ED498A">
        <w:rPr>
          <w:rFonts w:cs="Arial"/>
          <w:szCs w:val="20"/>
        </w:rPr>
        <w:t xml:space="preserve">Name of Expert </w:t>
      </w:r>
      <w:r w:rsidR="00AA719D">
        <w:rPr>
          <w:rFonts w:cs="Arial"/>
          <w:szCs w:val="20"/>
        </w:rPr>
        <w:t>/ Lecturer</w:t>
      </w:r>
      <w:r w:rsidRPr="00ED498A">
        <w:rPr>
          <w:rFonts w:cs="Arial"/>
          <w:szCs w:val="20"/>
        </w:rPr>
        <w:tab/>
      </w:r>
      <w:r w:rsidR="00E674FB" w:rsidRPr="00ED498A">
        <w:rPr>
          <w:rFonts w:cs="Arial"/>
          <w:szCs w:val="20"/>
        </w:rPr>
        <w:t xml:space="preserve">Signature </w:t>
      </w:r>
      <w:r w:rsidRPr="00ED498A">
        <w:rPr>
          <w:rFonts w:cs="Arial"/>
          <w:szCs w:val="20"/>
        </w:rPr>
        <w:tab/>
        <w:t>Date</w:t>
      </w:r>
    </w:p>
    <w:p w14:paraId="70F45EF6" w14:textId="77777777" w:rsidR="00E674FB" w:rsidRPr="00ED498A" w:rsidRDefault="00E674FB" w:rsidP="00E674FB">
      <w:pPr>
        <w:pStyle w:val="Header"/>
        <w:tabs>
          <w:tab w:val="clear" w:pos="4320"/>
          <w:tab w:val="clear" w:pos="8640"/>
          <w:tab w:val="left" w:pos="2520"/>
          <w:tab w:val="right" w:pos="8820"/>
        </w:tabs>
        <w:rPr>
          <w:rFonts w:cs="Arial"/>
          <w:bCs/>
          <w:lang w:eastAsia="it-IT"/>
        </w:rPr>
      </w:pPr>
    </w:p>
    <w:p w14:paraId="69EBFDDF" w14:textId="77777777" w:rsidR="00EB4CCC" w:rsidRPr="00EB4CCC" w:rsidRDefault="00EB4CCC" w:rsidP="00EB4CCC">
      <w:pPr>
        <w:tabs>
          <w:tab w:val="left" w:pos="6521"/>
          <w:tab w:val="right" w:pos="8820"/>
          <w:tab w:val="right" w:pos="9000"/>
        </w:tabs>
        <w:rPr>
          <w:rFonts w:cs="Arial"/>
          <w:i/>
          <w:szCs w:val="20"/>
          <w:u w:val="single"/>
        </w:rPr>
      </w:pPr>
      <w:r w:rsidRPr="006E7697">
        <w:rPr>
          <w:rFonts w:cs="Arial"/>
          <w:szCs w:val="20"/>
          <w:u w:val="single"/>
        </w:rPr>
        <w:tab/>
      </w:r>
      <w:r w:rsidRPr="00EB4CCC">
        <w:rPr>
          <w:rFonts w:cs="Arial"/>
          <w:i/>
          <w:szCs w:val="20"/>
          <w:u w:val="single"/>
        </w:rPr>
        <w:tab/>
      </w:r>
    </w:p>
    <w:p w14:paraId="1D77539E" w14:textId="77777777" w:rsidR="00EB4CCC" w:rsidRPr="00ED498A" w:rsidRDefault="00EB4CCC" w:rsidP="0021236B">
      <w:pPr>
        <w:tabs>
          <w:tab w:val="left" w:pos="3402"/>
          <w:tab w:val="left" w:pos="7230"/>
        </w:tabs>
        <w:rPr>
          <w:rFonts w:cs="Arial"/>
          <w:szCs w:val="20"/>
        </w:rPr>
      </w:pPr>
      <w:r w:rsidRPr="00ED498A">
        <w:rPr>
          <w:rFonts w:cs="Arial"/>
          <w:szCs w:val="20"/>
        </w:rPr>
        <w:t>Name of authori</w:t>
      </w:r>
      <w:r w:rsidR="0021236B">
        <w:rPr>
          <w:rFonts w:cs="Arial"/>
          <w:szCs w:val="20"/>
        </w:rPr>
        <w:t>s</w:t>
      </w:r>
      <w:r w:rsidRPr="00ED498A">
        <w:rPr>
          <w:rFonts w:cs="Arial"/>
          <w:szCs w:val="20"/>
        </w:rPr>
        <w:t xml:space="preserve">ed </w:t>
      </w:r>
      <w:r w:rsidRPr="00ED498A">
        <w:rPr>
          <w:rFonts w:cs="Arial"/>
          <w:szCs w:val="20"/>
        </w:rPr>
        <w:tab/>
        <w:t xml:space="preserve">Signature </w:t>
      </w:r>
      <w:r w:rsidRPr="00ED498A">
        <w:rPr>
          <w:rFonts w:cs="Arial"/>
          <w:szCs w:val="20"/>
        </w:rPr>
        <w:tab/>
        <w:t>Date</w:t>
      </w:r>
    </w:p>
    <w:p w14:paraId="0787F7F0" w14:textId="296293ED" w:rsidR="00932614" w:rsidRPr="00ED498A" w:rsidRDefault="00EB4CCC" w:rsidP="00D44392">
      <w:pPr>
        <w:pStyle w:val="Header"/>
        <w:tabs>
          <w:tab w:val="clear" w:pos="4320"/>
          <w:tab w:val="clear" w:pos="8640"/>
          <w:tab w:val="left" w:pos="2520"/>
          <w:tab w:val="right" w:pos="8820"/>
        </w:tabs>
      </w:pPr>
      <w:r w:rsidRPr="00ED498A">
        <w:rPr>
          <w:rFonts w:cs="Arial"/>
          <w:bCs/>
          <w:lang w:eastAsia="it-IT"/>
        </w:rPr>
        <w:t>Representative of the Consultant</w:t>
      </w:r>
      <w:r w:rsidR="00AA719D">
        <w:rPr>
          <w:rFonts w:cs="Arial"/>
          <w:bCs/>
          <w:lang w:eastAsia="it-IT"/>
        </w:rPr>
        <w:t xml:space="preserve"> / Team Leader</w:t>
      </w:r>
      <w:r w:rsidR="00D44392">
        <w:rPr>
          <w:rFonts w:cs="Arial"/>
          <w:bCs/>
          <w:lang w:eastAsia="it-IT"/>
        </w:rPr>
        <w:t xml:space="preserve"> </w:t>
      </w:r>
      <w:r w:rsidRPr="00ED498A">
        <w:rPr>
          <w:rFonts w:cs="Arial"/>
          <w:lang w:eastAsia="it-IT"/>
        </w:rPr>
        <w:t>(the same who signs the Proposal)</w:t>
      </w:r>
    </w:p>
    <w:sectPr w:rsidR="00932614" w:rsidRPr="00ED498A" w:rsidSect="000B0529">
      <w:footerReference w:type="even" r:id="rId9"/>
      <w:footerReference w:type="default" r:id="rId10"/>
      <w:pgSz w:w="11907" w:h="16839" w:code="9"/>
      <w:pgMar w:top="1418" w:right="92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49688" w14:textId="77777777" w:rsidR="00BE418D" w:rsidRDefault="00BE418D" w:rsidP="00E36F07">
      <w:r>
        <w:separator/>
      </w:r>
    </w:p>
  </w:endnote>
  <w:endnote w:type="continuationSeparator" w:id="0">
    <w:p w14:paraId="5746CC91" w14:textId="77777777" w:rsidR="00BE418D" w:rsidRDefault="00BE418D" w:rsidP="00E3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0C41" w14:textId="77777777" w:rsidR="006C179A" w:rsidRDefault="00E11399" w:rsidP="000515E8">
    <w:pPr>
      <w:pStyle w:val="Footer"/>
      <w:framePr w:wrap="around" w:vAnchor="text" w:hAnchor="margin" w:xAlign="right" w:y="1"/>
      <w:rPr>
        <w:rStyle w:val="PageNumber"/>
      </w:rPr>
    </w:pPr>
    <w:r>
      <w:rPr>
        <w:rStyle w:val="PageNumber"/>
      </w:rPr>
      <w:fldChar w:fldCharType="begin"/>
    </w:r>
    <w:r w:rsidR="006C179A">
      <w:rPr>
        <w:rStyle w:val="PageNumber"/>
      </w:rPr>
      <w:instrText xml:space="preserve">PAGE  </w:instrText>
    </w:r>
    <w:r>
      <w:rPr>
        <w:rStyle w:val="PageNumber"/>
      </w:rPr>
      <w:fldChar w:fldCharType="end"/>
    </w:r>
  </w:p>
  <w:p w14:paraId="3A0DC4B3" w14:textId="77777777" w:rsidR="006C179A" w:rsidRDefault="006C179A" w:rsidP="001E0B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3B2D" w14:textId="51F625E9" w:rsidR="006C179A" w:rsidRDefault="00E11399" w:rsidP="000515E8">
    <w:pPr>
      <w:pStyle w:val="Footer"/>
      <w:framePr w:wrap="around" w:vAnchor="text" w:hAnchor="margin" w:xAlign="right" w:y="1"/>
      <w:rPr>
        <w:rStyle w:val="PageNumber"/>
      </w:rPr>
    </w:pPr>
    <w:r>
      <w:rPr>
        <w:rStyle w:val="PageNumber"/>
      </w:rPr>
      <w:fldChar w:fldCharType="begin"/>
    </w:r>
    <w:r w:rsidR="006C179A">
      <w:rPr>
        <w:rStyle w:val="PageNumber"/>
      </w:rPr>
      <w:instrText xml:space="preserve">PAGE  </w:instrText>
    </w:r>
    <w:r>
      <w:rPr>
        <w:rStyle w:val="PageNumber"/>
      </w:rPr>
      <w:fldChar w:fldCharType="separate"/>
    </w:r>
    <w:r w:rsidR="005011CC">
      <w:rPr>
        <w:rStyle w:val="PageNumber"/>
        <w:noProof/>
      </w:rPr>
      <w:t>1</w:t>
    </w:r>
    <w:r>
      <w:rPr>
        <w:rStyle w:val="PageNumber"/>
      </w:rPr>
      <w:fldChar w:fldCharType="end"/>
    </w:r>
  </w:p>
  <w:p w14:paraId="6D3E1E56" w14:textId="77777777" w:rsidR="006C179A" w:rsidRDefault="006C179A" w:rsidP="001E0B1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F1EEA" w14:textId="77777777" w:rsidR="00BE418D" w:rsidRDefault="00BE418D" w:rsidP="00E36F07">
      <w:r>
        <w:separator/>
      </w:r>
    </w:p>
  </w:footnote>
  <w:footnote w:type="continuationSeparator" w:id="0">
    <w:p w14:paraId="6AE61E51" w14:textId="77777777" w:rsidR="00BE418D" w:rsidRDefault="00BE418D" w:rsidP="00E36F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01A007CB"/>
    <w:multiLevelType w:val="hybridMultilevel"/>
    <w:tmpl w:val="4F3AE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157712"/>
    <w:multiLevelType w:val="hybridMultilevel"/>
    <w:tmpl w:val="6A2205D8"/>
    <w:lvl w:ilvl="0" w:tplc="A65450A0">
      <w:numFmt w:val="bullet"/>
      <w:pStyle w:val="Tablebulletpointlevel1"/>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0102A"/>
    <w:multiLevelType w:val="hybridMultilevel"/>
    <w:tmpl w:val="FC76C934"/>
    <w:lvl w:ilvl="0" w:tplc="232EF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A1CFC"/>
    <w:multiLevelType w:val="hybridMultilevel"/>
    <w:tmpl w:val="356A8076"/>
    <w:lvl w:ilvl="0" w:tplc="9236C8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33F3B"/>
    <w:multiLevelType w:val="hybridMultilevel"/>
    <w:tmpl w:val="1C2AC1E8"/>
    <w:lvl w:ilvl="0" w:tplc="3BE67358">
      <w:numFmt w:val="bullet"/>
      <w:lvlText w:val="-"/>
      <w:lvlJc w:val="left"/>
      <w:pPr>
        <w:tabs>
          <w:tab w:val="num" w:pos="1020"/>
        </w:tabs>
        <w:ind w:left="1020" w:hanging="5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545DA"/>
    <w:multiLevelType w:val="hybridMultilevel"/>
    <w:tmpl w:val="E15661AC"/>
    <w:lvl w:ilvl="0" w:tplc="FFFFFFFF">
      <w:start w:val="1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E165F"/>
    <w:multiLevelType w:val="hybridMultilevel"/>
    <w:tmpl w:val="E7AA111A"/>
    <w:lvl w:ilvl="0" w:tplc="3BE67358">
      <w:numFmt w:val="bullet"/>
      <w:lvlText w:val="-"/>
      <w:lvlJc w:val="left"/>
      <w:pPr>
        <w:tabs>
          <w:tab w:val="num" w:pos="867"/>
        </w:tabs>
        <w:ind w:left="867" w:hanging="510"/>
      </w:pPr>
      <w:rPr>
        <w:rFonts w:ascii="Times New Roman" w:eastAsia="Times New Roman" w:hAnsi="Times New Roman" w:cs="Times New Roman"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8" w15:restartNumberingAfterBreak="0">
    <w:nsid w:val="0F4A4E64"/>
    <w:multiLevelType w:val="hybridMultilevel"/>
    <w:tmpl w:val="4D16A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000E6"/>
    <w:multiLevelType w:val="hybridMultilevel"/>
    <w:tmpl w:val="5310E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20AE0"/>
    <w:multiLevelType w:val="hybridMultilevel"/>
    <w:tmpl w:val="B9C42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011C7"/>
    <w:multiLevelType w:val="hybridMultilevel"/>
    <w:tmpl w:val="DF34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F7E03"/>
    <w:multiLevelType w:val="hybridMultilevel"/>
    <w:tmpl w:val="62EEC968"/>
    <w:lvl w:ilvl="0" w:tplc="10ECAA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241A6"/>
    <w:multiLevelType w:val="hybridMultilevel"/>
    <w:tmpl w:val="98BC139C"/>
    <w:lvl w:ilvl="0" w:tplc="2000000B">
      <w:start w:val="1"/>
      <w:numFmt w:val="bullet"/>
      <w:pStyle w:val="Bulletpointswithbluebullets"/>
      <w:lvlText w:val=""/>
      <w:lvlJc w:val="left"/>
      <w:pPr>
        <w:ind w:left="2520" w:hanging="360"/>
      </w:pPr>
      <w:rPr>
        <w:rFonts w:ascii="Wingdings" w:hAnsi="Wingdings" w:hint="default"/>
        <w:color w:val="000000" w:themeColor="text1"/>
      </w:rPr>
    </w:lvl>
    <w:lvl w:ilvl="1" w:tplc="04070019">
      <w:start w:val="1"/>
      <w:numFmt w:val="lowerLetter"/>
      <w:lvlText w:val="%2."/>
      <w:lvlJc w:val="left"/>
      <w:pPr>
        <w:ind w:left="3600" w:hanging="360"/>
      </w:pPr>
    </w:lvl>
    <w:lvl w:ilvl="2" w:tplc="0407001B">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14" w15:restartNumberingAfterBreak="0">
    <w:nsid w:val="24AF1793"/>
    <w:multiLevelType w:val="hybridMultilevel"/>
    <w:tmpl w:val="B600B128"/>
    <w:lvl w:ilvl="0" w:tplc="D2E4241C">
      <w:start w:val="1"/>
      <w:numFmt w:val="bullet"/>
      <w:pStyle w:val="Tablebulletpointlevel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DA37B3"/>
    <w:multiLevelType w:val="hybridMultilevel"/>
    <w:tmpl w:val="381ABB5A"/>
    <w:lvl w:ilvl="0" w:tplc="BCF474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C4249"/>
    <w:multiLevelType w:val="hybridMultilevel"/>
    <w:tmpl w:val="51E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52AF7"/>
    <w:multiLevelType w:val="hybridMultilevel"/>
    <w:tmpl w:val="A41C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D7A5C"/>
    <w:multiLevelType w:val="hybridMultilevel"/>
    <w:tmpl w:val="E2EE89DC"/>
    <w:lvl w:ilvl="0" w:tplc="A912BAFA">
      <w:start w:val="800"/>
      <w:numFmt w:val="bullet"/>
      <w:lvlText w:val="-"/>
      <w:lvlJc w:val="left"/>
      <w:pPr>
        <w:ind w:left="720" w:hanging="360"/>
      </w:pPr>
      <w:rPr>
        <w:rFonts w:ascii="Arial" w:eastAsia="Times New Roman" w:hAnsi="Arial" w:cs="Arial" w:hint="default"/>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9E7200A"/>
    <w:multiLevelType w:val="hybridMultilevel"/>
    <w:tmpl w:val="8E42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9697B"/>
    <w:multiLevelType w:val="hybridMultilevel"/>
    <w:tmpl w:val="E898AC12"/>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46322613"/>
    <w:multiLevelType w:val="hybridMultilevel"/>
    <w:tmpl w:val="2D06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969EF"/>
    <w:multiLevelType w:val="hybridMultilevel"/>
    <w:tmpl w:val="78D85D7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3F2850"/>
    <w:multiLevelType w:val="hybridMultilevel"/>
    <w:tmpl w:val="94DE9198"/>
    <w:lvl w:ilvl="0" w:tplc="3BE67358">
      <w:numFmt w:val="bullet"/>
      <w:lvlText w:val="-"/>
      <w:lvlJc w:val="left"/>
      <w:pPr>
        <w:tabs>
          <w:tab w:val="num" w:pos="867"/>
        </w:tabs>
        <w:ind w:left="867" w:hanging="510"/>
      </w:pPr>
      <w:rPr>
        <w:rFonts w:ascii="Times New Roman" w:eastAsia="Times New Roman" w:hAnsi="Times New Roman" w:cs="Times New Roman"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4" w15:restartNumberingAfterBreak="0">
    <w:nsid w:val="5B575BD3"/>
    <w:multiLevelType w:val="hybridMultilevel"/>
    <w:tmpl w:val="C884E65C"/>
    <w:lvl w:ilvl="0" w:tplc="2000000B">
      <w:start w:val="1"/>
      <w:numFmt w:val="bullet"/>
      <w:lvlText w:val=""/>
      <w:lvlJc w:val="left"/>
      <w:pPr>
        <w:ind w:left="720" w:hanging="360"/>
      </w:pPr>
      <w:rPr>
        <w:rFonts w:ascii="Wingdings" w:hAnsi="Wingdings" w:hint="default"/>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53A3D56"/>
    <w:multiLevelType w:val="hybridMultilevel"/>
    <w:tmpl w:val="E81AC57A"/>
    <w:lvl w:ilvl="0" w:tplc="F37EF398">
      <w:numFmt w:val="bullet"/>
      <w:lvlText w:val=""/>
      <w:lvlJc w:val="left"/>
      <w:pPr>
        <w:tabs>
          <w:tab w:val="num" w:pos="360"/>
        </w:tabs>
        <w:ind w:left="340" w:hanging="340"/>
      </w:pPr>
      <w:rPr>
        <w:rFonts w:ascii="Symbol" w:hAnsi="Symbol" w:hint="default"/>
      </w:rPr>
    </w:lvl>
    <w:lvl w:ilvl="1" w:tplc="4596DC4E">
      <w:numFmt w:val="bullet"/>
      <w:lvlText w:val=""/>
      <w:lvlJc w:val="left"/>
      <w:pPr>
        <w:tabs>
          <w:tab w:val="num" w:pos="353"/>
        </w:tabs>
        <w:ind w:left="353" w:hanging="360"/>
      </w:pPr>
      <w:rPr>
        <w:rFonts w:ascii="Wingdings" w:eastAsia="Times New Roman" w:hAnsi="Wingdings" w:cs="Times New Roman" w:hint="default"/>
      </w:rPr>
    </w:lvl>
    <w:lvl w:ilvl="2" w:tplc="36FE3E58" w:tentative="1">
      <w:start w:val="1"/>
      <w:numFmt w:val="bullet"/>
      <w:lvlText w:val=""/>
      <w:lvlJc w:val="left"/>
      <w:pPr>
        <w:tabs>
          <w:tab w:val="num" w:pos="1073"/>
        </w:tabs>
        <w:ind w:left="1073" w:hanging="360"/>
      </w:pPr>
      <w:rPr>
        <w:rFonts w:ascii="Wingdings" w:hAnsi="Wingdings" w:hint="default"/>
      </w:rPr>
    </w:lvl>
    <w:lvl w:ilvl="3" w:tplc="33524F9C" w:tentative="1">
      <w:start w:val="1"/>
      <w:numFmt w:val="bullet"/>
      <w:lvlText w:val=""/>
      <w:lvlJc w:val="left"/>
      <w:pPr>
        <w:tabs>
          <w:tab w:val="num" w:pos="1793"/>
        </w:tabs>
        <w:ind w:left="1793" w:hanging="360"/>
      </w:pPr>
      <w:rPr>
        <w:rFonts w:ascii="Symbol" w:hAnsi="Symbol" w:hint="default"/>
      </w:rPr>
    </w:lvl>
    <w:lvl w:ilvl="4" w:tplc="9860465E" w:tentative="1">
      <w:start w:val="1"/>
      <w:numFmt w:val="bullet"/>
      <w:lvlText w:val="o"/>
      <w:lvlJc w:val="left"/>
      <w:pPr>
        <w:tabs>
          <w:tab w:val="num" w:pos="2513"/>
        </w:tabs>
        <w:ind w:left="2513" w:hanging="360"/>
      </w:pPr>
      <w:rPr>
        <w:rFonts w:ascii="Courier New" w:hAnsi="Courier New" w:hint="default"/>
      </w:rPr>
    </w:lvl>
    <w:lvl w:ilvl="5" w:tplc="E8E67C80" w:tentative="1">
      <w:start w:val="1"/>
      <w:numFmt w:val="bullet"/>
      <w:lvlText w:val=""/>
      <w:lvlJc w:val="left"/>
      <w:pPr>
        <w:tabs>
          <w:tab w:val="num" w:pos="3233"/>
        </w:tabs>
        <w:ind w:left="3233" w:hanging="360"/>
      </w:pPr>
      <w:rPr>
        <w:rFonts w:ascii="Wingdings" w:hAnsi="Wingdings" w:hint="default"/>
      </w:rPr>
    </w:lvl>
    <w:lvl w:ilvl="6" w:tplc="D3481794" w:tentative="1">
      <w:start w:val="1"/>
      <w:numFmt w:val="bullet"/>
      <w:lvlText w:val=""/>
      <w:lvlJc w:val="left"/>
      <w:pPr>
        <w:tabs>
          <w:tab w:val="num" w:pos="3953"/>
        </w:tabs>
        <w:ind w:left="3953" w:hanging="360"/>
      </w:pPr>
      <w:rPr>
        <w:rFonts w:ascii="Symbol" w:hAnsi="Symbol" w:hint="default"/>
      </w:rPr>
    </w:lvl>
    <w:lvl w:ilvl="7" w:tplc="D50E1810" w:tentative="1">
      <w:start w:val="1"/>
      <w:numFmt w:val="bullet"/>
      <w:lvlText w:val="o"/>
      <w:lvlJc w:val="left"/>
      <w:pPr>
        <w:tabs>
          <w:tab w:val="num" w:pos="4673"/>
        </w:tabs>
        <w:ind w:left="4673" w:hanging="360"/>
      </w:pPr>
      <w:rPr>
        <w:rFonts w:ascii="Courier New" w:hAnsi="Courier New" w:hint="default"/>
      </w:rPr>
    </w:lvl>
    <w:lvl w:ilvl="8" w:tplc="766440A6" w:tentative="1">
      <w:start w:val="1"/>
      <w:numFmt w:val="bullet"/>
      <w:lvlText w:val=""/>
      <w:lvlJc w:val="left"/>
      <w:pPr>
        <w:tabs>
          <w:tab w:val="num" w:pos="5393"/>
        </w:tabs>
        <w:ind w:left="5393" w:hanging="360"/>
      </w:pPr>
      <w:rPr>
        <w:rFonts w:ascii="Wingdings" w:hAnsi="Wingdings" w:hint="default"/>
      </w:rPr>
    </w:lvl>
  </w:abstractNum>
  <w:abstractNum w:abstractNumId="26" w15:restartNumberingAfterBreak="0">
    <w:nsid w:val="6F7074E6"/>
    <w:multiLevelType w:val="hybridMultilevel"/>
    <w:tmpl w:val="6C1CD040"/>
    <w:lvl w:ilvl="0" w:tplc="A9221870">
      <w:numFmt w:val="bullet"/>
      <w:pStyle w:val="Formatvorlage1"/>
      <w:lvlText w:val=""/>
      <w:lvlJc w:val="left"/>
      <w:pPr>
        <w:tabs>
          <w:tab w:val="num" w:pos="717"/>
        </w:tabs>
        <w:ind w:left="697" w:hanging="340"/>
      </w:pPr>
      <w:rPr>
        <w:rFonts w:ascii="Symbol" w:hAnsi="Symbol" w:hint="default"/>
      </w:rPr>
    </w:lvl>
    <w:lvl w:ilvl="1" w:tplc="BA4C73A4">
      <w:numFmt w:val="bullet"/>
      <w:lvlText w:val="-"/>
      <w:lvlJc w:val="left"/>
      <w:pPr>
        <w:tabs>
          <w:tab w:val="num" w:pos="2145"/>
        </w:tabs>
        <w:ind w:left="2145" w:hanging="360"/>
      </w:pPr>
      <w:rPr>
        <w:rFonts w:ascii="Times New Roman" w:eastAsia="Times New Roman" w:hAnsi="Times New Roman" w:cs="Times New Roman" w:hint="default"/>
      </w:rPr>
    </w:lvl>
    <w:lvl w:ilvl="2" w:tplc="04D2482C" w:tentative="1">
      <w:start w:val="1"/>
      <w:numFmt w:val="bullet"/>
      <w:lvlText w:val=""/>
      <w:lvlJc w:val="left"/>
      <w:pPr>
        <w:tabs>
          <w:tab w:val="num" w:pos="2865"/>
        </w:tabs>
        <w:ind w:left="2865" w:hanging="360"/>
      </w:pPr>
      <w:rPr>
        <w:rFonts w:ascii="Wingdings" w:hAnsi="Wingdings" w:hint="default"/>
      </w:rPr>
    </w:lvl>
    <w:lvl w:ilvl="3" w:tplc="3FFE78EC" w:tentative="1">
      <w:start w:val="1"/>
      <w:numFmt w:val="bullet"/>
      <w:lvlText w:val=""/>
      <w:lvlJc w:val="left"/>
      <w:pPr>
        <w:tabs>
          <w:tab w:val="num" w:pos="3585"/>
        </w:tabs>
        <w:ind w:left="3585" w:hanging="360"/>
      </w:pPr>
      <w:rPr>
        <w:rFonts w:ascii="Symbol" w:hAnsi="Symbol" w:hint="default"/>
      </w:rPr>
    </w:lvl>
    <w:lvl w:ilvl="4" w:tplc="5B984BEE" w:tentative="1">
      <w:start w:val="1"/>
      <w:numFmt w:val="bullet"/>
      <w:lvlText w:val="o"/>
      <w:lvlJc w:val="left"/>
      <w:pPr>
        <w:tabs>
          <w:tab w:val="num" w:pos="4305"/>
        </w:tabs>
        <w:ind w:left="4305" w:hanging="360"/>
      </w:pPr>
      <w:rPr>
        <w:rFonts w:ascii="Courier New" w:hAnsi="Courier New" w:hint="default"/>
      </w:rPr>
    </w:lvl>
    <w:lvl w:ilvl="5" w:tplc="532883C6" w:tentative="1">
      <w:start w:val="1"/>
      <w:numFmt w:val="bullet"/>
      <w:lvlText w:val=""/>
      <w:lvlJc w:val="left"/>
      <w:pPr>
        <w:tabs>
          <w:tab w:val="num" w:pos="5025"/>
        </w:tabs>
        <w:ind w:left="5025" w:hanging="360"/>
      </w:pPr>
      <w:rPr>
        <w:rFonts w:ascii="Wingdings" w:hAnsi="Wingdings" w:hint="default"/>
      </w:rPr>
    </w:lvl>
    <w:lvl w:ilvl="6" w:tplc="EB141B42" w:tentative="1">
      <w:start w:val="1"/>
      <w:numFmt w:val="bullet"/>
      <w:lvlText w:val=""/>
      <w:lvlJc w:val="left"/>
      <w:pPr>
        <w:tabs>
          <w:tab w:val="num" w:pos="5745"/>
        </w:tabs>
        <w:ind w:left="5745" w:hanging="360"/>
      </w:pPr>
      <w:rPr>
        <w:rFonts w:ascii="Symbol" w:hAnsi="Symbol" w:hint="default"/>
      </w:rPr>
    </w:lvl>
    <w:lvl w:ilvl="7" w:tplc="0F58F356" w:tentative="1">
      <w:start w:val="1"/>
      <w:numFmt w:val="bullet"/>
      <w:lvlText w:val="o"/>
      <w:lvlJc w:val="left"/>
      <w:pPr>
        <w:tabs>
          <w:tab w:val="num" w:pos="6465"/>
        </w:tabs>
        <w:ind w:left="6465" w:hanging="360"/>
      </w:pPr>
      <w:rPr>
        <w:rFonts w:ascii="Courier New" w:hAnsi="Courier New" w:hint="default"/>
      </w:rPr>
    </w:lvl>
    <w:lvl w:ilvl="8" w:tplc="DAD8218C"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76C06AD9"/>
    <w:multiLevelType w:val="hybridMultilevel"/>
    <w:tmpl w:val="AF144518"/>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244163"/>
    <w:multiLevelType w:val="hybridMultilevel"/>
    <w:tmpl w:val="6EEE2A54"/>
    <w:lvl w:ilvl="0" w:tplc="BA4C73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5"/>
  </w:num>
  <w:num w:numId="4">
    <w:abstractNumId w:val="5"/>
  </w:num>
  <w:num w:numId="5">
    <w:abstractNumId w:val="23"/>
  </w:num>
  <w:num w:numId="6">
    <w:abstractNumId w:val="7"/>
  </w:num>
  <w:num w:numId="7">
    <w:abstractNumId w:val="20"/>
  </w:num>
  <w:num w:numId="8">
    <w:abstractNumId w:val="16"/>
  </w:num>
  <w:num w:numId="9">
    <w:abstractNumId w:val="2"/>
  </w:num>
  <w:num w:numId="10">
    <w:abstractNumId w:val="14"/>
  </w:num>
  <w:num w:numId="11">
    <w:abstractNumId w:val="1"/>
  </w:num>
  <w:num w:numId="12">
    <w:abstractNumId w:val="27"/>
  </w:num>
  <w:num w:numId="13">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4">
    <w:abstractNumId w:val="17"/>
  </w:num>
  <w:num w:numId="15">
    <w:abstractNumId w:val="12"/>
  </w:num>
  <w:num w:numId="16">
    <w:abstractNumId w:val="22"/>
  </w:num>
  <w:num w:numId="17">
    <w:abstractNumId w:val="11"/>
  </w:num>
  <w:num w:numId="18">
    <w:abstractNumId w:val="10"/>
  </w:num>
  <w:num w:numId="19">
    <w:abstractNumId w:val="15"/>
  </w:num>
  <w:num w:numId="20">
    <w:abstractNumId w:val="4"/>
  </w:num>
  <w:num w:numId="21">
    <w:abstractNumId w:val="19"/>
  </w:num>
  <w:num w:numId="22">
    <w:abstractNumId w:val="21"/>
  </w:num>
  <w:num w:numId="23">
    <w:abstractNumId w:val="8"/>
  </w:num>
  <w:num w:numId="24">
    <w:abstractNumId w:val="28"/>
  </w:num>
  <w:num w:numId="25">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6">
    <w:abstractNumId w:val="9"/>
  </w:num>
  <w:num w:numId="27">
    <w:abstractNumId w:val="3"/>
  </w:num>
  <w:num w:numId="28">
    <w:abstractNumId w:val="13"/>
  </w:num>
  <w:num w:numId="29">
    <w:abstractNumId w:val="24"/>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C4"/>
    <w:rsid w:val="00001C73"/>
    <w:rsid w:val="00014A6E"/>
    <w:rsid w:val="00027BA8"/>
    <w:rsid w:val="00034230"/>
    <w:rsid w:val="000515E8"/>
    <w:rsid w:val="0005388A"/>
    <w:rsid w:val="00060B4C"/>
    <w:rsid w:val="00064F5C"/>
    <w:rsid w:val="000656DC"/>
    <w:rsid w:val="00085C53"/>
    <w:rsid w:val="00086719"/>
    <w:rsid w:val="00087E40"/>
    <w:rsid w:val="000A263E"/>
    <w:rsid w:val="000A375B"/>
    <w:rsid w:val="000B0529"/>
    <w:rsid w:val="000D0641"/>
    <w:rsid w:val="000E5271"/>
    <w:rsid w:val="000E603B"/>
    <w:rsid w:val="000F672D"/>
    <w:rsid w:val="00100DEE"/>
    <w:rsid w:val="0010342C"/>
    <w:rsid w:val="00111169"/>
    <w:rsid w:val="00111BB2"/>
    <w:rsid w:val="001238CA"/>
    <w:rsid w:val="00126DB2"/>
    <w:rsid w:val="00126EE0"/>
    <w:rsid w:val="00147441"/>
    <w:rsid w:val="001515F7"/>
    <w:rsid w:val="00163BD9"/>
    <w:rsid w:val="00163CCC"/>
    <w:rsid w:val="001663D6"/>
    <w:rsid w:val="0017448E"/>
    <w:rsid w:val="00177726"/>
    <w:rsid w:val="001A17AC"/>
    <w:rsid w:val="001B4180"/>
    <w:rsid w:val="001B7986"/>
    <w:rsid w:val="001C2AD3"/>
    <w:rsid w:val="001C4642"/>
    <w:rsid w:val="001D53AB"/>
    <w:rsid w:val="001E0B1E"/>
    <w:rsid w:val="001E60C5"/>
    <w:rsid w:val="00210460"/>
    <w:rsid w:val="0021236B"/>
    <w:rsid w:val="0021314F"/>
    <w:rsid w:val="00240BCC"/>
    <w:rsid w:val="00244A48"/>
    <w:rsid w:val="0024514A"/>
    <w:rsid w:val="00250D7F"/>
    <w:rsid w:val="0026142A"/>
    <w:rsid w:val="00276DB4"/>
    <w:rsid w:val="00277389"/>
    <w:rsid w:val="002828C8"/>
    <w:rsid w:val="002A09E1"/>
    <w:rsid w:val="002A0CF7"/>
    <w:rsid w:val="002A37D8"/>
    <w:rsid w:val="002A64C2"/>
    <w:rsid w:val="002B1892"/>
    <w:rsid w:val="002B2A2A"/>
    <w:rsid w:val="002B6CC6"/>
    <w:rsid w:val="002C667B"/>
    <w:rsid w:val="002C7734"/>
    <w:rsid w:val="002D1AE8"/>
    <w:rsid w:val="002E0083"/>
    <w:rsid w:val="002E5A7A"/>
    <w:rsid w:val="002E65C3"/>
    <w:rsid w:val="002E6DEC"/>
    <w:rsid w:val="002E6E06"/>
    <w:rsid w:val="002E725A"/>
    <w:rsid w:val="002F1770"/>
    <w:rsid w:val="003003D7"/>
    <w:rsid w:val="00320A00"/>
    <w:rsid w:val="00324BC5"/>
    <w:rsid w:val="00331A0A"/>
    <w:rsid w:val="00351844"/>
    <w:rsid w:val="00362A0C"/>
    <w:rsid w:val="00370DCF"/>
    <w:rsid w:val="00376DAC"/>
    <w:rsid w:val="00380734"/>
    <w:rsid w:val="003947E9"/>
    <w:rsid w:val="003A5510"/>
    <w:rsid w:val="003A64CE"/>
    <w:rsid w:val="003B124B"/>
    <w:rsid w:val="003B3308"/>
    <w:rsid w:val="003B74B3"/>
    <w:rsid w:val="003C1B0A"/>
    <w:rsid w:val="003D4403"/>
    <w:rsid w:val="003E518D"/>
    <w:rsid w:val="003E58F8"/>
    <w:rsid w:val="003F2632"/>
    <w:rsid w:val="004102B0"/>
    <w:rsid w:val="00412C81"/>
    <w:rsid w:val="00415099"/>
    <w:rsid w:val="00425992"/>
    <w:rsid w:val="004344B4"/>
    <w:rsid w:val="0043561C"/>
    <w:rsid w:val="004412B1"/>
    <w:rsid w:val="004419CC"/>
    <w:rsid w:val="0044625F"/>
    <w:rsid w:val="00464120"/>
    <w:rsid w:val="00465A54"/>
    <w:rsid w:val="00467D95"/>
    <w:rsid w:val="004701B4"/>
    <w:rsid w:val="0048242C"/>
    <w:rsid w:val="00487F9C"/>
    <w:rsid w:val="004B4F98"/>
    <w:rsid w:val="004B538F"/>
    <w:rsid w:val="004C2EA0"/>
    <w:rsid w:val="004D42B7"/>
    <w:rsid w:val="004E4A55"/>
    <w:rsid w:val="004F39A0"/>
    <w:rsid w:val="005011CC"/>
    <w:rsid w:val="0050525D"/>
    <w:rsid w:val="00507711"/>
    <w:rsid w:val="0054275E"/>
    <w:rsid w:val="00546324"/>
    <w:rsid w:val="0059716D"/>
    <w:rsid w:val="005A4FE3"/>
    <w:rsid w:val="005A7922"/>
    <w:rsid w:val="005B0A4F"/>
    <w:rsid w:val="005B0C99"/>
    <w:rsid w:val="005B5C00"/>
    <w:rsid w:val="005C597D"/>
    <w:rsid w:val="005E3A0E"/>
    <w:rsid w:val="005E6AF2"/>
    <w:rsid w:val="00622B02"/>
    <w:rsid w:val="00626839"/>
    <w:rsid w:val="00633559"/>
    <w:rsid w:val="006361DC"/>
    <w:rsid w:val="00644889"/>
    <w:rsid w:val="00645D50"/>
    <w:rsid w:val="0064766B"/>
    <w:rsid w:val="00661EED"/>
    <w:rsid w:val="006650BB"/>
    <w:rsid w:val="00665232"/>
    <w:rsid w:val="00676081"/>
    <w:rsid w:val="00692B2F"/>
    <w:rsid w:val="006A3233"/>
    <w:rsid w:val="006A48EF"/>
    <w:rsid w:val="006B36E7"/>
    <w:rsid w:val="006C179A"/>
    <w:rsid w:val="006D2925"/>
    <w:rsid w:val="007001DA"/>
    <w:rsid w:val="007043C0"/>
    <w:rsid w:val="007054AE"/>
    <w:rsid w:val="0070599F"/>
    <w:rsid w:val="00726861"/>
    <w:rsid w:val="00730BFB"/>
    <w:rsid w:val="00734D2D"/>
    <w:rsid w:val="00736AB0"/>
    <w:rsid w:val="00742AA1"/>
    <w:rsid w:val="007432DE"/>
    <w:rsid w:val="0075030A"/>
    <w:rsid w:val="00752322"/>
    <w:rsid w:val="007670BF"/>
    <w:rsid w:val="0077341F"/>
    <w:rsid w:val="00782CB0"/>
    <w:rsid w:val="00787DBA"/>
    <w:rsid w:val="00790389"/>
    <w:rsid w:val="00795B0F"/>
    <w:rsid w:val="007A77A0"/>
    <w:rsid w:val="007A78A3"/>
    <w:rsid w:val="007B12A3"/>
    <w:rsid w:val="007C1D73"/>
    <w:rsid w:val="007C525A"/>
    <w:rsid w:val="007D3412"/>
    <w:rsid w:val="007E1971"/>
    <w:rsid w:val="008022EA"/>
    <w:rsid w:val="00815A86"/>
    <w:rsid w:val="0082108B"/>
    <w:rsid w:val="00824AE6"/>
    <w:rsid w:val="008415A1"/>
    <w:rsid w:val="008442C0"/>
    <w:rsid w:val="00851F29"/>
    <w:rsid w:val="008556CC"/>
    <w:rsid w:val="0087025E"/>
    <w:rsid w:val="008717FE"/>
    <w:rsid w:val="00885E35"/>
    <w:rsid w:val="008B0D78"/>
    <w:rsid w:val="008B40EB"/>
    <w:rsid w:val="008C4198"/>
    <w:rsid w:val="008D030E"/>
    <w:rsid w:val="008E752D"/>
    <w:rsid w:val="008F12E6"/>
    <w:rsid w:val="008F688C"/>
    <w:rsid w:val="009005CE"/>
    <w:rsid w:val="009008C4"/>
    <w:rsid w:val="009167EC"/>
    <w:rsid w:val="00932614"/>
    <w:rsid w:val="00945440"/>
    <w:rsid w:val="0094691A"/>
    <w:rsid w:val="00951628"/>
    <w:rsid w:val="0096221F"/>
    <w:rsid w:val="00966351"/>
    <w:rsid w:val="00972E75"/>
    <w:rsid w:val="00982C93"/>
    <w:rsid w:val="00986CB7"/>
    <w:rsid w:val="00987E2E"/>
    <w:rsid w:val="009916CA"/>
    <w:rsid w:val="009A0394"/>
    <w:rsid w:val="009A05A3"/>
    <w:rsid w:val="009A56C2"/>
    <w:rsid w:val="009A7510"/>
    <w:rsid w:val="009B0F49"/>
    <w:rsid w:val="009B35C5"/>
    <w:rsid w:val="009B6B35"/>
    <w:rsid w:val="009C4BE2"/>
    <w:rsid w:val="009D3A6E"/>
    <w:rsid w:val="009E10A6"/>
    <w:rsid w:val="009E2D78"/>
    <w:rsid w:val="009F23A2"/>
    <w:rsid w:val="009F261E"/>
    <w:rsid w:val="009F7475"/>
    <w:rsid w:val="00A05FEE"/>
    <w:rsid w:val="00A10EDD"/>
    <w:rsid w:val="00A14A64"/>
    <w:rsid w:val="00A153DA"/>
    <w:rsid w:val="00A2310D"/>
    <w:rsid w:val="00A5581F"/>
    <w:rsid w:val="00A613D2"/>
    <w:rsid w:val="00A72013"/>
    <w:rsid w:val="00A80B8C"/>
    <w:rsid w:val="00A82404"/>
    <w:rsid w:val="00A96617"/>
    <w:rsid w:val="00AA17FB"/>
    <w:rsid w:val="00AA719D"/>
    <w:rsid w:val="00AC0D51"/>
    <w:rsid w:val="00AD2C0E"/>
    <w:rsid w:val="00AF43B8"/>
    <w:rsid w:val="00B101A1"/>
    <w:rsid w:val="00B1097C"/>
    <w:rsid w:val="00B14565"/>
    <w:rsid w:val="00B14885"/>
    <w:rsid w:val="00B2441D"/>
    <w:rsid w:val="00B33DC8"/>
    <w:rsid w:val="00B340C7"/>
    <w:rsid w:val="00B41AD1"/>
    <w:rsid w:val="00B4501A"/>
    <w:rsid w:val="00B45402"/>
    <w:rsid w:val="00B52487"/>
    <w:rsid w:val="00B53CC6"/>
    <w:rsid w:val="00B60515"/>
    <w:rsid w:val="00B60A0D"/>
    <w:rsid w:val="00B6418B"/>
    <w:rsid w:val="00B71067"/>
    <w:rsid w:val="00B766AB"/>
    <w:rsid w:val="00B93A67"/>
    <w:rsid w:val="00B971B0"/>
    <w:rsid w:val="00BA726D"/>
    <w:rsid w:val="00BB56E6"/>
    <w:rsid w:val="00BC27DA"/>
    <w:rsid w:val="00BD28DE"/>
    <w:rsid w:val="00BE418D"/>
    <w:rsid w:val="00BF5386"/>
    <w:rsid w:val="00BF6093"/>
    <w:rsid w:val="00C2629A"/>
    <w:rsid w:val="00C30B62"/>
    <w:rsid w:val="00C43946"/>
    <w:rsid w:val="00C4582B"/>
    <w:rsid w:val="00C470D0"/>
    <w:rsid w:val="00C55814"/>
    <w:rsid w:val="00C67D9B"/>
    <w:rsid w:val="00C77C80"/>
    <w:rsid w:val="00C82D93"/>
    <w:rsid w:val="00C86D31"/>
    <w:rsid w:val="00C95440"/>
    <w:rsid w:val="00CA4017"/>
    <w:rsid w:val="00CA47DA"/>
    <w:rsid w:val="00CB11C4"/>
    <w:rsid w:val="00CB3F5E"/>
    <w:rsid w:val="00CC1571"/>
    <w:rsid w:val="00CC37B4"/>
    <w:rsid w:val="00CC54D7"/>
    <w:rsid w:val="00CD4C5C"/>
    <w:rsid w:val="00CF01FA"/>
    <w:rsid w:val="00D0670A"/>
    <w:rsid w:val="00D07E31"/>
    <w:rsid w:val="00D13B75"/>
    <w:rsid w:val="00D32770"/>
    <w:rsid w:val="00D35D2A"/>
    <w:rsid w:val="00D37B4B"/>
    <w:rsid w:val="00D439C2"/>
    <w:rsid w:val="00D44392"/>
    <w:rsid w:val="00D63A16"/>
    <w:rsid w:val="00D76DF6"/>
    <w:rsid w:val="00D82EDF"/>
    <w:rsid w:val="00D83F20"/>
    <w:rsid w:val="00D84CA9"/>
    <w:rsid w:val="00D966C0"/>
    <w:rsid w:val="00DA40F9"/>
    <w:rsid w:val="00DA63C3"/>
    <w:rsid w:val="00DB7B74"/>
    <w:rsid w:val="00DD6429"/>
    <w:rsid w:val="00DD6810"/>
    <w:rsid w:val="00DE2416"/>
    <w:rsid w:val="00DF206D"/>
    <w:rsid w:val="00E02F11"/>
    <w:rsid w:val="00E059B4"/>
    <w:rsid w:val="00E11399"/>
    <w:rsid w:val="00E25C74"/>
    <w:rsid w:val="00E31C8F"/>
    <w:rsid w:val="00E33BE2"/>
    <w:rsid w:val="00E36F07"/>
    <w:rsid w:val="00E40E7C"/>
    <w:rsid w:val="00E41488"/>
    <w:rsid w:val="00E573AE"/>
    <w:rsid w:val="00E57D37"/>
    <w:rsid w:val="00E6305F"/>
    <w:rsid w:val="00E674FB"/>
    <w:rsid w:val="00E71AE3"/>
    <w:rsid w:val="00E832C9"/>
    <w:rsid w:val="00E86207"/>
    <w:rsid w:val="00E864C3"/>
    <w:rsid w:val="00E93438"/>
    <w:rsid w:val="00EA2D8D"/>
    <w:rsid w:val="00EA5204"/>
    <w:rsid w:val="00EB4CCC"/>
    <w:rsid w:val="00EB5592"/>
    <w:rsid w:val="00EC15EC"/>
    <w:rsid w:val="00EC3238"/>
    <w:rsid w:val="00EC4A11"/>
    <w:rsid w:val="00ED498A"/>
    <w:rsid w:val="00EE4078"/>
    <w:rsid w:val="00EF522D"/>
    <w:rsid w:val="00EF781F"/>
    <w:rsid w:val="00F022BF"/>
    <w:rsid w:val="00F101B7"/>
    <w:rsid w:val="00F33416"/>
    <w:rsid w:val="00F35EC3"/>
    <w:rsid w:val="00F41453"/>
    <w:rsid w:val="00F441CE"/>
    <w:rsid w:val="00F534F7"/>
    <w:rsid w:val="00F5725B"/>
    <w:rsid w:val="00F714BC"/>
    <w:rsid w:val="00F77724"/>
    <w:rsid w:val="00F77EA8"/>
    <w:rsid w:val="00F862C6"/>
    <w:rsid w:val="00F964BB"/>
    <w:rsid w:val="00FA212B"/>
    <w:rsid w:val="00FC4A11"/>
    <w:rsid w:val="00FD37FC"/>
    <w:rsid w:val="00FE0F47"/>
    <w:rsid w:val="00FE25A0"/>
    <w:rsid w:val="00FE384E"/>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9CBA3"/>
  <w15:docId w15:val="{B0CCCFFF-CB64-4F8A-8548-E04865D8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9A"/>
    <w:rPr>
      <w:rFonts w:ascii="Arial" w:eastAsia="SimSun" w:hAnsi="Arial"/>
      <w:szCs w:val="24"/>
      <w:lang w:val="en-GB"/>
    </w:rPr>
  </w:style>
  <w:style w:type="paragraph" w:styleId="Heading2">
    <w:name w:val="heading 2"/>
    <w:basedOn w:val="Normal"/>
    <w:next w:val="BodyText"/>
    <w:link w:val="Heading2Char"/>
    <w:qFormat/>
    <w:rsid w:val="00DB7B74"/>
    <w:pPr>
      <w:spacing w:after="60" w:line="220" w:lineRule="atLeast"/>
      <w:outlineLvl w:val="1"/>
    </w:pPr>
    <w:rPr>
      <w:rFonts w:ascii="Tahoma" w:eastAsia="Times New Roman" w:hAnsi="Tahoma"/>
      <w:b/>
      <w:spacing w:val="1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922"/>
    <w:pPr>
      <w:tabs>
        <w:tab w:val="center" w:pos="4320"/>
        <w:tab w:val="right" w:pos="8640"/>
      </w:tabs>
    </w:pPr>
    <w:rPr>
      <w:szCs w:val="20"/>
    </w:rPr>
  </w:style>
  <w:style w:type="paragraph" w:customStyle="1" w:styleId="BodyText21">
    <w:name w:val="Body Text 21"/>
    <w:basedOn w:val="Normal"/>
    <w:rsid w:val="005A7922"/>
    <w:pPr>
      <w:tabs>
        <w:tab w:val="left" w:pos="-720"/>
      </w:tabs>
      <w:suppressAutoHyphens/>
      <w:jc w:val="both"/>
    </w:pPr>
    <w:rPr>
      <w:spacing w:val="-2"/>
      <w:szCs w:val="20"/>
      <w:lang w:eastAsia="it-IT"/>
    </w:rPr>
  </w:style>
  <w:style w:type="paragraph" w:styleId="BalloonText">
    <w:name w:val="Balloon Text"/>
    <w:basedOn w:val="Normal"/>
    <w:semiHidden/>
    <w:rsid w:val="00982C93"/>
    <w:rPr>
      <w:rFonts w:ascii="Tahoma" w:hAnsi="Tahoma" w:cs="Tahoma"/>
      <w:sz w:val="16"/>
      <w:szCs w:val="16"/>
    </w:rPr>
  </w:style>
  <w:style w:type="paragraph" w:customStyle="1" w:styleId="Formatvorlage1">
    <w:name w:val="Formatvorlage1"/>
    <w:basedOn w:val="Normal"/>
    <w:rsid w:val="00972E75"/>
    <w:pPr>
      <w:widowControl w:val="0"/>
      <w:numPr>
        <w:numId w:val="1"/>
      </w:numPr>
    </w:pPr>
    <w:rPr>
      <w:rFonts w:eastAsia="Times New Roman"/>
      <w:szCs w:val="20"/>
      <w:lang w:eastAsia="de-DE"/>
    </w:rPr>
  </w:style>
  <w:style w:type="character" w:styleId="CommentReference">
    <w:name w:val="annotation reference"/>
    <w:basedOn w:val="DefaultParagraphFont"/>
    <w:semiHidden/>
    <w:rsid w:val="00665232"/>
    <w:rPr>
      <w:sz w:val="16"/>
      <w:szCs w:val="16"/>
    </w:rPr>
  </w:style>
  <w:style w:type="paragraph" w:styleId="CommentText">
    <w:name w:val="annotation text"/>
    <w:basedOn w:val="Normal"/>
    <w:semiHidden/>
    <w:rsid w:val="00665232"/>
    <w:rPr>
      <w:szCs w:val="20"/>
    </w:rPr>
  </w:style>
  <w:style w:type="paragraph" w:styleId="CommentSubject">
    <w:name w:val="annotation subject"/>
    <w:basedOn w:val="CommentText"/>
    <w:next w:val="CommentText"/>
    <w:semiHidden/>
    <w:rsid w:val="00665232"/>
    <w:rPr>
      <w:b/>
      <w:bCs/>
    </w:rPr>
  </w:style>
  <w:style w:type="paragraph" w:styleId="Footer">
    <w:name w:val="footer"/>
    <w:basedOn w:val="Normal"/>
    <w:rsid w:val="001E0B1E"/>
    <w:pPr>
      <w:tabs>
        <w:tab w:val="center" w:pos="4320"/>
        <w:tab w:val="right" w:pos="8640"/>
      </w:tabs>
    </w:pPr>
  </w:style>
  <w:style w:type="character" w:styleId="PageNumber">
    <w:name w:val="page number"/>
    <w:basedOn w:val="DefaultParagraphFont"/>
    <w:rsid w:val="001E0B1E"/>
  </w:style>
  <w:style w:type="paragraph" w:styleId="DocumentMap">
    <w:name w:val="Document Map"/>
    <w:basedOn w:val="Normal"/>
    <w:semiHidden/>
    <w:rsid w:val="00851F29"/>
    <w:pPr>
      <w:shd w:val="clear" w:color="auto" w:fill="000080"/>
    </w:pPr>
    <w:rPr>
      <w:rFonts w:ascii="Tahoma" w:hAnsi="Tahoma" w:cs="Tahoma"/>
      <w:szCs w:val="20"/>
    </w:rPr>
  </w:style>
  <w:style w:type="table" w:styleId="TableGrid">
    <w:name w:val="Table Grid"/>
    <w:basedOn w:val="TableNormal"/>
    <w:rsid w:val="00E6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Left"/>
    <w:basedOn w:val="Normal"/>
    <w:rsid w:val="00E674FB"/>
    <w:pPr>
      <w:spacing w:before="20" w:after="20"/>
    </w:pPr>
    <w:rPr>
      <w:rFonts w:eastAsia="Times New Roman"/>
      <w:szCs w:val="20"/>
      <w:lang w:eastAsia="de-DE"/>
    </w:rPr>
  </w:style>
  <w:style w:type="paragraph" w:customStyle="1" w:styleId="Tablebulletpointlevel2">
    <w:name w:val="Table: bulletpoint level 2"/>
    <w:qFormat/>
    <w:rsid w:val="00CC37B4"/>
    <w:pPr>
      <w:widowControl w:val="0"/>
      <w:numPr>
        <w:numId w:val="10"/>
      </w:numPr>
      <w:ind w:left="226" w:hanging="113"/>
    </w:pPr>
    <w:rPr>
      <w:rFonts w:ascii="Arial" w:hAnsi="Arial" w:cs="Arial"/>
      <w:sz w:val="18"/>
      <w:szCs w:val="18"/>
      <w:lang w:val="en-GB" w:eastAsia="fr-FR" w:bidi="fr-FR"/>
    </w:rPr>
  </w:style>
  <w:style w:type="paragraph" w:customStyle="1" w:styleId="Tablenormaltextleft">
    <w:name w:val="Table: normal text left"/>
    <w:basedOn w:val="Normal"/>
    <w:qFormat/>
    <w:rsid w:val="00A82404"/>
    <w:pPr>
      <w:spacing w:before="40" w:after="40"/>
    </w:pPr>
    <w:rPr>
      <w:rFonts w:eastAsia="Arial" w:cs="Arial"/>
      <w:sz w:val="18"/>
      <w:szCs w:val="18"/>
      <w:lang w:eastAsia="de-DE"/>
    </w:rPr>
  </w:style>
  <w:style w:type="paragraph" w:customStyle="1" w:styleId="Tablebulletpointlevel1">
    <w:name w:val="Table: bulletpoint level 1"/>
    <w:basedOn w:val="ListParagraph"/>
    <w:qFormat/>
    <w:rsid w:val="00CC37B4"/>
    <w:pPr>
      <w:numPr>
        <w:numId w:val="9"/>
      </w:numPr>
    </w:pPr>
    <w:rPr>
      <w:sz w:val="18"/>
      <w:lang w:eastAsia="fr-FR" w:bidi="fr-FR"/>
    </w:rPr>
  </w:style>
  <w:style w:type="paragraph" w:styleId="ListParagraph">
    <w:name w:val="List Paragraph"/>
    <w:basedOn w:val="Normal"/>
    <w:uiPriority w:val="34"/>
    <w:qFormat/>
    <w:rsid w:val="00CC37B4"/>
    <w:pPr>
      <w:ind w:left="720"/>
      <w:contextualSpacing/>
    </w:pPr>
  </w:style>
  <w:style w:type="paragraph" w:customStyle="1" w:styleId="Tablenormaltextleftitalics">
    <w:name w:val="Table: normal text left italics"/>
    <w:link w:val="TablenormaltextleftitalicsChar"/>
    <w:qFormat/>
    <w:rsid w:val="00A82404"/>
    <w:pPr>
      <w:spacing w:before="40" w:after="40"/>
    </w:pPr>
    <w:rPr>
      <w:rFonts w:ascii="Arial" w:hAnsi="Arial" w:cs="Arial"/>
      <w:i/>
      <w:sz w:val="18"/>
      <w:szCs w:val="18"/>
      <w:lang w:val="en-GB" w:eastAsia="de-DE"/>
    </w:rPr>
  </w:style>
  <w:style w:type="character" w:customStyle="1" w:styleId="TablenormaltextleftitalicsChar">
    <w:name w:val="Table: normal text left italics Char"/>
    <w:basedOn w:val="DefaultParagraphFont"/>
    <w:link w:val="Tablenormaltextleftitalics"/>
    <w:rsid w:val="00A82404"/>
    <w:rPr>
      <w:rFonts w:ascii="Arial" w:hAnsi="Arial" w:cs="Arial"/>
      <w:i/>
      <w:sz w:val="18"/>
      <w:szCs w:val="18"/>
      <w:lang w:val="en-GB" w:eastAsia="de-DE"/>
    </w:rPr>
  </w:style>
  <w:style w:type="paragraph" w:customStyle="1" w:styleId="Tableheadingbold">
    <w:name w:val="Table heading bold"/>
    <w:basedOn w:val="Tablenormaltextleftitalics"/>
    <w:link w:val="TableheadingboldChar"/>
    <w:qFormat/>
    <w:rsid w:val="00A82404"/>
    <w:pPr>
      <w:spacing w:before="0" w:after="0"/>
    </w:pPr>
    <w:rPr>
      <w:b/>
      <w:i w:val="0"/>
    </w:rPr>
  </w:style>
  <w:style w:type="character" w:customStyle="1" w:styleId="TableheadingboldChar">
    <w:name w:val="Table heading bold Char"/>
    <w:basedOn w:val="TablenormaltextleftitalicsChar"/>
    <w:link w:val="Tableheadingbold"/>
    <w:rsid w:val="00A82404"/>
    <w:rPr>
      <w:rFonts w:ascii="Arial" w:hAnsi="Arial" w:cs="Arial"/>
      <w:b/>
      <w:i w:val="0"/>
      <w:sz w:val="18"/>
      <w:szCs w:val="18"/>
      <w:lang w:val="en-GB" w:eastAsia="de-DE"/>
    </w:rPr>
  </w:style>
  <w:style w:type="paragraph" w:customStyle="1" w:styleId="BodyText1">
    <w:name w:val="Body Text 1"/>
    <w:basedOn w:val="Normal"/>
    <w:rsid w:val="00DB7B74"/>
    <w:pPr>
      <w:tabs>
        <w:tab w:val="left" w:pos="2160"/>
        <w:tab w:val="right" w:pos="6480"/>
      </w:tabs>
      <w:spacing w:before="240" w:after="40" w:line="220" w:lineRule="atLeast"/>
    </w:pPr>
    <w:rPr>
      <w:rFonts w:ascii="Times New Roman" w:eastAsia="Times New Roman" w:hAnsi="Times New Roman"/>
      <w:sz w:val="22"/>
      <w:szCs w:val="20"/>
      <w:lang w:val="en-US"/>
    </w:rPr>
  </w:style>
  <w:style w:type="paragraph" w:customStyle="1" w:styleId="BulletedList">
    <w:name w:val="Bulleted List"/>
    <w:next w:val="Normal"/>
    <w:rsid w:val="00DB7B74"/>
    <w:pPr>
      <w:numPr>
        <w:numId w:val="12"/>
      </w:numPr>
    </w:pPr>
    <w:rPr>
      <w:spacing w:val="-5"/>
      <w:sz w:val="22"/>
    </w:rPr>
  </w:style>
  <w:style w:type="paragraph" w:customStyle="1" w:styleId="Achievement">
    <w:name w:val="Achievement"/>
    <w:basedOn w:val="BodyText"/>
    <w:rsid w:val="00DB7B74"/>
    <w:pPr>
      <w:numPr>
        <w:numId w:val="13"/>
      </w:numPr>
      <w:tabs>
        <w:tab w:val="num" w:pos="360"/>
      </w:tabs>
      <w:spacing w:after="60" w:line="240" w:lineRule="atLeast"/>
      <w:ind w:left="360" w:hanging="360"/>
      <w:jc w:val="both"/>
    </w:pPr>
    <w:rPr>
      <w:rFonts w:ascii="Garamond" w:eastAsia="Times New Roman" w:hAnsi="Garamond"/>
      <w:sz w:val="22"/>
      <w:szCs w:val="20"/>
      <w:lang w:val="en-US"/>
    </w:rPr>
  </w:style>
  <w:style w:type="paragraph" w:styleId="BodyText">
    <w:name w:val="Body Text"/>
    <w:basedOn w:val="Normal"/>
    <w:link w:val="BodyTextChar"/>
    <w:semiHidden/>
    <w:unhideWhenUsed/>
    <w:rsid w:val="00DB7B74"/>
    <w:pPr>
      <w:spacing w:after="120"/>
    </w:pPr>
  </w:style>
  <w:style w:type="character" w:customStyle="1" w:styleId="BodyTextChar">
    <w:name w:val="Body Text Char"/>
    <w:basedOn w:val="DefaultParagraphFont"/>
    <w:link w:val="BodyText"/>
    <w:semiHidden/>
    <w:rsid w:val="00DB7B74"/>
    <w:rPr>
      <w:rFonts w:ascii="Arial" w:eastAsia="SimSun" w:hAnsi="Arial"/>
      <w:szCs w:val="24"/>
      <w:lang w:val="en-GB"/>
    </w:rPr>
  </w:style>
  <w:style w:type="character" w:customStyle="1" w:styleId="Heading2Char">
    <w:name w:val="Heading 2 Char"/>
    <w:basedOn w:val="DefaultParagraphFont"/>
    <w:link w:val="Heading2"/>
    <w:rsid w:val="00DB7B74"/>
    <w:rPr>
      <w:rFonts w:ascii="Tahoma" w:hAnsi="Tahoma"/>
      <w:b/>
      <w:spacing w:val="10"/>
      <w:szCs w:val="22"/>
    </w:rPr>
  </w:style>
  <w:style w:type="paragraph" w:styleId="NoSpacing">
    <w:name w:val="No Spacing"/>
    <w:uiPriority w:val="1"/>
    <w:qFormat/>
    <w:rsid w:val="002A64C2"/>
    <w:rPr>
      <w:rFonts w:ascii="Calibri" w:hAnsi="Calibri"/>
      <w:sz w:val="22"/>
      <w:szCs w:val="22"/>
      <w:lang w:val="en-CA" w:eastAsia="en-CA"/>
    </w:rPr>
  </w:style>
  <w:style w:type="paragraph" w:customStyle="1" w:styleId="JobTitle">
    <w:name w:val="Job Title"/>
    <w:next w:val="Achievement"/>
    <w:rsid w:val="00D37B4B"/>
    <w:pPr>
      <w:spacing w:before="40" w:after="40" w:line="220" w:lineRule="atLeast"/>
    </w:pPr>
    <w:rPr>
      <w:rFonts w:ascii="Garamond" w:hAnsi="Garamond"/>
      <w:i/>
      <w:spacing w:val="5"/>
      <w:sz w:val="23"/>
    </w:rPr>
  </w:style>
  <w:style w:type="character" w:styleId="Hyperlink">
    <w:name w:val="Hyperlink"/>
    <w:rsid w:val="009B6B35"/>
    <w:rPr>
      <w:color w:val="0000FF"/>
      <w:u w:val="single"/>
    </w:rPr>
  </w:style>
  <w:style w:type="paragraph" w:customStyle="1" w:styleId="Bulletpointswithbluebullets">
    <w:name w:val="Bullet points with blue bullets"/>
    <w:qFormat/>
    <w:rsid w:val="003003D7"/>
    <w:pPr>
      <w:numPr>
        <w:numId w:val="28"/>
      </w:numPr>
      <w:spacing w:after="120" w:line="280" w:lineRule="exact"/>
      <w:contextualSpacing/>
      <w:jc w:val="both"/>
    </w:pPr>
    <w:rPr>
      <w:rFonts w:ascii="Arial" w:hAnsi="Arial" w:cs="Arial"/>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liser.2019.02.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Business%20Development\Documents%20for%20tender%20preparation\Templates\Clients\World%20Bank\Template%20CV%20World%20Bank%20Vers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EBB10-5BD5-4F9A-BA66-CBD1AA04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CV World Bank Version 2</Template>
  <TotalTime>0</TotalTime>
  <Pages>5</Pages>
  <Words>2232</Words>
  <Characters>12729</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TECH-6</vt:lpstr>
      <vt:lpstr>FORM  TECH-6</vt:lpstr>
    </vt:vector>
  </TitlesOfParts>
  <Company>QUIPU GMBH</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TECH-6</dc:title>
  <dc:subject/>
  <dc:creator>Dr. Kankam-Boadu</dc:creator>
  <cp:keywords/>
  <dc:description/>
  <cp:lastModifiedBy>Dr. Kankam-Boadu</cp:lastModifiedBy>
  <cp:revision>2</cp:revision>
  <cp:lastPrinted>2006-08-17T11:40:00Z</cp:lastPrinted>
  <dcterms:created xsi:type="dcterms:W3CDTF">2022-02-21T22:27:00Z</dcterms:created>
  <dcterms:modified xsi:type="dcterms:W3CDTF">2022-02-21T22:27:00Z</dcterms:modified>
</cp:coreProperties>
</file>