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BE10" w14:textId="77777777" w:rsidR="00A33489" w:rsidRPr="00BE1CED" w:rsidRDefault="00A33489" w:rsidP="00C165BA">
      <w:pPr>
        <w:jc w:val="center"/>
        <w:rPr>
          <w:rFonts w:ascii="Century Gothic" w:hAnsi="Century Gothic"/>
          <w:b/>
          <w:sz w:val="32"/>
          <w:szCs w:val="32"/>
        </w:rPr>
      </w:pPr>
      <w:r w:rsidRPr="00BE1CED">
        <w:rPr>
          <w:rFonts w:ascii="Century Gothic" w:hAnsi="Century Gothic"/>
          <w:b/>
          <w:sz w:val="32"/>
          <w:szCs w:val="32"/>
        </w:rPr>
        <w:t>CURRICULUM VITAE</w:t>
      </w:r>
    </w:p>
    <w:p w14:paraId="3301352B" w14:textId="77777777" w:rsidR="00BC57BD" w:rsidRPr="00BE1CED" w:rsidRDefault="00BC57BD" w:rsidP="00BC57BD">
      <w:pPr>
        <w:pStyle w:val="NoSpacing"/>
        <w:rPr>
          <w:rFonts w:ascii="Century Gothic" w:hAnsi="Century Gothic"/>
          <w:sz w:val="32"/>
          <w:szCs w:val="32"/>
        </w:rPr>
      </w:pPr>
    </w:p>
    <w:p w14:paraId="506185CA" w14:textId="3407A43F" w:rsidR="00A33489" w:rsidRDefault="00931CC7" w:rsidP="00A33489">
      <w:pPr>
        <w:jc w:val="center"/>
        <w:rPr>
          <w:b/>
          <w:sz w:val="24"/>
          <w:szCs w:val="24"/>
        </w:rPr>
      </w:pPr>
      <w:r>
        <w:rPr>
          <w:b/>
          <w:sz w:val="24"/>
          <w:szCs w:val="24"/>
        </w:rPr>
        <w:t>Address:</w:t>
      </w:r>
      <w:r w:rsidR="00507958">
        <w:rPr>
          <w:b/>
          <w:sz w:val="24"/>
          <w:szCs w:val="24"/>
        </w:rPr>
        <w:t xml:space="preserve"> Kwame Nkrumah University of Science and Technology, Kumasi</w:t>
      </w:r>
    </w:p>
    <w:p w14:paraId="2434E133" w14:textId="7D337BC5" w:rsidR="008C575A" w:rsidRPr="00583D24" w:rsidRDefault="008C575A" w:rsidP="00A33489">
      <w:pPr>
        <w:jc w:val="center"/>
        <w:rPr>
          <w:b/>
          <w:sz w:val="24"/>
          <w:szCs w:val="24"/>
        </w:rPr>
      </w:pPr>
      <w:r>
        <w:rPr>
          <w:b/>
          <w:sz w:val="24"/>
          <w:szCs w:val="24"/>
        </w:rPr>
        <w:t xml:space="preserve">Deputy/ </w:t>
      </w:r>
      <w:r w:rsidR="00342436">
        <w:rPr>
          <w:b/>
          <w:sz w:val="24"/>
          <w:szCs w:val="24"/>
        </w:rPr>
        <w:t>College Registrar</w:t>
      </w:r>
      <w:r>
        <w:rPr>
          <w:b/>
          <w:sz w:val="24"/>
          <w:szCs w:val="24"/>
        </w:rPr>
        <w:t>, College of Agriculture and Natural Resources</w:t>
      </w:r>
    </w:p>
    <w:p w14:paraId="4856880D" w14:textId="72AB7011" w:rsidR="00A33489" w:rsidRPr="00583D24" w:rsidRDefault="00A33489" w:rsidP="00A33489">
      <w:pPr>
        <w:jc w:val="center"/>
        <w:rPr>
          <w:b/>
          <w:sz w:val="24"/>
          <w:szCs w:val="24"/>
        </w:rPr>
      </w:pPr>
      <w:r w:rsidRPr="00583D24">
        <w:rPr>
          <w:b/>
          <w:sz w:val="24"/>
          <w:szCs w:val="24"/>
        </w:rPr>
        <w:t>E-mail:</w:t>
      </w:r>
      <w:r w:rsidR="00507958">
        <w:rPr>
          <w:b/>
          <w:sz w:val="24"/>
          <w:szCs w:val="24"/>
        </w:rPr>
        <w:t xml:space="preserve"> jsandoh.reg @knust.edu.gh/ kariandoh@yahoo.com/kariandoh18@gmail.com</w:t>
      </w:r>
      <w:r w:rsidRPr="00583D24">
        <w:rPr>
          <w:b/>
          <w:sz w:val="24"/>
          <w:szCs w:val="24"/>
        </w:rPr>
        <w:t xml:space="preserve"> </w:t>
      </w:r>
      <w:r w:rsidR="00931CC7">
        <w:rPr>
          <w:b/>
          <w:sz w:val="24"/>
          <w:szCs w:val="24"/>
        </w:rPr>
        <w:t xml:space="preserve"> </w:t>
      </w:r>
    </w:p>
    <w:p w14:paraId="3AAE2341" w14:textId="5C1F3380" w:rsidR="007A3A9F" w:rsidRPr="00583D24" w:rsidRDefault="00A33489" w:rsidP="00C165BA">
      <w:pPr>
        <w:jc w:val="center"/>
        <w:rPr>
          <w:b/>
          <w:sz w:val="24"/>
          <w:szCs w:val="24"/>
        </w:rPr>
      </w:pPr>
      <w:r w:rsidRPr="00583D24">
        <w:rPr>
          <w:b/>
          <w:sz w:val="24"/>
          <w:szCs w:val="24"/>
        </w:rPr>
        <w:t xml:space="preserve">Tel: </w:t>
      </w:r>
      <w:r w:rsidR="00931CC7">
        <w:rPr>
          <w:b/>
          <w:sz w:val="24"/>
          <w:szCs w:val="24"/>
        </w:rPr>
        <w:t xml:space="preserve"> </w:t>
      </w:r>
      <w:r w:rsidR="00507958">
        <w:rPr>
          <w:b/>
          <w:sz w:val="24"/>
          <w:szCs w:val="24"/>
        </w:rPr>
        <w:t>+233209406879</w:t>
      </w:r>
      <w:r w:rsidR="008C575A">
        <w:rPr>
          <w:b/>
          <w:sz w:val="24"/>
          <w:szCs w:val="24"/>
        </w:rPr>
        <w:t xml:space="preserve">/ </w:t>
      </w:r>
    </w:p>
    <w:tbl>
      <w:tblPr>
        <w:tblW w:w="10530" w:type="dxa"/>
        <w:tblInd w:w="-522" w:type="dxa"/>
        <w:tblLayout w:type="fixed"/>
        <w:tblLook w:val="0000" w:firstRow="0" w:lastRow="0" w:firstColumn="0" w:lastColumn="0" w:noHBand="0" w:noVBand="0"/>
      </w:tblPr>
      <w:tblGrid>
        <w:gridCol w:w="1980"/>
        <w:gridCol w:w="8550"/>
      </w:tblGrid>
      <w:tr w:rsidR="007A3A9F" w:rsidRPr="00583D24" w14:paraId="2D786393"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458B47DC" w14:textId="77777777" w:rsidR="007A3A9F" w:rsidRPr="00583D24" w:rsidRDefault="0080590F" w:rsidP="006F46A2">
            <w:pPr>
              <w:pStyle w:val="Header"/>
              <w:ind w:left="533" w:right="-29" w:hanging="533"/>
              <w:rPr>
                <w:b/>
                <w:sz w:val="24"/>
                <w:szCs w:val="24"/>
              </w:rPr>
            </w:pPr>
            <w:r w:rsidRPr="00583D24">
              <w:rPr>
                <w:b/>
                <w:sz w:val="24"/>
                <w:szCs w:val="24"/>
              </w:rPr>
              <w:t>1</w:t>
            </w:r>
            <w:r w:rsidR="00FA0427" w:rsidRPr="00583D24">
              <w:rPr>
                <w:b/>
                <w:sz w:val="24"/>
                <w:szCs w:val="24"/>
              </w:rPr>
              <w:t>.</w:t>
            </w:r>
            <w:r w:rsidR="007A3A9F" w:rsidRPr="00583D24">
              <w:rPr>
                <w:b/>
                <w:sz w:val="24"/>
                <w:szCs w:val="24"/>
              </w:rPr>
              <w:t xml:space="preserve"> Name </w:t>
            </w:r>
          </w:p>
        </w:tc>
        <w:tc>
          <w:tcPr>
            <w:tcW w:w="8550" w:type="dxa"/>
            <w:tcBorders>
              <w:top w:val="double" w:sz="6" w:space="0" w:color="000000"/>
              <w:left w:val="double" w:sz="6" w:space="0" w:color="000000"/>
              <w:bottom w:val="double" w:sz="6" w:space="0" w:color="000000"/>
              <w:right w:val="double" w:sz="6" w:space="0" w:color="000000"/>
            </w:tcBorders>
          </w:tcPr>
          <w:p w14:paraId="0B509532" w14:textId="70372E9C" w:rsidR="007A3A9F" w:rsidRPr="00583D24" w:rsidRDefault="00E21435" w:rsidP="00BE2FB9">
            <w:pPr>
              <w:pBdr>
                <w:top w:val="single" w:sz="4" w:space="1" w:color="auto"/>
              </w:pBdr>
              <w:rPr>
                <w:sz w:val="24"/>
                <w:szCs w:val="24"/>
              </w:rPr>
            </w:pPr>
            <w:r>
              <w:rPr>
                <w:sz w:val="24"/>
                <w:szCs w:val="24"/>
              </w:rPr>
              <w:t xml:space="preserve"> </w:t>
            </w:r>
            <w:r w:rsidR="00752F2B">
              <w:rPr>
                <w:rFonts w:ascii="Century Gothic" w:hAnsi="Century Gothic"/>
                <w:b/>
                <w:sz w:val="24"/>
                <w:szCs w:val="24"/>
              </w:rPr>
              <w:t xml:space="preserve"> Juliana </w:t>
            </w:r>
            <w:proofErr w:type="spellStart"/>
            <w:r w:rsidR="00752F2B">
              <w:rPr>
                <w:rFonts w:ascii="Century Gothic" w:hAnsi="Century Gothic"/>
                <w:b/>
                <w:sz w:val="24"/>
                <w:szCs w:val="24"/>
              </w:rPr>
              <w:t>Serwaa</w:t>
            </w:r>
            <w:proofErr w:type="spellEnd"/>
            <w:r w:rsidR="00752F2B">
              <w:rPr>
                <w:rFonts w:ascii="Century Gothic" w:hAnsi="Century Gothic"/>
                <w:b/>
                <w:sz w:val="24"/>
                <w:szCs w:val="24"/>
              </w:rPr>
              <w:t xml:space="preserve"> </w:t>
            </w:r>
            <w:proofErr w:type="spellStart"/>
            <w:r w:rsidR="00752F2B">
              <w:rPr>
                <w:rFonts w:ascii="Century Gothic" w:hAnsi="Century Gothic"/>
                <w:b/>
                <w:sz w:val="24"/>
                <w:szCs w:val="24"/>
              </w:rPr>
              <w:t>Andoh</w:t>
            </w:r>
            <w:proofErr w:type="spellEnd"/>
          </w:p>
        </w:tc>
      </w:tr>
      <w:tr w:rsidR="007A3A9F" w:rsidRPr="00583D24" w14:paraId="0950C3DB"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7E90D205" w14:textId="77777777" w:rsidR="00371D95" w:rsidRPr="00583D24" w:rsidRDefault="0080590F" w:rsidP="00371D95">
            <w:pPr>
              <w:pStyle w:val="Header"/>
              <w:tabs>
                <w:tab w:val="right" w:pos="9000"/>
              </w:tabs>
              <w:rPr>
                <w:b/>
                <w:sz w:val="24"/>
                <w:szCs w:val="24"/>
              </w:rPr>
            </w:pPr>
            <w:r w:rsidRPr="00583D24">
              <w:rPr>
                <w:b/>
                <w:sz w:val="24"/>
                <w:szCs w:val="24"/>
              </w:rPr>
              <w:t>2</w:t>
            </w:r>
            <w:r w:rsidR="00371D95" w:rsidRPr="00583D24">
              <w:rPr>
                <w:b/>
                <w:sz w:val="24"/>
                <w:szCs w:val="24"/>
              </w:rPr>
              <w:t>. Personal Profile</w:t>
            </w:r>
          </w:p>
          <w:p w14:paraId="14D5FEEF" w14:textId="77777777" w:rsidR="007A3A9F" w:rsidRPr="00583D24" w:rsidRDefault="007A3A9F" w:rsidP="006F46A2">
            <w:pPr>
              <w:pStyle w:val="Header"/>
              <w:ind w:left="533" w:right="-29" w:hanging="533"/>
              <w:rPr>
                <w:sz w:val="24"/>
                <w:szCs w:val="24"/>
              </w:rPr>
            </w:pPr>
          </w:p>
        </w:tc>
        <w:tc>
          <w:tcPr>
            <w:tcW w:w="8550" w:type="dxa"/>
            <w:tcBorders>
              <w:top w:val="double" w:sz="6" w:space="0" w:color="000000"/>
              <w:left w:val="double" w:sz="6" w:space="0" w:color="000000"/>
              <w:bottom w:val="double" w:sz="6" w:space="0" w:color="000000"/>
              <w:right w:val="double" w:sz="6" w:space="0" w:color="000000"/>
            </w:tcBorders>
          </w:tcPr>
          <w:p w14:paraId="0146D4A1" w14:textId="77777777" w:rsidR="00752F2B" w:rsidRDefault="00DE35B3" w:rsidP="00DE35B3">
            <w:pPr>
              <w:jc w:val="both"/>
              <w:rPr>
                <w:rFonts w:ascii="Century Gothic" w:hAnsi="Century Gothic"/>
                <w:b/>
                <w:sz w:val="24"/>
                <w:szCs w:val="24"/>
              </w:rPr>
            </w:pPr>
            <w:r>
              <w:rPr>
                <w:rFonts w:ascii="Century Gothic" w:hAnsi="Century Gothic"/>
                <w:b/>
                <w:sz w:val="24"/>
                <w:szCs w:val="24"/>
              </w:rPr>
              <w:t xml:space="preserve"> </w:t>
            </w:r>
          </w:p>
          <w:p w14:paraId="6AD4DDFA" w14:textId="56BF3AFD" w:rsidR="00DE35B3" w:rsidRPr="00752F2B" w:rsidRDefault="00DE35B3" w:rsidP="00DE35B3">
            <w:pPr>
              <w:jc w:val="both"/>
              <w:rPr>
                <w:rFonts w:ascii="Century Gothic" w:hAnsi="Century Gothic"/>
                <w:b/>
                <w:sz w:val="24"/>
                <w:szCs w:val="24"/>
              </w:rPr>
            </w:pPr>
            <w:r>
              <w:rPr>
                <w:rFonts w:ascii="Century Gothic" w:hAnsi="Century Gothic"/>
                <w:sz w:val="24"/>
                <w:szCs w:val="24"/>
              </w:rPr>
              <w:t xml:space="preserve">Juliana </w:t>
            </w:r>
            <w:proofErr w:type="spellStart"/>
            <w:r>
              <w:rPr>
                <w:rFonts w:ascii="Century Gothic" w:hAnsi="Century Gothic"/>
                <w:sz w:val="24"/>
                <w:szCs w:val="24"/>
              </w:rPr>
              <w:t>Serwaa</w:t>
            </w:r>
            <w:proofErr w:type="spellEnd"/>
            <w:r>
              <w:rPr>
                <w:rFonts w:ascii="Century Gothic" w:hAnsi="Century Gothic"/>
                <w:sz w:val="24"/>
                <w:szCs w:val="24"/>
              </w:rPr>
              <w:t xml:space="preserve"> </w:t>
            </w:r>
            <w:proofErr w:type="spellStart"/>
            <w:r>
              <w:rPr>
                <w:rFonts w:ascii="Century Gothic" w:hAnsi="Century Gothic"/>
                <w:sz w:val="24"/>
                <w:szCs w:val="24"/>
              </w:rPr>
              <w:t>Andoh</w:t>
            </w:r>
            <w:proofErr w:type="spellEnd"/>
            <w:r>
              <w:rPr>
                <w:rFonts w:ascii="Century Gothic" w:hAnsi="Century Gothic"/>
                <w:sz w:val="24"/>
                <w:szCs w:val="24"/>
              </w:rPr>
              <w:t xml:space="preserve"> is a Deputy Registrar at the Kwame Nkrumah University of Science and Technology, (KNUST) Kumasi, Ghana with over fifteen (15) years of experience in university administration and management. She has served as Assistant and Senior Assistant Registrar positions in many parts of the University including; the College of Science, School of Medical Sciences, General Administration, the School of Business, Affiliations Office under the Academic Affairs Division of the University as Liaison between KNUST and its 112 affiliate institutions (36 Private University Colleges and 76 Health Training Institutions) across the country. Currently, she is the College Registrar for the College of Agriculture and Natural Resources. In all, she has been in four (4) out of the six (6) colleges in the University namely; College of Science, College of Health Sciences, College of Humanities and Social Sciences and now College of Agriculture and Renewable Natural Resources.</w:t>
            </w:r>
          </w:p>
          <w:p w14:paraId="03549EFC" w14:textId="77777777" w:rsidR="00DE35B3" w:rsidRDefault="00DE35B3" w:rsidP="00DE35B3">
            <w:pPr>
              <w:jc w:val="both"/>
              <w:rPr>
                <w:rFonts w:ascii="Century Gothic" w:hAnsi="Century Gothic"/>
                <w:sz w:val="24"/>
                <w:szCs w:val="24"/>
              </w:rPr>
            </w:pPr>
          </w:p>
          <w:p w14:paraId="6063D108" w14:textId="77777777" w:rsidR="00DE35B3" w:rsidRDefault="00DE35B3" w:rsidP="00DE35B3">
            <w:pPr>
              <w:jc w:val="both"/>
              <w:rPr>
                <w:rFonts w:ascii="Century Gothic" w:hAnsi="Century Gothic"/>
                <w:sz w:val="24"/>
                <w:szCs w:val="24"/>
              </w:rPr>
            </w:pPr>
            <w:r>
              <w:rPr>
                <w:rFonts w:ascii="Century Gothic" w:hAnsi="Century Gothic"/>
                <w:sz w:val="24"/>
                <w:szCs w:val="24"/>
              </w:rPr>
              <w:t>She has served as Secretary to several committees both within and outside the University, including, Search Committees for the Appointment of top management positions both at KNUST and other universities in Ghana. She has also served on other high-profile committees to review the collegiate system, Council Sub-Committees, KNUST 50</w:t>
            </w:r>
            <w:r>
              <w:rPr>
                <w:rFonts w:ascii="Century Gothic" w:hAnsi="Century Gothic"/>
                <w:sz w:val="24"/>
                <w:szCs w:val="24"/>
                <w:vertAlign w:val="superscript"/>
              </w:rPr>
              <w:t>th</w:t>
            </w:r>
            <w:r>
              <w:rPr>
                <w:rFonts w:ascii="Century Gothic" w:hAnsi="Century Gothic"/>
                <w:sz w:val="24"/>
                <w:szCs w:val="24"/>
              </w:rPr>
              <w:t xml:space="preserve"> Anniversary Planning Committee and the criteria for appointments and promotions for Senior Academic Staff of the University among others. She has been a member and or served several other committees (over 50 committees) including those which reviewed the proposals for the establishment of about ten of the thirty-six private university colleges in Ghana currently affiliated to KNUST. As Liaison for affiliations, she was instrumental in the collaboration between University of Texas Rio Grande Valley, USA, and KNUST and its affiliates. </w:t>
            </w:r>
          </w:p>
          <w:p w14:paraId="7057158B" w14:textId="77777777" w:rsidR="00DE35B3" w:rsidRDefault="00DE35B3" w:rsidP="00DE35B3">
            <w:pPr>
              <w:jc w:val="both"/>
              <w:rPr>
                <w:rFonts w:ascii="Century Gothic" w:hAnsi="Century Gothic"/>
                <w:sz w:val="24"/>
                <w:szCs w:val="24"/>
              </w:rPr>
            </w:pPr>
          </w:p>
          <w:p w14:paraId="57E26D15" w14:textId="403EA4F7" w:rsidR="00DE35B3" w:rsidRDefault="00DE35B3" w:rsidP="00DE35B3">
            <w:pPr>
              <w:jc w:val="both"/>
              <w:rPr>
                <w:rFonts w:ascii="Century Gothic" w:hAnsi="Century Gothic"/>
                <w:sz w:val="24"/>
                <w:szCs w:val="24"/>
              </w:rPr>
            </w:pPr>
            <w:r>
              <w:rPr>
                <w:rFonts w:ascii="Century Gothic" w:hAnsi="Century Gothic"/>
                <w:sz w:val="24"/>
                <w:szCs w:val="24"/>
              </w:rPr>
              <w:t xml:space="preserve">Juliana holds a Master of Science Degree in Environmental Resources Management; Commonwealth Executive Master of Business Administration, Bachelor Science in Planning and a Certificate in </w:t>
            </w:r>
            <w:r>
              <w:rPr>
                <w:rFonts w:ascii="Century Gothic" w:hAnsi="Century Gothic" w:cs="Arial"/>
              </w:rPr>
              <w:t>Executive Leadership from the Ghana Institute of Management and Professional Administrators (GIMPA)</w:t>
            </w:r>
            <w:r>
              <w:rPr>
                <w:rFonts w:ascii="Century Gothic" w:hAnsi="Century Gothic"/>
                <w:sz w:val="24"/>
                <w:szCs w:val="24"/>
              </w:rPr>
              <w:t xml:space="preserve">. Her research interest is in improving management practices in higher education leadership and administration. She has </w:t>
            </w:r>
            <w:r>
              <w:rPr>
                <w:rFonts w:ascii="Century Gothic" w:hAnsi="Century Gothic"/>
                <w:sz w:val="24"/>
                <w:szCs w:val="24"/>
              </w:rPr>
              <w:lastRenderedPageBreak/>
              <w:t xml:space="preserve">four (4) publications in reputable and top-notch refereed journals and has about forty-six (46) Memoranda and Positions Papers on university administration and management to her credit.  </w:t>
            </w:r>
          </w:p>
          <w:p w14:paraId="247F9493" w14:textId="77777777" w:rsidR="00DE35B3" w:rsidRDefault="00DE35B3" w:rsidP="00DE35B3">
            <w:pPr>
              <w:jc w:val="both"/>
              <w:rPr>
                <w:rFonts w:ascii="Century Gothic" w:hAnsi="Century Gothic"/>
                <w:sz w:val="24"/>
                <w:szCs w:val="24"/>
              </w:rPr>
            </w:pPr>
          </w:p>
          <w:p w14:paraId="4D738BFD" w14:textId="6FEA1412" w:rsidR="00DE35B3" w:rsidRDefault="00DE35B3" w:rsidP="00DE35B3">
            <w:pPr>
              <w:jc w:val="both"/>
              <w:rPr>
                <w:rFonts w:ascii="Century Gothic" w:hAnsi="Century Gothic"/>
                <w:sz w:val="24"/>
                <w:szCs w:val="24"/>
              </w:rPr>
            </w:pPr>
            <w:r>
              <w:rPr>
                <w:rFonts w:ascii="Century Gothic" w:hAnsi="Century Gothic"/>
                <w:sz w:val="24"/>
                <w:szCs w:val="24"/>
              </w:rPr>
              <w:t xml:space="preserve">She has attended several conferences and workshops both within and outside the country. Together with the Co-Presenter won the Second-Best Poster Presentation for the 2019 Going Global Annual International Conference in Berlin, Germany organised by the British Council. Her in-depth understanding in university administration has provided the opportunity to be the Resource Person and Lead Facilitator for many training workshops. Mrs. </w:t>
            </w:r>
            <w:proofErr w:type="spellStart"/>
            <w:r>
              <w:rPr>
                <w:rFonts w:ascii="Century Gothic" w:hAnsi="Century Gothic"/>
                <w:sz w:val="24"/>
                <w:szCs w:val="24"/>
              </w:rPr>
              <w:t>Andoh</w:t>
            </w:r>
            <w:proofErr w:type="spellEnd"/>
            <w:r>
              <w:rPr>
                <w:rFonts w:ascii="Century Gothic" w:hAnsi="Century Gothic"/>
                <w:sz w:val="24"/>
                <w:szCs w:val="24"/>
              </w:rPr>
              <w:t xml:space="preserve"> is a Member of the </w:t>
            </w:r>
            <w:r>
              <w:rPr>
                <w:rStyle w:val="Strong"/>
                <w:rFonts w:ascii="Century Gothic" w:hAnsi="Century Gothic" w:cs="Arial"/>
                <w:b w:val="0"/>
                <w:sz w:val="24"/>
                <w:szCs w:val="24"/>
              </w:rPr>
              <w:t>British Educational Leadership, Management and Administration Society, Association of Commonwealth Universities,</w:t>
            </w:r>
            <w:r>
              <w:rPr>
                <w:rStyle w:val="Strong"/>
                <w:rFonts w:ascii="Arial" w:hAnsi="Arial" w:cs="Arial"/>
                <w:b w:val="0"/>
                <w:sz w:val="24"/>
                <w:szCs w:val="24"/>
              </w:rPr>
              <w:t xml:space="preserve"> </w:t>
            </w:r>
            <w:r>
              <w:rPr>
                <w:rFonts w:ascii="Arial" w:hAnsi="Arial" w:cs="Arial"/>
                <w:sz w:val="24"/>
                <w:szCs w:val="24"/>
              </w:rPr>
              <w:t>G</w:t>
            </w:r>
            <w:r>
              <w:rPr>
                <w:rFonts w:ascii="Century Gothic" w:hAnsi="Century Gothic"/>
                <w:sz w:val="24"/>
                <w:szCs w:val="24"/>
              </w:rPr>
              <w:t xml:space="preserve">hana Association of University Administrators, Fellow, Africa Hall, a member of Soroptimist International, former member of the University Choir and currently a Patroness of the Choir for the last ten years. </w:t>
            </w:r>
            <w:r w:rsidR="008C575A">
              <w:rPr>
                <w:rFonts w:ascii="Century Gothic" w:hAnsi="Century Gothic"/>
                <w:sz w:val="24"/>
                <w:szCs w:val="24"/>
              </w:rPr>
              <w:t xml:space="preserve"> </w:t>
            </w:r>
          </w:p>
          <w:p w14:paraId="64CE58C7" w14:textId="77777777" w:rsidR="00DE35B3" w:rsidRDefault="00DE35B3" w:rsidP="00DE35B3">
            <w:pPr>
              <w:jc w:val="both"/>
              <w:rPr>
                <w:rFonts w:ascii="Century Gothic" w:hAnsi="Century Gothic"/>
                <w:sz w:val="24"/>
                <w:szCs w:val="24"/>
              </w:rPr>
            </w:pPr>
          </w:p>
          <w:p w14:paraId="5B30AB66" w14:textId="77777777" w:rsidR="00DE35B3" w:rsidRDefault="00DE35B3" w:rsidP="00DE35B3">
            <w:pPr>
              <w:jc w:val="both"/>
              <w:rPr>
                <w:rFonts w:ascii="Century Gothic" w:hAnsi="Century Gothic"/>
                <w:sz w:val="24"/>
                <w:szCs w:val="24"/>
              </w:rPr>
            </w:pPr>
          </w:p>
          <w:p w14:paraId="70A1C6B3" w14:textId="77777777" w:rsidR="007A3A9F" w:rsidRPr="00583D24" w:rsidRDefault="007A3A9F" w:rsidP="00E612CC">
            <w:pPr>
              <w:pStyle w:val="Header"/>
              <w:tabs>
                <w:tab w:val="right" w:pos="9000"/>
              </w:tabs>
              <w:rPr>
                <w:sz w:val="24"/>
                <w:szCs w:val="24"/>
              </w:rPr>
            </w:pPr>
          </w:p>
        </w:tc>
      </w:tr>
      <w:tr w:rsidR="00371D95" w:rsidRPr="00867D6A" w14:paraId="7353E4C7" w14:textId="77777777" w:rsidTr="00F763B5">
        <w:trPr>
          <w:trHeight w:val="1017"/>
        </w:trPr>
        <w:tc>
          <w:tcPr>
            <w:tcW w:w="1980" w:type="dxa"/>
            <w:tcBorders>
              <w:top w:val="double" w:sz="6" w:space="0" w:color="000000"/>
              <w:left w:val="double" w:sz="6" w:space="0" w:color="000000"/>
              <w:bottom w:val="double" w:sz="6" w:space="0" w:color="000000"/>
              <w:right w:val="double" w:sz="6" w:space="0" w:color="000000"/>
            </w:tcBorders>
          </w:tcPr>
          <w:p w14:paraId="7A7661BA" w14:textId="77777777" w:rsidR="00371D95" w:rsidRPr="00583D24" w:rsidRDefault="0080590F" w:rsidP="006F46A2">
            <w:pPr>
              <w:pStyle w:val="Header"/>
              <w:ind w:left="533" w:right="-29" w:hanging="533"/>
              <w:rPr>
                <w:b/>
                <w:sz w:val="24"/>
                <w:szCs w:val="24"/>
              </w:rPr>
            </w:pPr>
            <w:r w:rsidRPr="00583D24">
              <w:rPr>
                <w:b/>
                <w:sz w:val="24"/>
                <w:szCs w:val="24"/>
              </w:rPr>
              <w:lastRenderedPageBreak/>
              <w:t>3</w:t>
            </w:r>
            <w:r w:rsidR="00371D95" w:rsidRPr="00583D24">
              <w:rPr>
                <w:b/>
                <w:sz w:val="24"/>
                <w:szCs w:val="24"/>
              </w:rPr>
              <w:t>. Profession</w:t>
            </w:r>
          </w:p>
        </w:tc>
        <w:tc>
          <w:tcPr>
            <w:tcW w:w="8550" w:type="dxa"/>
            <w:tcBorders>
              <w:top w:val="double" w:sz="6" w:space="0" w:color="000000"/>
              <w:left w:val="double" w:sz="6" w:space="0" w:color="000000"/>
              <w:bottom w:val="double" w:sz="6" w:space="0" w:color="000000"/>
              <w:right w:val="double" w:sz="6" w:space="0" w:color="000000"/>
            </w:tcBorders>
          </w:tcPr>
          <w:p w14:paraId="2A900D1D" w14:textId="0D38C87F" w:rsidR="00371D95" w:rsidRPr="00F763B5" w:rsidRDefault="003721FC" w:rsidP="00D6556D">
            <w:pPr>
              <w:pStyle w:val="Header"/>
              <w:tabs>
                <w:tab w:val="clear" w:pos="4320"/>
                <w:tab w:val="clear" w:pos="8640"/>
                <w:tab w:val="left" w:pos="829"/>
                <w:tab w:val="left" w:pos="5103"/>
              </w:tabs>
              <w:jc w:val="both"/>
              <w:rPr>
                <w:rFonts w:ascii="Century Gothic" w:hAnsi="Century Gothic"/>
                <w:sz w:val="24"/>
                <w:szCs w:val="24"/>
              </w:rPr>
            </w:pPr>
            <w:r w:rsidRPr="00F763B5">
              <w:rPr>
                <w:rFonts w:ascii="Century Gothic" w:hAnsi="Century Gothic"/>
                <w:sz w:val="24"/>
                <w:szCs w:val="24"/>
              </w:rPr>
              <w:t>Higher Education Management and Administration/ Development Planner</w:t>
            </w:r>
            <w:r w:rsidR="00E21435" w:rsidRPr="00F763B5">
              <w:rPr>
                <w:rFonts w:ascii="Century Gothic" w:hAnsi="Century Gothic"/>
                <w:sz w:val="24"/>
                <w:szCs w:val="24"/>
              </w:rPr>
              <w:tab/>
            </w:r>
          </w:p>
        </w:tc>
      </w:tr>
      <w:tr w:rsidR="00BE2FB9" w:rsidRPr="00583D24" w14:paraId="049E0274" w14:textId="77777777" w:rsidTr="00E612CC">
        <w:trPr>
          <w:trHeight w:val="738"/>
        </w:trPr>
        <w:tc>
          <w:tcPr>
            <w:tcW w:w="1980" w:type="dxa"/>
            <w:tcBorders>
              <w:top w:val="double" w:sz="6" w:space="0" w:color="000000"/>
              <w:left w:val="double" w:sz="6" w:space="0" w:color="000000"/>
              <w:bottom w:val="double" w:sz="6" w:space="0" w:color="000000"/>
              <w:right w:val="double" w:sz="6" w:space="0" w:color="000000"/>
            </w:tcBorders>
          </w:tcPr>
          <w:p w14:paraId="747C9EED" w14:textId="77777777" w:rsidR="00BE2FB9" w:rsidRPr="00583D24" w:rsidRDefault="0080590F" w:rsidP="00BE2FB9">
            <w:pPr>
              <w:pStyle w:val="Header"/>
              <w:ind w:left="533" w:right="-29" w:hanging="533"/>
              <w:rPr>
                <w:b/>
                <w:sz w:val="24"/>
                <w:szCs w:val="24"/>
              </w:rPr>
            </w:pPr>
            <w:r w:rsidRPr="00583D24">
              <w:rPr>
                <w:b/>
                <w:sz w:val="24"/>
                <w:szCs w:val="24"/>
              </w:rPr>
              <w:t>4</w:t>
            </w:r>
            <w:r w:rsidR="00BE2FB9" w:rsidRPr="00583D24">
              <w:rPr>
                <w:b/>
                <w:sz w:val="24"/>
                <w:szCs w:val="24"/>
              </w:rPr>
              <w:t>. Membership of Professional Association</w:t>
            </w:r>
          </w:p>
        </w:tc>
        <w:tc>
          <w:tcPr>
            <w:tcW w:w="8550" w:type="dxa"/>
            <w:tcBorders>
              <w:top w:val="double" w:sz="6" w:space="0" w:color="000000"/>
              <w:left w:val="double" w:sz="6" w:space="0" w:color="000000"/>
              <w:bottom w:val="double" w:sz="6" w:space="0" w:color="000000"/>
              <w:right w:val="double" w:sz="6" w:space="0" w:color="000000"/>
            </w:tcBorders>
          </w:tcPr>
          <w:p w14:paraId="454CF548" w14:textId="77777777" w:rsidR="00D6556D" w:rsidRPr="00BE1CED" w:rsidRDefault="00D6556D" w:rsidP="00BE1CED">
            <w:pPr>
              <w:pStyle w:val="ListParagraph"/>
              <w:numPr>
                <w:ilvl w:val="0"/>
                <w:numId w:val="28"/>
              </w:numPr>
              <w:jc w:val="both"/>
              <w:rPr>
                <w:rFonts w:ascii="Century Gothic" w:hAnsi="Century Gothic" w:cs="Arial"/>
                <w:sz w:val="24"/>
                <w:szCs w:val="24"/>
              </w:rPr>
            </w:pPr>
            <w:r w:rsidRPr="00BE1CED">
              <w:rPr>
                <w:rFonts w:ascii="Century Gothic" w:hAnsi="Century Gothic" w:cs="Arial"/>
                <w:sz w:val="24"/>
                <w:szCs w:val="24"/>
              </w:rPr>
              <w:t xml:space="preserve">2018- Date: </w:t>
            </w:r>
            <w:r w:rsidRPr="00BE1CED">
              <w:rPr>
                <w:rFonts w:ascii="Century Gothic" w:hAnsi="Century Gothic" w:cs="Arial"/>
                <w:b/>
                <w:sz w:val="24"/>
                <w:szCs w:val="24"/>
              </w:rPr>
              <w:t>Member</w:t>
            </w:r>
            <w:r w:rsidRPr="00BE1CED">
              <w:rPr>
                <w:rFonts w:ascii="Century Gothic" w:hAnsi="Century Gothic" w:cs="Arial"/>
                <w:sz w:val="24"/>
                <w:szCs w:val="24"/>
              </w:rPr>
              <w:t>, Association of Commonwealth Universities</w:t>
            </w:r>
          </w:p>
          <w:p w14:paraId="346AA153" w14:textId="77777777" w:rsidR="00D6556D" w:rsidRPr="00BE1CED" w:rsidRDefault="00D6556D" w:rsidP="00BE1CED">
            <w:pPr>
              <w:pStyle w:val="ListParagraph"/>
              <w:numPr>
                <w:ilvl w:val="0"/>
                <w:numId w:val="28"/>
              </w:numPr>
              <w:jc w:val="both"/>
              <w:rPr>
                <w:rFonts w:ascii="Century Gothic" w:hAnsi="Century Gothic" w:cs="Arial"/>
                <w:sz w:val="24"/>
                <w:szCs w:val="24"/>
              </w:rPr>
            </w:pPr>
            <w:r w:rsidRPr="00BE1CED">
              <w:rPr>
                <w:rFonts w:ascii="Century Gothic" w:hAnsi="Century Gothic" w:cs="Arial"/>
                <w:sz w:val="24"/>
                <w:szCs w:val="24"/>
              </w:rPr>
              <w:t xml:space="preserve">2018- Date: </w:t>
            </w:r>
            <w:r w:rsidRPr="00BE1CED">
              <w:rPr>
                <w:rFonts w:ascii="Century Gothic" w:hAnsi="Century Gothic" w:cs="Arial"/>
                <w:b/>
                <w:sz w:val="24"/>
                <w:szCs w:val="24"/>
              </w:rPr>
              <w:t>Member</w:t>
            </w:r>
            <w:r w:rsidRPr="00BE1CED">
              <w:rPr>
                <w:rFonts w:ascii="Century Gothic" w:hAnsi="Century Gothic" w:cs="Arial"/>
                <w:sz w:val="24"/>
                <w:szCs w:val="24"/>
              </w:rPr>
              <w:t>, BELMAS</w:t>
            </w:r>
          </w:p>
          <w:p w14:paraId="33271773" w14:textId="77777777" w:rsidR="00D6556D" w:rsidRPr="00BE1CED" w:rsidRDefault="00D6556D" w:rsidP="00BE1CED">
            <w:pPr>
              <w:pStyle w:val="ListParagraph"/>
              <w:numPr>
                <w:ilvl w:val="0"/>
                <w:numId w:val="28"/>
              </w:numPr>
              <w:jc w:val="both"/>
              <w:rPr>
                <w:rFonts w:ascii="Century Gothic" w:hAnsi="Century Gothic" w:cs="Arial"/>
                <w:sz w:val="24"/>
                <w:szCs w:val="24"/>
              </w:rPr>
            </w:pPr>
            <w:r w:rsidRPr="00BE1CED">
              <w:rPr>
                <w:rFonts w:ascii="Century Gothic" w:hAnsi="Century Gothic" w:cs="Arial"/>
                <w:sz w:val="24"/>
                <w:szCs w:val="24"/>
              </w:rPr>
              <w:t xml:space="preserve">2005- Date: </w:t>
            </w:r>
            <w:r w:rsidRPr="00BE1CED">
              <w:rPr>
                <w:rFonts w:ascii="Century Gothic" w:hAnsi="Century Gothic" w:cs="Arial"/>
                <w:b/>
                <w:bCs/>
                <w:sz w:val="24"/>
                <w:szCs w:val="24"/>
              </w:rPr>
              <w:t>Member</w:t>
            </w:r>
            <w:r w:rsidRPr="00BE1CED">
              <w:rPr>
                <w:rFonts w:ascii="Century Gothic" w:hAnsi="Century Gothic" w:cs="Arial"/>
                <w:sz w:val="24"/>
                <w:szCs w:val="24"/>
              </w:rPr>
              <w:t>, Ghana Association of University Administrators</w:t>
            </w:r>
          </w:p>
          <w:p w14:paraId="6BE9D505" w14:textId="696E638B" w:rsidR="00BE2FB9" w:rsidRPr="00F763B5" w:rsidRDefault="00BE2FB9" w:rsidP="00BE1CED">
            <w:pPr>
              <w:pStyle w:val="DefinitionList"/>
              <w:numPr>
                <w:ilvl w:val="8"/>
                <w:numId w:val="28"/>
              </w:numPr>
              <w:rPr>
                <w:rFonts w:ascii="Century Gothic" w:hAnsi="Century Gothic"/>
              </w:rPr>
            </w:pPr>
          </w:p>
        </w:tc>
      </w:tr>
      <w:tr w:rsidR="007A3A9F" w:rsidRPr="00583D24" w14:paraId="16D55FDD" w14:textId="77777777" w:rsidTr="00E612CC">
        <w:trPr>
          <w:trHeight w:val="927"/>
        </w:trPr>
        <w:tc>
          <w:tcPr>
            <w:tcW w:w="1980" w:type="dxa"/>
            <w:tcBorders>
              <w:top w:val="double" w:sz="6" w:space="0" w:color="000000"/>
              <w:left w:val="double" w:sz="6" w:space="0" w:color="000000"/>
              <w:bottom w:val="double" w:sz="6" w:space="0" w:color="000000"/>
              <w:right w:val="double" w:sz="6" w:space="0" w:color="000000"/>
            </w:tcBorders>
          </w:tcPr>
          <w:p w14:paraId="3CD0C354" w14:textId="77777777" w:rsidR="007A3A9F" w:rsidRPr="00583D24" w:rsidRDefault="0080590F" w:rsidP="00BE2FB9">
            <w:pPr>
              <w:pStyle w:val="Header"/>
              <w:ind w:left="533" w:right="-29" w:hanging="533"/>
              <w:rPr>
                <w:b/>
                <w:sz w:val="24"/>
                <w:szCs w:val="24"/>
              </w:rPr>
            </w:pPr>
            <w:r w:rsidRPr="00583D24">
              <w:rPr>
                <w:b/>
                <w:sz w:val="24"/>
                <w:szCs w:val="24"/>
              </w:rPr>
              <w:t>5</w:t>
            </w:r>
            <w:r w:rsidR="00FA0427" w:rsidRPr="00583D24">
              <w:rPr>
                <w:b/>
                <w:sz w:val="24"/>
                <w:szCs w:val="24"/>
              </w:rPr>
              <w:t xml:space="preserve">. </w:t>
            </w:r>
            <w:r w:rsidR="00BE2FB9" w:rsidRPr="00583D24">
              <w:rPr>
                <w:b/>
                <w:sz w:val="24"/>
                <w:szCs w:val="24"/>
              </w:rPr>
              <w:t>Education</w:t>
            </w:r>
            <w:r w:rsidR="007A3A9F" w:rsidRPr="00583D24">
              <w:rPr>
                <w:b/>
                <w:sz w:val="24"/>
                <w:szCs w:val="24"/>
              </w:rPr>
              <w:t xml:space="preserve"> </w:t>
            </w:r>
          </w:p>
        </w:tc>
        <w:tc>
          <w:tcPr>
            <w:tcW w:w="8550" w:type="dxa"/>
            <w:tcBorders>
              <w:top w:val="double" w:sz="6" w:space="0" w:color="000000"/>
              <w:left w:val="double" w:sz="6" w:space="0" w:color="000000"/>
              <w:bottom w:val="double" w:sz="6" w:space="0" w:color="000000"/>
              <w:right w:val="double" w:sz="6" w:space="0" w:color="000000"/>
            </w:tcBorders>
          </w:tcPr>
          <w:p w14:paraId="0313EC4B" w14:textId="4AEDBB10" w:rsidR="007A3A9F" w:rsidRPr="00BE1CED" w:rsidRDefault="007F4D7E" w:rsidP="00BE1CED">
            <w:pPr>
              <w:pStyle w:val="ListParagraph"/>
              <w:numPr>
                <w:ilvl w:val="0"/>
                <w:numId w:val="28"/>
              </w:numPr>
              <w:jc w:val="both"/>
              <w:rPr>
                <w:rFonts w:ascii="Century Gothic" w:hAnsi="Century Gothic"/>
                <w:sz w:val="24"/>
                <w:szCs w:val="24"/>
              </w:rPr>
            </w:pPr>
            <w:r w:rsidRPr="00BE1CED">
              <w:rPr>
                <w:rFonts w:ascii="Century Gothic" w:hAnsi="Century Gothic"/>
                <w:sz w:val="24"/>
                <w:szCs w:val="24"/>
              </w:rPr>
              <w:t>2013- Commonwealth Master of Business Administration</w:t>
            </w:r>
          </w:p>
          <w:p w14:paraId="0D2A043B" w14:textId="6E8DC8D2" w:rsidR="007F4D7E" w:rsidRPr="00BE1CED" w:rsidRDefault="007F4D7E" w:rsidP="00BE1CED">
            <w:pPr>
              <w:pStyle w:val="ListParagraph"/>
              <w:numPr>
                <w:ilvl w:val="0"/>
                <w:numId w:val="28"/>
              </w:numPr>
              <w:jc w:val="both"/>
              <w:rPr>
                <w:rFonts w:ascii="Century Gothic" w:hAnsi="Century Gothic"/>
                <w:sz w:val="24"/>
                <w:szCs w:val="24"/>
              </w:rPr>
            </w:pPr>
            <w:r w:rsidRPr="00BE1CED">
              <w:rPr>
                <w:rFonts w:ascii="Century Gothic" w:hAnsi="Century Gothic"/>
                <w:sz w:val="24"/>
                <w:szCs w:val="24"/>
              </w:rPr>
              <w:t>2003- Master of Science Environmental Resources Management</w:t>
            </w:r>
          </w:p>
          <w:p w14:paraId="439A2302" w14:textId="77777777" w:rsidR="00F872CC" w:rsidRPr="00BE1CED" w:rsidRDefault="007F4D7E" w:rsidP="00BE1CED">
            <w:pPr>
              <w:pStyle w:val="ListParagraph"/>
              <w:numPr>
                <w:ilvl w:val="0"/>
                <w:numId w:val="28"/>
              </w:numPr>
              <w:jc w:val="both"/>
              <w:rPr>
                <w:rFonts w:ascii="Century Gothic" w:hAnsi="Century Gothic"/>
                <w:sz w:val="24"/>
                <w:szCs w:val="24"/>
              </w:rPr>
            </w:pPr>
            <w:r w:rsidRPr="00BE1CED">
              <w:rPr>
                <w:rFonts w:ascii="Century Gothic" w:hAnsi="Century Gothic"/>
                <w:sz w:val="24"/>
                <w:szCs w:val="24"/>
              </w:rPr>
              <w:t>1999- Bachelor of Science Planning</w:t>
            </w:r>
          </w:p>
          <w:p w14:paraId="2FE24748" w14:textId="28FB9772" w:rsidR="007F4D7E" w:rsidRPr="00BE1CED" w:rsidRDefault="00F872CC" w:rsidP="00BE1CED">
            <w:pPr>
              <w:pStyle w:val="ListParagraph"/>
              <w:numPr>
                <w:ilvl w:val="0"/>
                <w:numId w:val="28"/>
              </w:numPr>
              <w:jc w:val="both"/>
              <w:rPr>
                <w:rFonts w:ascii="Century Gothic" w:hAnsi="Century Gothic"/>
                <w:sz w:val="24"/>
                <w:szCs w:val="24"/>
              </w:rPr>
            </w:pPr>
            <w:r w:rsidRPr="00BE1CED">
              <w:rPr>
                <w:rFonts w:ascii="Century Gothic" w:hAnsi="Century Gothic"/>
                <w:sz w:val="24"/>
                <w:szCs w:val="24"/>
              </w:rPr>
              <w:t>Currently pursuing PhD in Organisational Management</w:t>
            </w:r>
            <w:r w:rsidR="007F4D7E" w:rsidRPr="00BE1CED">
              <w:rPr>
                <w:rFonts w:ascii="Century Gothic" w:hAnsi="Century Gothic"/>
                <w:sz w:val="24"/>
                <w:szCs w:val="24"/>
              </w:rPr>
              <w:t xml:space="preserve"> </w:t>
            </w:r>
          </w:p>
        </w:tc>
      </w:tr>
      <w:tr w:rsidR="00750770" w:rsidRPr="00583D24" w14:paraId="5D05559F" w14:textId="77777777" w:rsidTr="00E612CC">
        <w:trPr>
          <w:trHeight w:val="927"/>
        </w:trPr>
        <w:tc>
          <w:tcPr>
            <w:tcW w:w="1980" w:type="dxa"/>
            <w:tcBorders>
              <w:top w:val="double" w:sz="6" w:space="0" w:color="000000"/>
              <w:left w:val="double" w:sz="6" w:space="0" w:color="000000"/>
              <w:bottom w:val="double" w:sz="6" w:space="0" w:color="000000"/>
              <w:right w:val="double" w:sz="6" w:space="0" w:color="000000"/>
            </w:tcBorders>
          </w:tcPr>
          <w:p w14:paraId="12CB586F" w14:textId="77777777" w:rsidR="00750770" w:rsidRPr="00583D24" w:rsidRDefault="00750770" w:rsidP="006F46A2">
            <w:pPr>
              <w:pStyle w:val="Header"/>
              <w:ind w:left="533" w:right="-29" w:hanging="533"/>
              <w:rPr>
                <w:b/>
                <w:sz w:val="24"/>
                <w:szCs w:val="24"/>
              </w:rPr>
            </w:pPr>
            <w:r w:rsidRPr="00583D24">
              <w:rPr>
                <w:b/>
                <w:sz w:val="24"/>
                <w:szCs w:val="24"/>
              </w:rPr>
              <w:t>6. Other trainings:</w:t>
            </w:r>
          </w:p>
        </w:tc>
        <w:tc>
          <w:tcPr>
            <w:tcW w:w="8550" w:type="dxa"/>
            <w:tcBorders>
              <w:top w:val="double" w:sz="6" w:space="0" w:color="000000"/>
              <w:left w:val="double" w:sz="6" w:space="0" w:color="000000"/>
              <w:bottom w:val="double" w:sz="6" w:space="0" w:color="000000"/>
              <w:right w:val="double" w:sz="6" w:space="0" w:color="000000"/>
            </w:tcBorders>
          </w:tcPr>
          <w:p w14:paraId="63AF7FC9" w14:textId="77777777" w:rsidR="001D5AFB" w:rsidRDefault="00547834" w:rsidP="001C53EF">
            <w:pPr>
              <w:pStyle w:val="DefinitionList"/>
              <w:numPr>
                <w:ilvl w:val="0"/>
                <w:numId w:val="26"/>
              </w:numPr>
              <w:rPr>
                <w:rFonts w:ascii="Century Gothic" w:hAnsi="Century Gothic" w:cs="Arial"/>
                <w:b/>
                <w:bCs/>
              </w:rPr>
            </w:pPr>
            <w:r>
              <w:rPr>
                <w:rFonts w:ascii="Century Gothic" w:hAnsi="Century Gothic" w:cs="Arial"/>
              </w:rPr>
              <w:t>‘</w:t>
            </w:r>
            <w:r w:rsidRPr="000E0774">
              <w:rPr>
                <w:rFonts w:ascii="Century Gothic" w:hAnsi="Century Gothic" w:cs="Arial"/>
              </w:rPr>
              <w:t>21</w:t>
            </w:r>
            <w:r w:rsidRPr="000E0774">
              <w:rPr>
                <w:rFonts w:ascii="Century Gothic" w:hAnsi="Century Gothic" w:cs="Arial"/>
                <w:vertAlign w:val="superscript"/>
              </w:rPr>
              <w:t>st</w:t>
            </w:r>
            <w:r w:rsidRPr="000E0774">
              <w:rPr>
                <w:rFonts w:ascii="Century Gothic" w:hAnsi="Century Gothic" w:cs="Arial"/>
              </w:rPr>
              <w:t xml:space="preserve"> Century Quality Assurance Knowledge and skills Workshop for Higher Education Personnel</w:t>
            </w:r>
            <w:r>
              <w:rPr>
                <w:rFonts w:ascii="Century Gothic" w:hAnsi="Century Gothic" w:cs="Arial"/>
              </w:rPr>
              <w:t>’</w:t>
            </w:r>
            <w:r w:rsidRPr="000E0774">
              <w:rPr>
                <w:rFonts w:ascii="Century Gothic" w:hAnsi="Century Gothic" w:cs="Arial"/>
              </w:rPr>
              <w:t>, by Association of African Universities</w:t>
            </w:r>
            <w:r>
              <w:rPr>
                <w:rFonts w:ascii="Century Gothic" w:hAnsi="Century Gothic" w:cs="Arial"/>
              </w:rPr>
              <w:t xml:space="preserve"> from</w:t>
            </w:r>
            <w:r w:rsidRPr="00B6015E">
              <w:rPr>
                <w:rFonts w:ascii="Century Gothic" w:hAnsi="Century Gothic" w:cs="Arial"/>
                <w:b/>
                <w:bCs/>
              </w:rPr>
              <w:t xml:space="preserve"> 31</w:t>
            </w:r>
            <w:r w:rsidRPr="00B6015E">
              <w:rPr>
                <w:rFonts w:ascii="Century Gothic" w:hAnsi="Century Gothic" w:cs="Arial"/>
                <w:b/>
                <w:bCs/>
                <w:vertAlign w:val="superscript"/>
              </w:rPr>
              <w:t>st</w:t>
            </w:r>
            <w:r w:rsidRPr="00B6015E">
              <w:rPr>
                <w:rFonts w:ascii="Century Gothic" w:hAnsi="Century Gothic" w:cs="Arial"/>
                <w:b/>
                <w:bCs/>
              </w:rPr>
              <w:t xml:space="preserve"> October-3</w:t>
            </w:r>
            <w:r w:rsidRPr="00B6015E">
              <w:rPr>
                <w:rFonts w:ascii="Century Gothic" w:hAnsi="Century Gothic" w:cs="Arial"/>
                <w:b/>
                <w:bCs/>
                <w:vertAlign w:val="superscript"/>
              </w:rPr>
              <w:t>rd</w:t>
            </w:r>
            <w:r w:rsidRPr="00B6015E">
              <w:rPr>
                <w:rFonts w:ascii="Century Gothic" w:hAnsi="Century Gothic" w:cs="Arial"/>
                <w:b/>
                <w:bCs/>
              </w:rPr>
              <w:t xml:space="preserve"> November, 2017, KNUST</w:t>
            </w:r>
          </w:p>
          <w:p w14:paraId="73F91821" w14:textId="77777777" w:rsidR="001D5AFB" w:rsidRDefault="001D5AFB" w:rsidP="001D5AFB">
            <w:pPr>
              <w:pStyle w:val="DefinitionList"/>
              <w:ind w:left="780"/>
              <w:rPr>
                <w:rFonts w:ascii="Century Gothic" w:hAnsi="Century Gothic" w:cs="Arial"/>
                <w:b/>
                <w:bCs/>
              </w:rPr>
            </w:pPr>
          </w:p>
          <w:p w14:paraId="31FDA7D9" w14:textId="559FF9A7" w:rsidR="001D5AFB" w:rsidRDefault="001D5AFB" w:rsidP="001C53EF">
            <w:pPr>
              <w:pStyle w:val="DefinitionList"/>
              <w:numPr>
                <w:ilvl w:val="0"/>
                <w:numId w:val="26"/>
              </w:numPr>
              <w:rPr>
                <w:rFonts w:ascii="Century Gothic" w:hAnsi="Century Gothic" w:cs="Arial"/>
                <w:b/>
              </w:rPr>
            </w:pPr>
            <w:r w:rsidRPr="001D5AFB">
              <w:rPr>
                <w:rFonts w:ascii="Century Gothic" w:hAnsi="Century Gothic" w:cs="Arial"/>
              </w:rPr>
              <w:t xml:space="preserve">Proposal Writing by the Office of Research Grants for the School of Business at KNUST, Kumasi </w:t>
            </w:r>
            <w:r w:rsidRPr="001D5AFB">
              <w:rPr>
                <w:rFonts w:ascii="Century Gothic" w:hAnsi="Century Gothic" w:cs="Arial"/>
                <w:b/>
              </w:rPr>
              <w:t>(April 2016);</w:t>
            </w:r>
          </w:p>
          <w:p w14:paraId="75394DC9" w14:textId="77777777" w:rsidR="00A94DCE" w:rsidRPr="00A94DCE" w:rsidRDefault="00A94DCE" w:rsidP="00A94DCE">
            <w:pPr>
              <w:rPr>
                <w:lang w:eastAsia="en-GB"/>
              </w:rPr>
            </w:pPr>
          </w:p>
          <w:p w14:paraId="2A8A8DF4" w14:textId="11A9ACD1" w:rsidR="00A94DCE" w:rsidRDefault="00A94DCE" w:rsidP="001C53EF">
            <w:pPr>
              <w:pStyle w:val="ListParagraph"/>
              <w:widowControl/>
              <w:numPr>
                <w:ilvl w:val="0"/>
                <w:numId w:val="26"/>
              </w:numPr>
              <w:tabs>
                <w:tab w:val="left" w:pos="360"/>
                <w:tab w:val="left" w:pos="8190"/>
              </w:tabs>
              <w:spacing w:line="276" w:lineRule="auto"/>
              <w:ind w:right="26"/>
              <w:jc w:val="both"/>
              <w:rPr>
                <w:rFonts w:ascii="Century Gothic" w:hAnsi="Century Gothic" w:cs="Arial"/>
                <w:sz w:val="24"/>
                <w:szCs w:val="24"/>
              </w:rPr>
            </w:pPr>
            <w:r w:rsidRPr="00A94DCE">
              <w:rPr>
                <w:rFonts w:ascii="Century Gothic" w:hAnsi="Century Gothic" w:cs="Arial"/>
                <w:sz w:val="24"/>
                <w:szCs w:val="24"/>
              </w:rPr>
              <w:t xml:space="preserve">Workshop on Research Grant Proposals organized by KNUST office of Grants and research and WABER Conference: </w:t>
            </w:r>
            <w:r w:rsidRPr="00A94DCE">
              <w:rPr>
                <w:rFonts w:ascii="Century Gothic" w:hAnsi="Century Gothic" w:cs="Arial"/>
                <w:b/>
                <w:bCs/>
                <w:sz w:val="24"/>
                <w:szCs w:val="24"/>
              </w:rPr>
              <w:t>July 2018, KNUST</w:t>
            </w:r>
            <w:r w:rsidRPr="00A94DCE">
              <w:rPr>
                <w:rFonts w:ascii="Century Gothic" w:hAnsi="Century Gothic" w:cs="Arial"/>
                <w:sz w:val="24"/>
                <w:szCs w:val="24"/>
              </w:rPr>
              <w:t>;</w:t>
            </w:r>
          </w:p>
          <w:p w14:paraId="7A3150E5" w14:textId="77777777" w:rsidR="00CA0B7E" w:rsidRPr="00CA0B7E" w:rsidRDefault="00CA0B7E" w:rsidP="00CA0B7E">
            <w:pPr>
              <w:pStyle w:val="ListParagraph"/>
              <w:rPr>
                <w:rFonts w:ascii="Century Gothic" w:hAnsi="Century Gothic" w:cs="Arial"/>
                <w:sz w:val="24"/>
                <w:szCs w:val="24"/>
              </w:rPr>
            </w:pPr>
          </w:p>
          <w:p w14:paraId="5C6C5161" w14:textId="77777777" w:rsidR="00CA0B7E" w:rsidRPr="00677ACE" w:rsidRDefault="00CA0B7E" w:rsidP="001C53EF">
            <w:pPr>
              <w:pStyle w:val="ListParagraph"/>
              <w:widowControl/>
              <w:numPr>
                <w:ilvl w:val="0"/>
                <w:numId w:val="26"/>
              </w:numPr>
              <w:tabs>
                <w:tab w:val="left" w:pos="360"/>
                <w:tab w:val="left" w:pos="8190"/>
              </w:tabs>
              <w:spacing w:line="276" w:lineRule="auto"/>
              <w:ind w:right="26"/>
              <w:jc w:val="both"/>
              <w:rPr>
                <w:rFonts w:ascii="Century Gothic" w:hAnsi="Century Gothic" w:cs="Arial"/>
                <w:b/>
                <w:sz w:val="24"/>
                <w:szCs w:val="24"/>
              </w:rPr>
            </w:pPr>
            <w:r w:rsidRPr="00677ACE">
              <w:rPr>
                <w:rFonts w:ascii="Century Gothic" w:hAnsi="Century Gothic" w:cs="Arial"/>
                <w:sz w:val="24"/>
                <w:szCs w:val="24"/>
              </w:rPr>
              <w:lastRenderedPageBreak/>
              <w:t xml:space="preserve">Research Management Workshop by the African SNOWS Consortium and SPLASH/ WEDC, Loughborough University, United Kingdom, at KNUST, Kumasi </w:t>
            </w:r>
            <w:r w:rsidRPr="00677ACE">
              <w:rPr>
                <w:rFonts w:ascii="Century Gothic" w:hAnsi="Century Gothic" w:cs="Arial"/>
                <w:b/>
                <w:sz w:val="24"/>
                <w:szCs w:val="24"/>
              </w:rPr>
              <w:t>(November 2011)</w:t>
            </w:r>
            <w:r w:rsidRPr="00677ACE">
              <w:rPr>
                <w:rFonts w:ascii="Century Gothic" w:hAnsi="Century Gothic" w:cs="Arial"/>
                <w:sz w:val="24"/>
                <w:szCs w:val="24"/>
              </w:rPr>
              <w:t>;</w:t>
            </w:r>
          </w:p>
          <w:p w14:paraId="3B96C5E3" w14:textId="77777777" w:rsidR="00677ACE" w:rsidRPr="00677ACE" w:rsidRDefault="00677ACE" w:rsidP="00677ACE">
            <w:pPr>
              <w:pStyle w:val="ListParagraph"/>
              <w:tabs>
                <w:tab w:val="left" w:pos="360"/>
                <w:tab w:val="left" w:pos="8190"/>
              </w:tabs>
              <w:ind w:left="360" w:right="26"/>
              <w:rPr>
                <w:rFonts w:ascii="Century Gothic" w:hAnsi="Century Gothic" w:cs="Arial"/>
                <w:b/>
                <w:sz w:val="24"/>
                <w:szCs w:val="24"/>
              </w:rPr>
            </w:pPr>
          </w:p>
          <w:p w14:paraId="223265F1" w14:textId="43DE6F70" w:rsidR="00677ACE" w:rsidRDefault="00677ACE" w:rsidP="001C53EF">
            <w:pPr>
              <w:pStyle w:val="ListParagraph"/>
              <w:widowControl/>
              <w:numPr>
                <w:ilvl w:val="0"/>
                <w:numId w:val="26"/>
              </w:numPr>
              <w:tabs>
                <w:tab w:val="left" w:pos="360"/>
                <w:tab w:val="left" w:pos="8190"/>
              </w:tabs>
              <w:spacing w:line="276" w:lineRule="auto"/>
              <w:ind w:right="26"/>
              <w:jc w:val="both"/>
              <w:rPr>
                <w:rFonts w:ascii="Century Gothic" w:hAnsi="Century Gothic" w:cs="Arial"/>
                <w:b/>
                <w:sz w:val="24"/>
                <w:szCs w:val="24"/>
              </w:rPr>
            </w:pPr>
            <w:r w:rsidRPr="00677ACE">
              <w:rPr>
                <w:rFonts w:ascii="Century Gothic" w:hAnsi="Century Gothic" w:cs="Arial"/>
                <w:sz w:val="24"/>
                <w:szCs w:val="24"/>
              </w:rPr>
              <w:t>Workshop on ‘Executive Leadership’ at Ghana Institute of Management and Professional Administrators (GIMPA), Accra (</w:t>
            </w:r>
            <w:r w:rsidRPr="00677ACE">
              <w:rPr>
                <w:rFonts w:ascii="Century Gothic" w:hAnsi="Century Gothic" w:cs="Arial"/>
                <w:b/>
                <w:sz w:val="24"/>
                <w:szCs w:val="24"/>
              </w:rPr>
              <w:t>June 2011);</w:t>
            </w:r>
          </w:p>
          <w:p w14:paraId="4765FE38" w14:textId="77777777" w:rsidR="001C53EF" w:rsidRPr="001C53EF" w:rsidRDefault="001C53EF" w:rsidP="001C53EF">
            <w:pPr>
              <w:widowControl/>
              <w:tabs>
                <w:tab w:val="left" w:pos="360"/>
                <w:tab w:val="left" w:pos="8190"/>
              </w:tabs>
              <w:spacing w:line="276" w:lineRule="auto"/>
              <w:ind w:right="26"/>
              <w:jc w:val="both"/>
              <w:rPr>
                <w:rFonts w:ascii="Century Gothic" w:hAnsi="Century Gothic" w:cs="Arial"/>
                <w:b/>
                <w:sz w:val="24"/>
                <w:szCs w:val="24"/>
              </w:rPr>
            </w:pPr>
          </w:p>
          <w:p w14:paraId="7B913EE1" w14:textId="77777777" w:rsidR="001C53EF" w:rsidRPr="001C53EF" w:rsidRDefault="001C53EF" w:rsidP="001C53EF">
            <w:pPr>
              <w:pStyle w:val="ListParagraph"/>
              <w:widowControl/>
              <w:numPr>
                <w:ilvl w:val="0"/>
                <w:numId w:val="26"/>
              </w:numPr>
              <w:tabs>
                <w:tab w:val="left" w:pos="360"/>
                <w:tab w:val="left" w:pos="8190"/>
              </w:tabs>
              <w:spacing w:line="276" w:lineRule="auto"/>
              <w:ind w:right="26"/>
              <w:jc w:val="both"/>
              <w:rPr>
                <w:rFonts w:ascii="Century Gothic" w:hAnsi="Century Gothic" w:cs="Arial"/>
                <w:sz w:val="24"/>
                <w:szCs w:val="24"/>
              </w:rPr>
            </w:pPr>
            <w:r w:rsidRPr="001C53EF">
              <w:rPr>
                <w:rFonts w:ascii="Century Gothic" w:hAnsi="Century Gothic" w:cs="Arial"/>
                <w:sz w:val="24"/>
                <w:szCs w:val="24"/>
              </w:rPr>
              <w:t xml:space="preserve">Competence development Master-Class for Secretaries and Administrators. </w:t>
            </w:r>
            <w:r w:rsidRPr="001C53EF">
              <w:rPr>
                <w:rFonts w:ascii="Century Gothic" w:hAnsi="Century Gothic" w:cs="Arial"/>
                <w:b/>
                <w:bCs/>
                <w:sz w:val="24"/>
                <w:szCs w:val="24"/>
              </w:rPr>
              <w:t>10</w:t>
            </w:r>
            <w:r w:rsidRPr="001C53EF">
              <w:rPr>
                <w:rFonts w:ascii="Century Gothic" w:hAnsi="Century Gothic" w:cs="Arial"/>
                <w:b/>
                <w:bCs/>
                <w:sz w:val="24"/>
                <w:szCs w:val="24"/>
                <w:vertAlign w:val="superscript"/>
              </w:rPr>
              <w:t>th</w:t>
            </w:r>
            <w:r w:rsidRPr="001C53EF">
              <w:rPr>
                <w:rFonts w:ascii="Century Gothic" w:hAnsi="Century Gothic" w:cs="Arial"/>
                <w:b/>
                <w:bCs/>
                <w:sz w:val="24"/>
                <w:szCs w:val="24"/>
              </w:rPr>
              <w:t>-14</w:t>
            </w:r>
            <w:r w:rsidRPr="001C53EF">
              <w:rPr>
                <w:rFonts w:ascii="Century Gothic" w:hAnsi="Century Gothic" w:cs="Arial"/>
                <w:b/>
                <w:bCs/>
                <w:sz w:val="24"/>
                <w:szCs w:val="24"/>
                <w:vertAlign w:val="superscript"/>
              </w:rPr>
              <w:t>th</w:t>
            </w:r>
            <w:r w:rsidRPr="001C53EF">
              <w:rPr>
                <w:rFonts w:ascii="Century Gothic" w:hAnsi="Century Gothic" w:cs="Arial"/>
                <w:b/>
                <w:bCs/>
                <w:sz w:val="24"/>
                <w:szCs w:val="24"/>
              </w:rPr>
              <w:t xml:space="preserve"> September 2018, Cape-Town, South Africa</w:t>
            </w:r>
            <w:r w:rsidRPr="001C53EF">
              <w:rPr>
                <w:rFonts w:ascii="Century Gothic" w:hAnsi="Century Gothic" w:cs="Arial"/>
                <w:sz w:val="24"/>
                <w:szCs w:val="24"/>
              </w:rPr>
              <w:t>;</w:t>
            </w:r>
          </w:p>
          <w:p w14:paraId="3557890C" w14:textId="77777777" w:rsidR="00CA0B7E" w:rsidRPr="001C53EF" w:rsidRDefault="00CA0B7E" w:rsidP="001C53EF">
            <w:pPr>
              <w:pStyle w:val="ListParagraph"/>
              <w:widowControl/>
              <w:tabs>
                <w:tab w:val="left" w:pos="360"/>
                <w:tab w:val="left" w:pos="8190"/>
              </w:tabs>
              <w:spacing w:line="276" w:lineRule="auto"/>
              <w:ind w:left="780" w:right="26"/>
              <w:jc w:val="both"/>
              <w:rPr>
                <w:rFonts w:ascii="Century Gothic" w:hAnsi="Century Gothic" w:cs="Arial"/>
                <w:sz w:val="24"/>
                <w:szCs w:val="24"/>
              </w:rPr>
            </w:pPr>
          </w:p>
          <w:p w14:paraId="20749C4A" w14:textId="77777777" w:rsidR="00A94DCE" w:rsidRPr="00A94DCE" w:rsidRDefault="00A94DCE" w:rsidP="00A94DCE">
            <w:pPr>
              <w:pStyle w:val="ListParagraph"/>
              <w:tabs>
                <w:tab w:val="left" w:pos="360"/>
                <w:tab w:val="left" w:pos="8190"/>
              </w:tabs>
              <w:ind w:left="360" w:right="26"/>
              <w:rPr>
                <w:rFonts w:ascii="Century Gothic" w:hAnsi="Century Gothic" w:cs="Arial"/>
                <w:sz w:val="24"/>
                <w:szCs w:val="24"/>
              </w:rPr>
            </w:pPr>
          </w:p>
          <w:p w14:paraId="5568A4E3" w14:textId="77777777" w:rsidR="00A94DCE" w:rsidRPr="00A94DCE" w:rsidRDefault="00A94DCE" w:rsidP="00A94DCE">
            <w:pPr>
              <w:rPr>
                <w:sz w:val="24"/>
                <w:szCs w:val="24"/>
                <w:lang w:eastAsia="en-GB"/>
              </w:rPr>
            </w:pPr>
          </w:p>
          <w:p w14:paraId="1E0C682D" w14:textId="6CF38D27" w:rsidR="00547834" w:rsidRPr="00547834" w:rsidRDefault="00547834" w:rsidP="00547834">
            <w:pPr>
              <w:rPr>
                <w:lang w:eastAsia="en-GB"/>
              </w:rPr>
            </w:pPr>
          </w:p>
        </w:tc>
      </w:tr>
      <w:tr w:rsidR="00750770" w:rsidRPr="00583D24" w14:paraId="10F56FF3" w14:textId="77777777" w:rsidTr="00E612CC">
        <w:trPr>
          <w:trHeight w:val="927"/>
        </w:trPr>
        <w:tc>
          <w:tcPr>
            <w:tcW w:w="1980" w:type="dxa"/>
            <w:tcBorders>
              <w:top w:val="double" w:sz="6" w:space="0" w:color="000000"/>
              <w:left w:val="double" w:sz="6" w:space="0" w:color="000000"/>
              <w:bottom w:val="double" w:sz="6" w:space="0" w:color="000000"/>
              <w:right w:val="double" w:sz="6" w:space="0" w:color="000000"/>
            </w:tcBorders>
          </w:tcPr>
          <w:p w14:paraId="30B29558" w14:textId="77777777" w:rsidR="00750770" w:rsidRPr="00583D24" w:rsidRDefault="00583D24" w:rsidP="00BE2FB9">
            <w:pPr>
              <w:pStyle w:val="Header"/>
              <w:ind w:left="533" w:right="-29" w:hanging="533"/>
              <w:rPr>
                <w:b/>
                <w:sz w:val="24"/>
                <w:szCs w:val="24"/>
              </w:rPr>
            </w:pPr>
            <w:r w:rsidRPr="00583D24">
              <w:rPr>
                <w:b/>
                <w:sz w:val="24"/>
                <w:szCs w:val="24"/>
              </w:rPr>
              <w:lastRenderedPageBreak/>
              <w:t xml:space="preserve">7. </w:t>
            </w:r>
            <w:r w:rsidR="00750770" w:rsidRPr="00583D24">
              <w:rPr>
                <w:b/>
                <w:sz w:val="24"/>
                <w:szCs w:val="24"/>
              </w:rPr>
              <w:t>Academic Research conducted:</w:t>
            </w:r>
          </w:p>
        </w:tc>
        <w:tc>
          <w:tcPr>
            <w:tcW w:w="8550" w:type="dxa"/>
            <w:tcBorders>
              <w:top w:val="double" w:sz="6" w:space="0" w:color="000000"/>
              <w:left w:val="double" w:sz="6" w:space="0" w:color="000000"/>
              <w:bottom w:val="double" w:sz="6" w:space="0" w:color="000000"/>
              <w:right w:val="double" w:sz="6" w:space="0" w:color="000000"/>
            </w:tcBorders>
          </w:tcPr>
          <w:p w14:paraId="325E763B" w14:textId="77777777" w:rsidR="00E30012" w:rsidRPr="00CB70D4" w:rsidRDefault="00E30012" w:rsidP="00E30012">
            <w:pPr>
              <w:rPr>
                <w:rFonts w:ascii="Century Gothic" w:hAnsi="Century Gothic" w:cs="Arial"/>
                <w:b/>
                <w:sz w:val="24"/>
                <w:szCs w:val="24"/>
              </w:rPr>
            </w:pPr>
            <w:r w:rsidRPr="00CB70D4">
              <w:rPr>
                <w:rFonts w:ascii="Century Gothic" w:hAnsi="Century Gothic" w:cs="Arial"/>
                <w:b/>
                <w:sz w:val="24"/>
                <w:szCs w:val="24"/>
              </w:rPr>
              <w:t>Other Works Unpublished</w:t>
            </w:r>
          </w:p>
          <w:p w14:paraId="6CEA79D7" w14:textId="77777777" w:rsidR="00E30012" w:rsidRPr="00CB70D4" w:rsidRDefault="00E30012" w:rsidP="00E30012">
            <w:pPr>
              <w:pStyle w:val="ListParagraph"/>
              <w:ind w:left="1440" w:firstLine="720"/>
              <w:rPr>
                <w:rFonts w:ascii="Century Gothic" w:hAnsi="Century Gothic" w:cs="Arial"/>
                <w:b/>
                <w:sz w:val="24"/>
                <w:szCs w:val="24"/>
              </w:rPr>
            </w:pPr>
          </w:p>
          <w:p w14:paraId="7A512716" w14:textId="77777777" w:rsidR="00E30012" w:rsidRPr="00CB70D4" w:rsidRDefault="00E30012" w:rsidP="00E30012">
            <w:pPr>
              <w:pStyle w:val="ListParagraph"/>
              <w:widowControl/>
              <w:numPr>
                <w:ilvl w:val="0"/>
                <w:numId w:val="18"/>
              </w:numPr>
              <w:jc w:val="both"/>
              <w:rPr>
                <w:rFonts w:ascii="Century Gothic" w:hAnsi="Century Gothic" w:cs="Arial"/>
                <w:b/>
                <w:sz w:val="24"/>
                <w:szCs w:val="24"/>
              </w:rPr>
            </w:pPr>
            <w:proofErr w:type="spellStart"/>
            <w:r w:rsidRPr="00CB70D4">
              <w:rPr>
                <w:rFonts w:ascii="Century Gothic" w:hAnsi="Century Gothic" w:cs="Arial"/>
                <w:b/>
                <w:sz w:val="24"/>
                <w:szCs w:val="24"/>
              </w:rPr>
              <w:t>Andoh</w:t>
            </w:r>
            <w:proofErr w:type="spellEnd"/>
            <w:r w:rsidRPr="00CB70D4">
              <w:rPr>
                <w:rFonts w:ascii="Century Gothic" w:hAnsi="Century Gothic" w:cs="Arial"/>
                <w:b/>
                <w:sz w:val="24"/>
                <w:szCs w:val="24"/>
              </w:rPr>
              <w:t xml:space="preserve"> J.S.</w:t>
            </w:r>
            <w:r w:rsidRPr="00CB70D4">
              <w:rPr>
                <w:rFonts w:ascii="Century Gothic" w:hAnsi="Century Gothic" w:cs="Arial"/>
                <w:sz w:val="24"/>
                <w:szCs w:val="24"/>
              </w:rPr>
              <w:t xml:space="preserve"> 2013: </w:t>
            </w:r>
            <w:r w:rsidRPr="00CB70D4">
              <w:rPr>
                <w:rFonts w:ascii="Century Gothic" w:hAnsi="Century Gothic" w:cs="Arial"/>
                <w:i/>
                <w:sz w:val="24"/>
                <w:szCs w:val="24"/>
              </w:rPr>
              <w:t xml:space="preserve">Trends and Performance of University Education in Ghana: </w:t>
            </w:r>
            <w:r w:rsidRPr="00CB70D4">
              <w:rPr>
                <w:rFonts w:ascii="Century Gothic" w:hAnsi="Century Gothic" w:cs="Arial"/>
                <w:sz w:val="24"/>
                <w:szCs w:val="24"/>
              </w:rPr>
              <w:t>A case study of KNUST. (Thesis, Commonwealth Executive Master of Business Administration).</w:t>
            </w:r>
          </w:p>
          <w:p w14:paraId="16556C1C" w14:textId="77777777" w:rsidR="00E30012" w:rsidRPr="00CB70D4" w:rsidRDefault="00E30012" w:rsidP="00E30012">
            <w:pPr>
              <w:pStyle w:val="ListParagraph"/>
              <w:ind w:left="1710"/>
              <w:rPr>
                <w:rFonts w:ascii="Century Gothic" w:hAnsi="Century Gothic" w:cs="Arial"/>
                <w:sz w:val="24"/>
                <w:szCs w:val="24"/>
              </w:rPr>
            </w:pPr>
          </w:p>
          <w:p w14:paraId="66211E0D" w14:textId="77777777" w:rsidR="00E30012" w:rsidRPr="00CB70D4" w:rsidRDefault="00E30012" w:rsidP="00E30012">
            <w:pPr>
              <w:pStyle w:val="ListParagraph"/>
              <w:widowControl/>
              <w:numPr>
                <w:ilvl w:val="0"/>
                <w:numId w:val="18"/>
              </w:numPr>
              <w:jc w:val="both"/>
              <w:rPr>
                <w:rFonts w:ascii="Century Gothic" w:hAnsi="Century Gothic" w:cs="Arial"/>
                <w:b/>
                <w:sz w:val="24"/>
                <w:szCs w:val="24"/>
              </w:rPr>
            </w:pPr>
            <w:proofErr w:type="spellStart"/>
            <w:r w:rsidRPr="00CB70D4">
              <w:rPr>
                <w:rFonts w:ascii="Century Gothic" w:hAnsi="Century Gothic" w:cs="Arial"/>
                <w:b/>
                <w:sz w:val="24"/>
                <w:szCs w:val="24"/>
              </w:rPr>
              <w:t>Karikari</w:t>
            </w:r>
            <w:proofErr w:type="spellEnd"/>
            <w:r w:rsidRPr="00CB70D4">
              <w:rPr>
                <w:rFonts w:ascii="Century Gothic" w:hAnsi="Century Gothic" w:cs="Arial"/>
                <w:b/>
                <w:sz w:val="24"/>
                <w:szCs w:val="24"/>
              </w:rPr>
              <w:t xml:space="preserve"> J. S</w:t>
            </w:r>
            <w:r w:rsidRPr="00CB70D4">
              <w:rPr>
                <w:rFonts w:ascii="Century Gothic" w:hAnsi="Century Gothic" w:cs="Arial"/>
                <w:sz w:val="24"/>
                <w:szCs w:val="24"/>
              </w:rPr>
              <w:t>. 2003: Strengthening the Capacity of Environmental Stakeholders in the Central Business District of the Kumasi Metropolitan Area, (Thesis, MSc. Environmental Resources Management).</w:t>
            </w:r>
          </w:p>
          <w:p w14:paraId="1F8AB530" w14:textId="77777777" w:rsidR="00E30012" w:rsidRPr="00CB70D4" w:rsidRDefault="00E30012" w:rsidP="00E30012">
            <w:pPr>
              <w:pStyle w:val="ListParagraph"/>
              <w:ind w:left="1710"/>
              <w:rPr>
                <w:rFonts w:ascii="Century Gothic" w:hAnsi="Century Gothic" w:cs="Arial"/>
                <w:sz w:val="24"/>
                <w:szCs w:val="24"/>
              </w:rPr>
            </w:pPr>
          </w:p>
          <w:p w14:paraId="2755AB76" w14:textId="77777777" w:rsidR="00E30012" w:rsidRPr="00CB70D4" w:rsidRDefault="00E30012" w:rsidP="00E30012">
            <w:pPr>
              <w:pStyle w:val="ListParagraph"/>
              <w:widowControl/>
              <w:numPr>
                <w:ilvl w:val="0"/>
                <w:numId w:val="18"/>
              </w:numPr>
              <w:jc w:val="both"/>
              <w:rPr>
                <w:rFonts w:ascii="Century Gothic" w:hAnsi="Century Gothic" w:cs="Arial"/>
                <w:b/>
                <w:sz w:val="24"/>
                <w:szCs w:val="24"/>
              </w:rPr>
            </w:pPr>
            <w:proofErr w:type="spellStart"/>
            <w:r w:rsidRPr="00CB70D4">
              <w:rPr>
                <w:rFonts w:ascii="Century Gothic" w:hAnsi="Century Gothic" w:cs="Arial"/>
                <w:b/>
                <w:sz w:val="24"/>
                <w:szCs w:val="24"/>
              </w:rPr>
              <w:t>Karikari</w:t>
            </w:r>
            <w:proofErr w:type="spellEnd"/>
            <w:r w:rsidRPr="00CB70D4">
              <w:rPr>
                <w:rFonts w:ascii="Century Gothic" w:hAnsi="Century Gothic" w:cs="Arial"/>
                <w:b/>
                <w:sz w:val="24"/>
                <w:szCs w:val="24"/>
              </w:rPr>
              <w:t xml:space="preserve"> J.S. 1999:</w:t>
            </w:r>
            <w:r w:rsidRPr="00CB70D4">
              <w:rPr>
                <w:rFonts w:ascii="Century Gothic" w:hAnsi="Century Gothic" w:cs="Arial"/>
                <w:sz w:val="24"/>
                <w:szCs w:val="24"/>
              </w:rPr>
              <w:t xml:space="preserve"> Capacity Building and Utilization: A Case Study of Centre for Development of People (CEDEP) Women’s Forum, Kumasi, (Thesis BSc. Planning) 1999.</w:t>
            </w:r>
          </w:p>
          <w:p w14:paraId="4E182FFA" w14:textId="77777777" w:rsidR="00750770" w:rsidRPr="00CB70D4" w:rsidRDefault="00750770" w:rsidP="00750770">
            <w:pPr>
              <w:pStyle w:val="DefinitionList"/>
              <w:ind w:left="0"/>
              <w:rPr>
                <w:b/>
              </w:rPr>
            </w:pPr>
          </w:p>
        </w:tc>
      </w:tr>
      <w:tr w:rsidR="00750770" w:rsidRPr="00583D24" w14:paraId="0E029728" w14:textId="77777777" w:rsidTr="00A374C5">
        <w:trPr>
          <w:trHeight w:val="918"/>
        </w:trPr>
        <w:tc>
          <w:tcPr>
            <w:tcW w:w="1980" w:type="dxa"/>
            <w:tcBorders>
              <w:top w:val="double" w:sz="6" w:space="0" w:color="000000"/>
              <w:left w:val="double" w:sz="6" w:space="0" w:color="000000"/>
              <w:bottom w:val="double" w:sz="6" w:space="0" w:color="000000"/>
              <w:right w:val="double" w:sz="6" w:space="0" w:color="000000"/>
            </w:tcBorders>
          </w:tcPr>
          <w:p w14:paraId="32D486DC" w14:textId="77777777" w:rsidR="00750770" w:rsidRPr="00583D24" w:rsidRDefault="00583D24" w:rsidP="006F46A2">
            <w:pPr>
              <w:pStyle w:val="Header"/>
              <w:ind w:left="-18" w:right="-29"/>
              <w:rPr>
                <w:b/>
                <w:sz w:val="24"/>
                <w:szCs w:val="24"/>
              </w:rPr>
            </w:pPr>
            <w:r w:rsidRPr="00583D24">
              <w:rPr>
                <w:b/>
                <w:sz w:val="24"/>
                <w:szCs w:val="24"/>
              </w:rPr>
              <w:t>8</w:t>
            </w:r>
            <w:r w:rsidR="00750770" w:rsidRPr="00583D24">
              <w:rPr>
                <w:b/>
                <w:sz w:val="24"/>
                <w:szCs w:val="24"/>
              </w:rPr>
              <w:t>. Areas of Interests</w:t>
            </w:r>
          </w:p>
        </w:tc>
        <w:tc>
          <w:tcPr>
            <w:tcW w:w="8550" w:type="dxa"/>
            <w:tcBorders>
              <w:top w:val="double" w:sz="6" w:space="0" w:color="000000"/>
              <w:left w:val="double" w:sz="6" w:space="0" w:color="000000"/>
              <w:bottom w:val="double" w:sz="6" w:space="0" w:color="000000"/>
              <w:right w:val="double" w:sz="6" w:space="0" w:color="000000"/>
            </w:tcBorders>
          </w:tcPr>
          <w:p w14:paraId="1E4667A3" w14:textId="077E641C" w:rsidR="00750770" w:rsidRPr="00CB70D4" w:rsidRDefault="00415939" w:rsidP="00E21435">
            <w:pPr>
              <w:widowControl/>
              <w:ind w:left="720"/>
              <w:jc w:val="both"/>
              <w:rPr>
                <w:rFonts w:ascii="Century Gothic" w:hAnsi="Century Gothic"/>
                <w:sz w:val="24"/>
                <w:szCs w:val="24"/>
              </w:rPr>
            </w:pPr>
            <w:r w:rsidRPr="00CB70D4">
              <w:rPr>
                <w:rFonts w:ascii="Century Gothic" w:hAnsi="Century Gothic"/>
                <w:sz w:val="24"/>
                <w:szCs w:val="24"/>
              </w:rPr>
              <w:t>Higher Education Management and Administration/ Institutional Development</w:t>
            </w:r>
          </w:p>
        </w:tc>
      </w:tr>
      <w:tr w:rsidR="00750770" w:rsidRPr="00583D24" w14:paraId="49EE5FC7"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735D48A8" w14:textId="77777777" w:rsidR="00750770" w:rsidRPr="00583D24" w:rsidRDefault="00583D24" w:rsidP="006F46A2">
            <w:pPr>
              <w:pStyle w:val="Header"/>
              <w:ind w:left="533" w:right="-29" w:hanging="533"/>
              <w:rPr>
                <w:b/>
                <w:sz w:val="24"/>
                <w:szCs w:val="24"/>
              </w:rPr>
            </w:pPr>
            <w:r w:rsidRPr="00583D24">
              <w:rPr>
                <w:b/>
                <w:sz w:val="24"/>
                <w:szCs w:val="24"/>
              </w:rPr>
              <w:t>10</w:t>
            </w:r>
            <w:r w:rsidR="00750770" w:rsidRPr="00583D24">
              <w:rPr>
                <w:b/>
                <w:sz w:val="24"/>
                <w:szCs w:val="24"/>
              </w:rPr>
              <w:t>. Employment Record</w:t>
            </w:r>
          </w:p>
        </w:tc>
        <w:tc>
          <w:tcPr>
            <w:tcW w:w="8550" w:type="dxa"/>
            <w:tcBorders>
              <w:top w:val="double" w:sz="6" w:space="0" w:color="000000"/>
              <w:left w:val="double" w:sz="6" w:space="0" w:color="000000"/>
              <w:bottom w:val="double" w:sz="6" w:space="0" w:color="000000"/>
              <w:right w:val="double" w:sz="6" w:space="0" w:color="000000"/>
            </w:tcBorders>
          </w:tcPr>
          <w:p w14:paraId="172598C4" w14:textId="7E882039" w:rsidR="00750770" w:rsidRPr="00CB70D4" w:rsidRDefault="00FD3C2E" w:rsidP="00CB70D4">
            <w:pPr>
              <w:pStyle w:val="ListParagraph"/>
              <w:numPr>
                <w:ilvl w:val="0"/>
                <w:numId w:val="21"/>
              </w:numPr>
              <w:tabs>
                <w:tab w:val="left" w:pos="8640"/>
              </w:tabs>
              <w:rPr>
                <w:rFonts w:ascii="Century Gothic" w:hAnsi="Century Gothic"/>
                <w:sz w:val="24"/>
                <w:szCs w:val="24"/>
              </w:rPr>
            </w:pPr>
            <w:r w:rsidRPr="00CB70D4">
              <w:rPr>
                <w:rFonts w:ascii="Century Gothic" w:hAnsi="Century Gothic"/>
                <w:b/>
                <w:bCs/>
                <w:sz w:val="24"/>
                <w:szCs w:val="24"/>
              </w:rPr>
              <w:t>August 2005</w:t>
            </w:r>
            <w:r w:rsidRPr="00CB70D4">
              <w:rPr>
                <w:rFonts w:ascii="Century Gothic" w:hAnsi="Century Gothic"/>
                <w:sz w:val="24"/>
                <w:szCs w:val="24"/>
              </w:rPr>
              <w:t>-Date Deputy Registrar</w:t>
            </w:r>
            <w:r w:rsidR="00B27642" w:rsidRPr="00CB70D4">
              <w:rPr>
                <w:rFonts w:ascii="Century Gothic" w:hAnsi="Century Gothic"/>
                <w:sz w:val="24"/>
                <w:szCs w:val="24"/>
              </w:rPr>
              <w:t>;</w:t>
            </w:r>
            <w:r w:rsidRPr="00CB70D4">
              <w:rPr>
                <w:rFonts w:ascii="Century Gothic" w:hAnsi="Century Gothic"/>
                <w:sz w:val="24"/>
                <w:szCs w:val="24"/>
              </w:rPr>
              <w:t xml:space="preserve"> Kwame Nkrumah University of Science and Technology, Kumasi</w:t>
            </w:r>
          </w:p>
          <w:p w14:paraId="5CB9408E" w14:textId="37D1315C" w:rsidR="00B27642" w:rsidRPr="00CB70D4" w:rsidRDefault="00B27642" w:rsidP="00CB70D4">
            <w:pPr>
              <w:pStyle w:val="ListParagraph"/>
              <w:numPr>
                <w:ilvl w:val="0"/>
                <w:numId w:val="21"/>
              </w:numPr>
              <w:tabs>
                <w:tab w:val="left" w:pos="8640"/>
              </w:tabs>
              <w:jc w:val="both"/>
              <w:rPr>
                <w:rFonts w:ascii="Century Gothic" w:hAnsi="Century Gothic"/>
                <w:sz w:val="24"/>
                <w:szCs w:val="24"/>
              </w:rPr>
            </w:pPr>
            <w:r w:rsidRPr="00CB70D4">
              <w:rPr>
                <w:rFonts w:ascii="Century Gothic" w:hAnsi="Century Gothic"/>
                <w:b/>
                <w:bCs/>
                <w:sz w:val="24"/>
                <w:szCs w:val="24"/>
              </w:rPr>
              <w:t xml:space="preserve">September 2002- April 2005; </w:t>
            </w:r>
            <w:r w:rsidRPr="00CB70D4">
              <w:rPr>
                <w:rFonts w:ascii="Century Gothic" w:hAnsi="Century Gothic"/>
                <w:sz w:val="24"/>
                <w:szCs w:val="24"/>
              </w:rPr>
              <w:t>Network for Training and Development, NGO</w:t>
            </w:r>
          </w:p>
        </w:tc>
      </w:tr>
      <w:tr w:rsidR="00750770" w:rsidRPr="00583D24" w14:paraId="6F723191"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58DD271D" w14:textId="77777777" w:rsidR="00750770" w:rsidRPr="00583D24" w:rsidRDefault="00867D6A" w:rsidP="006F46A2">
            <w:pPr>
              <w:pStyle w:val="Header"/>
              <w:ind w:left="533" w:right="-29" w:hanging="533"/>
              <w:rPr>
                <w:b/>
                <w:sz w:val="24"/>
                <w:szCs w:val="24"/>
              </w:rPr>
            </w:pPr>
            <w:r>
              <w:rPr>
                <w:b/>
                <w:sz w:val="24"/>
                <w:szCs w:val="24"/>
              </w:rPr>
              <w:t>11. Recent</w:t>
            </w:r>
          </w:p>
          <w:p w14:paraId="37326ADD" w14:textId="77777777" w:rsidR="00750770" w:rsidRPr="00583D24" w:rsidRDefault="00750770" w:rsidP="006F46A2">
            <w:pPr>
              <w:pStyle w:val="Header"/>
              <w:ind w:left="533" w:right="-29" w:hanging="533"/>
              <w:rPr>
                <w:b/>
                <w:sz w:val="24"/>
                <w:szCs w:val="24"/>
              </w:rPr>
            </w:pPr>
            <w:r w:rsidRPr="00583D24">
              <w:rPr>
                <w:b/>
                <w:sz w:val="24"/>
                <w:szCs w:val="24"/>
              </w:rPr>
              <w:t xml:space="preserve">   Assignment</w:t>
            </w:r>
            <w:r w:rsidR="00867D6A">
              <w:rPr>
                <w:b/>
                <w:sz w:val="24"/>
                <w:szCs w:val="24"/>
              </w:rPr>
              <w:t>s</w:t>
            </w:r>
            <w:r w:rsidRPr="00583D24">
              <w:rPr>
                <w:b/>
                <w:sz w:val="24"/>
                <w:szCs w:val="24"/>
              </w:rPr>
              <w:t xml:space="preserve"> undertaken</w:t>
            </w:r>
          </w:p>
        </w:tc>
        <w:tc>
          <w:tcPr>
            <w:tcW w:w="8550" w:type="dxa"/>
            <w:tcBorders>
              <w:top w:val="double" w:sz="6" w:space="0" w:color="000000"/>
              <w:left w:val="double" w:sz="6" w:space="0" w:color="000000"/>
              <w:bottom w:val="double" w:sz="6" w:space="0" w:color="000000"/>
              <w:right w:val="double" w:sz="6" w:space="0" w:color="000000"/>
            </w:tcBorders>
          </w:tcPr>
          <w:p w14:paraId="243A6645" w14:textId="12F7D8B0" w:rsidR="00037E47" w:rsidRPr="00CB70D4" w:rsidRDefault="00CB70D4" w:rsidP="00CB70D4">
            <w:pPr>
              <w:pStyle w:val="ListParagraph"/>
              <w:widowControl/>
              <w:numPr>
                <w:ilvl w:val="0"/>
                <w:numId w:val="21"/>
              </w:numPr>
              <w:rPr>
                <w:rFonts w:ascii="Century Gothic" w:hAnsi="Century Gothic"/>
                <w:sz w:val="24"/>
                <w:szCs w:val="24"/>
              </w:rPr>
            </w:pPr>
            <w:r w:rsidRPr="00CB70D4">
              <w:rPr>
                <w:rFonts w:ascii="Century Gothic" w:hAnsi="Century Gothic"/>
                <w:sz w:val="24"/>
                <w:szCs w:val="24"/>
              </w:rPr>
              <w:t xml:space="preserve">Auditing of 36 </w:t>
            </w:r>
            <w:proofErr w:type="spellStart"/>
            <w:r w:rsidRPr="00CB70D4">
              <w:rPr>
                <w:rFonts w:ascii="Century Gothic" w:hAnsi="Century Gothic"/>
                <w:sz w:val="24"/>
                <w:szCs w:val="24"/>
              </w:rPr>
              <w:t>ptrivate</w:t>
            </w:r>
            <w:proofErr w:type="spellEnd"/>
            <w:r w:rsidRPr="00CB70D4">
              <w:rPr>
                <w:rFonts w:ascii="Century Gothic" w:hAnsi="Century Gothic"/>
                <w:sz w:val="24"/>
                <w:szCs w:val="24"/>
              </w:rPr>
              <w:t xml:space="preserve"> University Colleges affiliated to KNUST</w:t>
            </w:r>
          </w:p>
        </w:tc>
      </w:tr>
      <w:tr w:rsidR="00750770" w:rsidRPr="00583D24" w14:paraId="32B5F20A"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0AE472FA" w14:textId="77777777" w:rsidR="00750770" w:rsidRPr="00583D24" w:rsidRDefault="00583D24" w:rsidP="00C21B4C">
            <w:pPr>
              <w:tabs>
                <w:tab w:val="left" w:pos="357"/>
                <w:tab w:val="right" w:pos="9000"/>
              </w:tabs>
              <w:ind w:left="357" w:hanging="357"/>
              <w:rPr>
                <w:b/>
                <w:bCs/>
                <w:sz w:val="24"/>
                <w:szCs w:val="24"/>
              </w:rPr>
            </w:pPr>
            <w:r w:rsidRPr="00583D24">
              <w:rPr>
                <w:b/>
                <w:bCs/>
                <w:sz w:val="24"/>
                <w:szCs w:val="24"/>
              </w:rPr>
              <w:lastRenderedPageBreak/>
              <w:t>12</w:t>
            </w:r>
            <w:r w:rsidR="00750770" w:rsidRPr="00583D24">
              <w:rPr>
                <w:b/>
                <w:bCs/>
                <w:sz w:val="24"/>
                <w:szCs w:val="24"/>
              </w:rPr>
              <w:t xml:space="preserve">. </w:t>
            </w:r>
            <w:r w:rsidR="00C21B4C">
              <w:rPr>
                <w:b/>
                <w:bCs/>
                <w:sz w:val="24"/>
                <w:szCs w:val="24"/>
              </w:rPr>
              <w:t>Technical Reports Participated in Writing</w:t>
            </w:r>
            <w:r w:rsidR="00217028">
              <w:rPr>
                <w:b/>
                <w:bCs/>
                <w:sz w:val="24"/>
                <w:szCs w:val="24"/>
              </w:rPr>
              <w:t>/ Produces</w:t>
            </w:r>
          </w:p>
        </w:tc>
        <w:tc>
          <w:tcPr>
            <w:tcW w:w="8550" w:type="dxa"/>
            <w:tcBorders>
              <w:top w:val="double" w:sz="6" w:space="0" w:color="000000"/>
              <w:left w:val="double" w:sz="6" w:space="0" w:color="000000"/>
              <w:bottom w:val="double" w:sz="6" w:space="0" w:color="000000"/>
              <w:right w:val="double" w:sz="6" w:space="0" w:color="000000"/>
            </w:tcBorders>
          </w:tcPr>
          <w:p w14:paraId="2852A092" w14:textId="77777777" w:rsidR="00CB70D4" w:rsidRPr="00CB70D4" w:rsidRDefault="00CB70D4" w:rsidP="00CB70D4">
            <w:pPr>
              <w:pStyle w:val="ListParagraph"/>
              <w:widowControl/>
              <w:numPr>
                <w:ilvl w:val="0"/>
                <w:numId w:val="20"/>
              </w:numPr>
              <w:jc w:val="both"/>
              <w:rPr>
                <w:rFonts w:ascii="Century Gothic" w:hAnsi="Century Gothic"/>
                <w:sz w:val="24"/>
                <w:szCs w:val="24"/>
              </w:rPr>
            </w:pPr>
            <w:r w:rsidRPr="00CB70D4">
              <w:rPr>
                <w:rFonts w:ascii="Century Gothic" w:hAnsi="Century Gothic" w:cs="Arial"/>
                <w:sz w:val="24"/>
                <w:szCs w:val="24"/>
              </w:rPr>
              <w:t xml:space="preserve">Ahmed A. and </w:t>
            </w:r>
            <w:proofErr w:type="spellStart"/>
            <w:r w:rsidRPr="00CB70D4">
              <w:rPr>
                <w:rFonts w:ascii="Century Gothic" w:hAnsi="Century Gothic" w:cs="Arial"/>
                <w:b/>
                <w:sz w:val="24"/>
                <w:szCs w:val="24"/>
              </w:rPr>
              <w:t>Andoh</w:t>
            </w:r>
            <w:proofErr w:type="spellEnd"/>
            <w:r w:rsidRPr="00CB70D4">
              <w:rPr>
                <w:rFonts w:ascii="Century Gothic" w:hAnsi="Century Gothic" w:cs="Arial"/>
                <w:b/>
                <w:sz w:val="24"/>
                <w:szCs w:val="24"/>
              </w:rPr>
              <w:t xml:space="preserve"> J.S.</w:t>
            </w:r>
            <w:r w:rsidRPr="00CB70D4">
              <w:rPr>
                <w:rFonts w:ascii="Century Gothic" w:hAnsi="Century Gothic" w:cs="Arial"/>
                <w:sz w:val="24"/>
                <w:szCs w:val="24"/>
              </w:rPr>
              <w:t xml:space="preserve"> June 2016: </w:t>
            </w:r>
            <w:r w:rsidRPr="00CB70D4">
              <w:rPr>
                <w:rFonts w:ascii="Century Gothic" w:hAnsi="Century Gothic"/>
                <w:i/>
                <w:sz w:val="24"/>
                <w:szCs w:val="24"/>
              </w:rPr>
              <w:t xml:space="preserve">Performance and Growth of Small-and-Medium Scale Enterprises in Ghana, Managerial Competency &amp; Capability </w:t>
            </w:r>
            <w:r w:rsidRPr="00CB70D4">
              <w:rPr>
                <w:rFonts w:ascii="Century Gothic" w:hAnsi="Century Gothic"/>
                <w:i/>
                <w:color w:val="000000" w:themeColor="text1"/>
                <w:sz w:val="24"/>
                <w:szCs w:val="24"/>
              </w:rPr>
              <w:t>Approach</w:t>
            </w:r>
            <w:r w:rsidRPr="00CB70D4">
              <w:rPr>
                <w:rFonts w:ascii="Century Gothic" w:hAnsi="Century Gothic"/>
                <w:i/>
                <w:sz w:val="24"/>
                <w:szCs w:val="24"/>
              </w:rPr>
              <w:t>:</w:t>
            </w:r>
            <w:r w:rsidRPr="00CB70D4">
              <w:rPr>
                <w:rFonts w:ascii="Century Gothic" w:hAnsi="Century Gothic" w:cs="Arial"/>
                <w:sz w:val="24"/>
                <w:szCs w:val="24"/>
              </w:rPr>
              <w:t xml:space="preserve"> The Proposal was submitted to the Bank for Housing and Construction to train small businesses in managerial competencies. The Proposal was accepted and the capacities of the Small Businesses were built in the area of book keeping, customer service, communication skills, basic knowledge in their respective ventures among others. </w:t>
            </w:r>
          </w:p>
          <w:p w14:paraId="58E128A4" w14:textId="77777777" w:rsidR="00750770" w:rsidRPr="00CB70D4" w:rsidRDefault="00750770" w:rsidP="00CB70D4">
            <w:pPr>
              <w:widowControl/>
              <w:jc w:val="both"/>
              <w:rPr>
                <w:sz w:val="24"/>
                <w:szCs w:val="24"/>
              </w:rPr>
            </w:pPr>
          </w:p>
          <w:p w14:paraId="791B987D" w14:textId="6E1F8593" w:rsidR="00CB70D4" w:rsidRPr="00CB70D4" w:rsidRDefault="00CB70D4" w:rsidP="00CB70D4">
            <w:pPr>
              <w:pStyle w:val="ListParagraph"/>
              <w:widowControl/>
              <w:numPr>
                <w:ilvl w:val="0"/>
                <w:numId w:val="20"/>
              </w:numPr>
              <w:jc w:val="both"/>
              <w:rPr>
                <w:sz w:val="24"/>
                <w:szCs w:val="24"/>
              </w:rPr>
            </w:pPr>
            <w:r w:rsidRPr="00CB70D4">
              <w:rPr>
                <w:sz w:val="24"/>
                <w:szCs w:val="24"/>
              </w:rPr>
              <w:t>2. Audit Report on 36 Private University Colleges affiliated to KNUST</w:t>
            </w:r>
          </w:p>
        </w:tc>
      </w:tr>
      <w:tr w:rsidR="00750770" w:rsidRPr="00583D24" w14:paraId="7D49FB0D"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09134294" w14:textId="77777777" w:rsidR="00750770" w:rsidRPr="00583D24" w:rsidRDefault="00583D24" w:rsidP="006F46A2">
            <w:pPr>
              <w:pStyle w:val="Header"/>
              <w:ind w:left="533" w:right="-29" w:hanging="533"/>
              <w:rPr>
                <w:b/>
                <w:sz w:val="24"/>
                <w:szCs w:val="24"/>
              </w:rPr>
            </w:pPr>
            <w:r w:rsidRPr="00583D24">
              <w:rPr>
                <w:b/>
                <w:sz w:val="24"/>
                <w:szCs w:val="24"/>
              </w:rPr>
              <w:t>13</w:t>
            </w:r>
            <w:r w:rsidR="00750770" w:rsidRPr="00583D24">
              <w:rPr>
                <w:b/>
                <w:sz w:val="24"/>
                <w:szCs w:val="24"/>
              </w:rPr>
              <w:t xml:space="preserve">. </w:t>
            </w:r>
            <w:r w:rsidR="00E612CC">
              <w:rPr>
                <w:b/>
                <w:sz w:val="24"/>
                <w:szCs w:val="24"/>
              </w:rPr>
              <w:t xml:space="preserve">Workshops and </w:t>
            </w:r>
            <w:r w:rsidR="00750770" w:rsidRPr="00583D24">
              <w:rPr>
                <w:b/>
                <w:sz w:val="24"/>
                <w:szCs w:val="24"/>
              </w:rPr>
              <w:t xml:space="preserve">Training </w:t>
            </w:r>
          </w:p>
          <w:p w14:paraId="42EDCC2E" w14:textId="77777777" w:rsidR="00750770" w:rsidRPr="00583D24" w:rsidRDefault="00750770" w:rsidP="006F46A2">
            <w:pPr>
              <w:pStyle w:val="Header"/>
              <w:ind w:left="533" w:right="-29" w:hanging="533"/>
              <w:rPr>
                <w:b/>
                <w:sz w:val="24"/>
                <w:szCs w:val="24"/>
              </w:rPr>
            </w:pPr>
            <w:r w:rsidRPr="00583D24">
              <w:rPr>
                <w:b/>
                <w:sz w:val="24"/>
                <w:szCs w:val="24"/>
              </w:rPr>
              <w:t xml:space="preserve">Programmes </w:t>
            </w:r>
          </w:p>
          <w:p w14:paraId="37BEE531" w14:textId="77777777" w:rsidR="00750770" w:rsidRPr="00583D24" w:rsidRDefault="00750770" w:rsidP="006F46A2">
            <w:pPr>
              <w:pStyle w:val="Header"/>
              <w:ind w:left="533" w:right="-29" w:hanging="533"/>
              <w:rPr>
                <w:b/>
                <w:sz w:val="24"/>
                <w:szCs w:val="24"/>
              </w:rPr>
            </w:pPr>
            <w:r w:rsidRPr="00583D24">
              <w:rPr>
                <w:b/>
                <w:sz w:val="24"/>
                <w:szCs w:val="24"/>
              </w:rPr>
              <w:t>facilitated</w:t>
            </w:r>
          </w:p>
        </w:tc>
        <w:tc>
          <w:tcPr>
            <w:tcW w:w="8550" w:type="dxa"/>
            <w:tcBorders>
              <w:top w:val="double" w:sz="6" w:space="0" w:color="000000"/>
              <w:left w:val="double" w:sz="6" w:space="0" w:color="000000"/>
              <w:bottom w:val="double" w:sz="6" w:space="0" w:color="000000"/>
              <w:right w:val="double" w:sz="6" w:space="0" w:color="000000"/>
            </w:tcBorders>
          </w:tcPr>
          <w:p w14:paraId="3D354DB6" w14:textId="665B8FD1" w:rsidR="00D548AE" w:rsidRDefault="00750770"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sz w:val="24"/>
                <w:szCs w:val="24"/>
              </w:rPr>
              <w:t xml:space="preserve"> </w:t>
            </w:r>
            <w:r w:rsidR="00D548AE" w:rsidRPr="00D106FA">
              <w:rPr>
                <w:rFonts w:ascii="Century Gothic" w:hAnsi="Century Gothic" w:cs="Arial"/>
                <w:b/>
                <w:bCs/>
                <w:sz w:val="24"/>
                <w:szCs w:val="24"/>
              </w:rPr>
              <w:t>Resource Person</w:t>
            </w:r>
            <w:r w:rsidR="00D548AE" w:rsidRPr="00D106FA">
              <w:rPr>
                <w:rFonts w:ascii="Century Gothic" w:hAnsi="Century Gothic" w:cs="Arial"/>
                <w:sz w:val="24"/>
                <w:szCs w:val="24"/>
              </w:rPr>
              <w:t>, Training Workshop for Affiliate Private University Colleges (August, 2018);</w:t>
            </w:r>
          </w:p>
          <w:p w14:paraId="61A92CC6" w14:textId="77777777" w:rsidR="00FE2CA5" w:rsidRPr="00D106FA" w:rsidRDefault="00FE2CA5" w:rsidP="00FE2CA5">
            <w:pPr>
              <w:pStyle w:val="ListParagraph"/>
              <w:widowControl/>
              <w:spacing w:after="200" w:line="276" w:lineRule="auto"/>
              <w:ind w:left="1350"/>
              <w:jc w:val="both"/>
              <w:rPr>
                <w:rFonts w:ascii="Century Gothic" w:hAnsi="Century Gothic" w:cs="Arial"/>
                <w:sz w:val="24"/>
                <w:szCs w:val="24"/>
              </w:rPr>
            </w:pPr>
          </w:p>
          <w:p w14:paraId="40F3118A" w14:textId="77777777" w:rsidR="00D548AE" w:rsidRPr="00D106FA" w:rsidRDefault="00D548AE" w:rsidP="009F3743">
            <w:pPr>
              <w:pStyle w:val="ListParagraph"/>
              <w:widowControl/>
              <w:numPr>
                <w:ilvl w:val="0"/>
                <w:numId w:val="16"/>
              </w:numPr>
              <w:jc w:val="both"/>
              <w:rPr>
                <w:rFonts w:ascii="Century Gothic" w:hAnsi="Century Gothic" w:cs="Arial"/>
                <w:b/>
                <w:sz w:val="24"/>
                <w:szCs w:val="24"/>
              </w:rPr>
            </w:pPr>
            <w:r w:rsidRPr="00D106FA">
              <w:rPr>
                <w:rFonts w:ascii="Century Gothic" w:hAnsi="Century Gothic" w:cs="Arial"/>
                <w:sz w:val="24"/>
                <w:szCs w:val="24"/>
              </w:rPr>
              <w:t>Liaison for the collaboration between University of Texas Rio Grande Valley and KNUST Affiliated Private University Colleges (July, 2019- Date);</w:t>
            </w:r>
          </w:p>
          <w:p w14:paraId="47F4AD7B" w14:textId="77777777" w:rsidR="00D548AE" w:rsidRPr="00D106FA" w:rsidRDefault="00D548AE" w:rsidP="00D548AE">
            <w:pPr>
              <w:pStyle w:val="ListParagraph"/>
              <w:rPr>
                <w:rFonts w:ascii="Century Gothic" w:hAnsi="Century Gothic" w:cs="Arial"/>
                <w:sz w:val="24"/>
                <w:szCs w:val="24"/>
              </w:rPr>
            </w:pPr>
            <w:r w:rsidRPr="00D106FA">
              <w:rPr>
                <w:rFonts w:ascii="Century Gothic" w:hAnsi="Century Gothic" w:cs="Arial"/>
                <w:sz w:val="24"/>
                <w:szCs w:val="24"/>
              </w:rPr>
              <w:t xml:space="preserve"> </w:t>
            </w:r>
          </w:p>
          <w:p w14:paraId="10B01311" w14:textId="77777777" w:rsidR="00D548AE" w:rsidRPr="00D106FA" w:rsidRDefault="00D548AE"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rFonts w:ascii="Century Gothic" w:hAnsi="Century Gothic" w:cs="Arial"/>
                <w:b/>
                <w:bCs/>
                <w:sz w:val="24"/>
                <w:szCs w:val="24"/>
              </w:rPr>
              <w:t xml:space="preserve">Resource Person, </w:t>
            </w:r>
            <w:r w:rsidRPr="00D106FA">
              <w:rPr>
                <w:rFonts w:ascii="Century Gothic" w:hAnsi="Century Gothic" w:cs="Arial"/>
                <w:bCs/>
                <w:sz w:val="24"/>
                <w:szCs w:val="24"/>
              </w:rPr>
              <w:t>Two-Day Training Workshop for Entrance University College of Health Sciences (November, 2019);</w:t>
            </w:r>
          </w:p>
          <w:p w14:paraId="4DD81C50" w14:textId="77777777" w:rsidR="00D548AE" w:rsidRPr="00D106FA" w:rsidRDefault="00D548AE"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rFonts w:ascii="Century Gothic" w:hAnsi="Century Gothic" w:cs="Arial"/>
                <w:b/>
                <w:bCs/>
                <w:sz w:val="24"/>
                <w:szCs w:val="24"/>
              </w:rPr>
              <w:t xml:space="preserve">Resource Person, </w:t>
            </w:r>
            <w:r w:rsidRPr="00D106FA">
              <w:rPr>
                <w:rFonts w:ascii="Century Gothic" w:hAnsi="Century Gothic" w:cs="Arial"/>
                <w:sz w:val="24"/>
                <w:szCs w:val="24"/>
              </w:rPr>
              <w:t xml:space="preserve">Two -Day Training Workshop for </w:t>
            </w:r>
            <w:proofErr w:type="spellStart"/>
            <w:r w:rsidRPr="00D106FA">
              <w:rPr>
                <w:rFonts w:ascii="Century Gothic" w:hAnsi="Century Gothic" w:cs="Arial"/>
                <w:sz w:val="24"/>
                <w:szCs w:val="24"/>
              </w:rPr>
              <w:t>Mountcrest</w:t>
            </w:r>
            <w:proofErr w:type="spellEnd"/>
            <w:r w:rsidRPr="00D106FA">
              <w:rPr>
                <w:rFonts w:ascii="Century Gothic" w:hAnsi="Century Gothic" w:cs="Arial"/>
                <w:sz w:val="24"/>
                <w:szCs w:val="24"/>
              </w:rPr>
              <w:t xml:space="preserve"> University College (June, 2019);</w:t>
            </w:r>
          </w:p>
          <w:p w14:paraId="76C2F82F" w14:textId="77777777" w:rsidR="00D548AE" w:rsidRPr="00D106FA" w:rsidRDefault="00D548AE" w:rsidP="00D548AE">
            <w:pPr>
              <w:pStyle w:val="ListParagraph"/>
              <w:spacing w:after="200" w:line="276" w:lineRule="auto"/>
              <w:ind w:left="1350"/>
              <w:jc w:val="both"/>
              <w:rPr>
                <w:rFonts w:ascii="Century Gothic" w:hAnsi="Century Gothic" w:cs="Arial"/>
                <w:sz w:val="24"/>
                <w:szCs w:val="24"/>
              </w:rPr>
            </w:pPr>
          </w:p>
          <w:p w14:paraId="38363971" w14:textId="4F7FDF57" w:rsidR="00D548AE" w:rsidRPr="00D106FA" w:rsidRDefault="00D548AE"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rFonts w:ascii="Century Gothic" w:hAnsi="Century Gothic" w:cs="Arial"/>
                <w:b/>
                <w:bCs/>
                <w:sz w:val="24"/>
                <w:szCs w:val="24"/>
              </w:rPr>
              <w:t xml:space="preserve">Resource Person, </w:t>
            </w:r>
            <w:r w:rsidRPr="00D106FA">
              <w:rPr>
                <w:rFonts w:ascii="Century Gothic" w:hAnsi="Century Gothic" w:cs="Arial"/>
                <w:sz w:val="24"/>
                <w:szCs w:val="24"/>
              </w:rPr>
              <w:t>two-Day Training workshop for Data Link Institute (February, 2019);</w:t>
            </w:r>
          </w:p>
          <w:p w14:paraId="7E0FC2CA" w14:textId="77777777" w:rsidR="00D548AE" w:rsidRPr="00D106FA" w:rsidRDefault="00D548AE" w:rsidP="00D548AE">
            <w:pPr>
              <w:pStyle w:val="ListParagraph"/>
              <w:rPr>
                <w:rFonts w:ascii="Century Gothic" w:hAnsi="Century Gothic" w:cs="Arial"/>
                <w:sz w:val="24"/>
                <w:szCs w:val="24"/>
              </w:rPr>
            </w:pPr>
          </w:p>
          <w:p w14:paraId="13468217" w14:textId="341DD654" w:rsidR="00D548AE" w:rsidRPr="00D106FA" w:rsidRDefault="00D548AE"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rFonts w:ascii="Century Gothic" w:hAnsi="Century Gothic" w:cs="Arial"/>
                <w:b/>
                <w:sz w:val="24"/>
                <w:szCs w:val="24"/>
              </w:rPr>
              <w:t>Resource Person,</w:t>
            </w:r>
            <w:r w:rsidRPr="00D106FA">
              <w:rPr>
                <w:rFonts w:ascii="Century Gothic" w:hAnsi="Century Gothic" w:cs="Arial"/>
                <w:sz w:val="24"/>
                <w:szCs w:val="24"/>
              </w:rPr>
              <w:t xml:space="preserve"> Training Workshop on Office Management for Administrative Assistants in the School of Business (August 2015); </w:t>
            </w:r>
          </w:p>
          <w:p w14:paraId="536C4CDF" w14:textId="77777777" w:rsidR="009F3743" w:rsidRPr="00D106FA" w:rsidRDefault="009F3743" w:rsidP="009F3743">
            <w:pPr>
              <w:pStyle w:val="ListParagraph"/>
              <w:rPr>
                <w:rFonts w:ascii="Century Gothic" w:hAnsi="Century Gothic" w:cs="Arial"/>
                <w:sz w:val="24"/>
                <w:szCs w:val="24"/>
              </w:rPr>
            </w:pPr>
          </w:p>
          <w:p w14:paraId="39335AB0" w14:textId="1929393E" w:rsidR="009F3743" w:rsidRPr="00D106FA" w:rsidRDefault="009F3743"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rFonts w:ascii="Century Gothic" w:hAnsi="Century Gothic" w:cs="Arial"/>
                <w:b/>
                <w:sz w:val="24"/>
                <w:szCs w:val="24"/>
              </w:rPr>
              <w:t>Resource Person,</w:t>
            </w:r>
            <w:r w:rsidRPr="00D106FA">
              <w:rPr>
                <w:rFonts w:ascii="Century Gothic" w:hAnsi="Century Gothic" w:cs="Arial"/>
                <w:sz w:val="24"/>
                <w:szCs w:val="24"/>
              </w:rPr>
              <w:t xml:space="preserve"> Refresher Course for Administrative Staff of Building Road and Research Institute (BRRI) (October 2011);</w:t>
            </w:r>
          </w:p>
          <w:p w14:paraId="715E288F" w14:textId="77777777" w:rsidR="0045634C" w:rsidRPr="00D106FA" w:rsidRDefault="0045634C" w:rsidP="0045634C">
            <w:pPr>
              <w:pStyle w:val="ListParagraph"/>
              <w:rPr>
                <w:rFonts w:ascii="Century Gothic" w:hAnsi="Century Gothic" w:cs="Arial"/>
                <w:sz w:val="24"/>
                <w:szCs w:val="24"/>
              </w:rPr>
            </w:pPr>
          </w:p>
          <w:p w14:paraId="5D85CEDF" w14:textId="618CFB51" w:rsidR="0045634C" w:rsidRPr="00D106FA" w:rsidRDefault="0045634C" w:rsidP="009F3743">
            <w:pPr>
              <w:pStyle w:val="ListParagraph"/>
              <w:widowControl/>
              <w:numPr>
                <w:ilvl w:val="0"/>
                <w:numId w:val="16"/>
              </w:numPr>
              <w:spacing w:after="200" w:line="276" w:lineRule="auto"/>
              <w:jc w:val="both"/>
              <w:rPr>
                <w:rFonts w:ascii="Century Gothic" w:hAnsi="Century Gothic" w:cs="Arial"/>
                <w:sz w:val="24"/>
                <w:szCs w:val="24"/>
              </w:rPr>
            </w:pPr>
            <w:r w:rsidRPr="00D106FA">
              <w:rPr>
                <w:rFonts w:ascii="Century Gothic" w:hAnsi="Century Gothic" w:cs="Arial"/>
                <w:b/>
                <w:sz w:val="24"/>
                <w:szCs w:val="24"/>
              </w:rPr>
              <w:t>Resource Person and lead Facilitator,</w:t>
            </w:r>
            <w:r w:rsidRPr="00D106FA">
              <w:rPr>
                <w:rFonts w:ascii="Century Gothic" w:hAnsi="Century Gothic" w:cs="Arial"/>
                <w:sz w:val="24"/>
                <w:szCs w:val="24"/>
              </w:rPr>
              <w:t xml:space="preserve"> Capacity Building Workshop on Policy Analysis of HIV/AIDS and Project Management for the Ghana AIDS Response Funds Beneficiaries organized by the Plan Parenthood Association of Ghana and Ghana AIDS Commission in Kumasi (March 2003</w:t>
            </w:r>
          </w:p>
          <w:p w14:paraId="77B41A92" w14:textId="77777777" w:rsidR="009F3743" w:rsidRPr="00D106FA" w:rsidRDefault="009F3743" w:rsidP="009F3743">
            <w:pPr>
              <w:pStyle w:val="ListParagraph"/>
              <w:widowControl/>
              <w:spacing w:after="200" w:line="276" w:lineRule="auto"/>
              <w:ind w:left="1350"/>
              <w:jc w:val="both"/>
              <w:rPr>
                <w:rFonts w:ascii="Century Gothic" w:hAnsi="Century Gothic" w:cs="Arial"/>
                <w:sz w:val="24"/>
                <w:szCs w:val="24"/>
              </w:rPr>
            </w:pPr>
          </w:p>
          <w:p w14:paraId="12F95E43" w14:textId="77777777" w:rsidR="00D548AE" w:rsidRPr="00D106FA" w:rsidRDefault="00D548AE" w:rsidP="00D548AE">
            <w:pPr>
              <w:pStyle w:val="ListParagraph"/>
              <w:ind w:left="960"/>
              <w:jc w:val="both"/>
              <w:rPr>
                <w:rFonts w:ascii="Century Gothic" w:hAnsi="Century Gothic" w:cs="Arial"/>
                <w:sz w:val="24"/>
                <w:szCs w:val="24"/>
              </w:rPr>
            </w:pPr>
          </w:p>
          <w:p w14:paraId="316B5288" w14:textId="03A1E2C5" w:rsidR="00750770" w:rsidRPr="00D106FA" w:rsidRDefault="00750770" w:rsidP="00E21435">
            <w:pPr>
              <w:rPr>
                <w:sz w:val="24"/>
                <w:szCs w:val="24"/>
              </w:rPr>
            </w:pPr>
          </w:p>
        </w:tc>
      </w:tr>
      <w:tr w:rsidR="00750770" w:rsidRPr="00583D24" w14:paraId="2320B1FF" w14:textId="77777777" w:rsidTr="00E612CC">
        <w:tc>
          <w:tcPr>
            <w:tcW w:w="1980" w:type="dxa"/>
            <w:tcBorders>
              <w:top w:val="double" w:sz="6" w:space="0" w:color="000000"/>
              <w:left w:val="double" w:sz="6" w:space="0" w:color="000000"/>
              <w:bottom w:val="double" w:sz="6" w:space="0" w:color="000000"/>
              <w:right w:val="double" w:sz="6" w:space="0" w:color="000000"/>
            </w:tcBorders>
          </w:tcPr>
          <w:p w14:paraId="1A312526" w14:textId="77777777" w:rsidR="00750770" w:rsidRPr="00583D24" w:rsidRDefault="00750770" w:rsidP="0080590F">
            <w:pPr>
              <w:pStyle w:val="Header"/>
              <w:ind w:left="533" w:right="-29" w:hanging="533"/>
              <w:rPr>
                <w:b/>
                <w:sz w:val="24"/>
                <w:szCs w:val="24"/>
              </w:rPr>
            </w:pPr>
            <w:r w:rsidRPr="00583D24">
              <w:rPr>
                <w:b/>
                <w:sz w:val="24"/>
                <w:szCs w:val="24"/>
              </w:rPr>
              <w:lastRenderedPageBreak/>
              <w:t>1</w:t>
            </w:r>
            <w:r w:rsidR="00583D24" w:rsidRPr="00583D24">
              <w:rPr>
                <w:b/>
                <w:sz w:val="24"/>
                <w:szCs w:val="24"/>
              </w:rPr>
              <w:t>4</w:t>
            </w:r>
            <w:r w:rsidRPr="00583D24">
              <w:rPr>
                <w:b/>
                <w:sz w:val="24"/>
                <w:szCs w:val="24"/>
              </w:rPr>
              <w:t>. Conferences Attended</w:t>
            </w:r>
          </w:p>
        </w:tc>
        <w:tc>
          <w:tcPr>
            <w:tcW w:w="8550" w:type="dxa"/>
            <w:tcBorders>
              <w:top w:val="double" w:sz="6" w:space="0" w:color="000000"/>
              <w:left w:val="double" w:sz="6" w:space="0" w:color="000000"/>
              <w:bottom w:val="double" w:sz="6" w:space="0" w:color="000000"/>
              <w:right w:val="double" w:sz="6" w:space="0" w:color="000000"/>
            </w:tcBorders>
          </w:tcPr>
          <w:p w14:paraId="3E564231" w14:textId="77777777" w:rsidR="00FD4424" w:rsidRPr="00D106FA" w:rsidRDefault="00FD4424" w:rsidP="008B68E7">
            <w:pPr>
              <w:pStyle w:val="ListParagraph"/>
              <w:widowControl/>
              <w:numPr>
                <w:ilvl w:val="0"/>
                <w:numId w:val="12"/>
              </w:numPr>
              <w:jc w:val="both"/>
              <w:rPr>
                <w:rFonts w:ascii="Century Gothic" w:hAnsi="Century Gothic" w:cs="Arial"/>
                <w:sz w:val="24"/>
                <w:szCs w:val="24"/>
              </w:rPr>
            </w:pPr>
            <w:r w:rsidRPr="00D106FA">
              <w:rPr>
                <w:rFonts w:ascii="Century Gothic" w:hAnsi="Century Gothic" w:cs="Arial"/>
                <w:sz w:val="24"/>
                <w:szCs w:val="24"/>
              </w:rPr>
              <w:t>British Educational Leadership and Management 2019 Annual Conference, Leicester, United Kingdom from 12</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- 14</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July, 2019;</w:t>
            </w:r>
          </w:p>
          <w:p w14:paraId="0E363456" w14:textId="77777777" w:rsidR="00FD4424" w:rsidRPr="00D106FA" w:rsidRDefault="00FD4424" w:rsidP="00FD4424">
            <w:pPr>
              <w:pStyle w:val="ListParagraph"/>
              <w:ind w:left="1080"/>
              <w:jc w:val="both"/>
              <w:rPr>
                <w:rFonts w:ascii="Century Gothic" w:hAnsi="Century Gothic" w:cs="Arial"/>
                <w:sz w:val="24"/>
                <w:szCs w:val="24"/>
              </w:rPr>
            </w:pPr>
          </w:p>
          <w:p w14:paraId="5082753F" w14:textId="77777777" w:rsidR="00FD4424" w:rsidRPr="00D106FA" w:rsidRDefault="00FD4424" w:rsidP="008B68E7">
            <w:pPr>
              <w:pStyle w:val="ListParagraph"/>
              <w:widowControl/>
              <w:numPr>
                <w:ilvl w:val="0"/>
                <w:numId w:val="12"/>
              </w:numPr>
              <w:jc w:val="both"/>
              <w:rPr>
                <w:rFonts w:ascii="Century Gothic" w:hAnsi="Century Gothic" w:cs="Arial"/>
                <w:sz w:val="24"/>
                <w:szCs w:val="24"/>
              </w:rPr>
            </w:pPr>
            <w:r w:rsidRPr="00D106FA">
              <w:rPr>
                <w:rFonts w:ascii="Century Gothic" w:hAnsi="Century Gothic" w:cs="Arial"/>
                <w:sz w:val="24"/>
                <w:szCs w:val="24"/>
              </w:rPr>
              <w:t>Going Global Annual Conference, Berlin, Germany from 13</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-15</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May, 2019;</w:t>
            </w:r>
          </w:p>
          <w:p w14:paraId="37D8DFF5" w14:textId="77777777" w:rsidR="00FD4424" w:rsidRPr="00D106FA" w:rsidRDefault="00FD4424" w:rsidP="00FD4424">
            <w:pPr>
              <w:pStyle w:val="ListParagraph"/>
              <w:rPr>
                <w:rFonts w:ascii="Century Gothic" w:hAnsi="Century Gothic" w:cs="Arial"/>
                <w:sz w:val="24"/>
                <w:szCs w:val="24"/>
              </w:rPr>
            </w:pPr>
          </w:p>
          <w:p w14:paraId="16148D54" w14:textId="77777777" w:rsidR="00FD4424" w:rsidRPr="00D106FA" w:rsidRDefault="00FD4424" w:rsidP="008B68E7">
            <w:pPr>
              <w:pStyle w:val="ListParagraph"/>
              <w:widowControl/>
              <w:numPr>
                <w:ilvl w:val="0"/>
                <w:numId w:val="12"/>
              </w:numPr>
              <w:jc w:val="both"/>
              <w:rPr>
                <w:rFonts w:ascii="Century Gothic" w:hAnsi="Century Gothic" w:cs="Arial"/>
                <w:sz w:val="24"/>
                <w:szCs w:val="24"/>
              </w:rPr>
            </w:pPr>
            <w:r w:rsidRPr="00D106FA">
              <w:rPr>
                <w:rFonts w:ascii="Century Gothic" w:hAnsi="Century Gothic" w:cs="Arial"/>
                <w:sz w:val="24"/>
                <w:szCs w:val="24"/>
              </w:rPr>
              <w:t>Navigating Women’s Career in Higher Education: DIES Workshop on Gender Equity, 10</w:t>
            </w:r>
            <w:r w:rsidRPr="00D106FA">
              <w:rPr>
                <w:rFonts w:ascii="Century Gothic" w:hAnsi="Century Gothic" w:cs="Arial"/>
                <w:sz w:val="24"/>
                <w:szCs w:val="24"/>
                <w:vertAlign w:val="superscript"/>
              </w:rPr>
              <w:t>th</w:t>
            </w:r>
            <w:r w:rsidRPr="00D106FA">
              <w:rPr>
                <w:rFonts w:ascii="Century Gothic" w:hAnsi="Century Gothic" w:cs="Arial"/>
                <w:sz w:val="24"/>
                <w:szCs w:val="24"/>
              </w:rPr>
              <w:t>- 12</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April, 2019, Koforidua, Ghana;</w:t>
            </w:r>
          </w:p>
          <w:p w14:paraId="2D7E8265" w14:textId="77777777" w:rsidR="00FD4424" w:rsidRPr="00D106FA" w:rsidRDefault="00FD4424" w:rsidP="00FD4424">
            <w:pPr>
              <w:pStyle w:val="ListParagraph"/>
              <w:rPr>
                <w:rFonts w:ascii="Century Gothic" w:hAnsi="Century Gothic" w:cs="Arial"/>
                <w:sz w:val="24"/>
                <w:szCs w:val="24"/>
              </w:rPr>
            </w:pPr>
          </w:p>
          <w:p w14:paraId="695D1CFA" w14:textId="77777777" w:rsidR="00FD4424" w:rsidRPr="00D106FA" w:rsidRDefault="00FD4424" w:rsidP="008B68E7">
            <w:pPr>
              <w:pStyle w:val="ListParagraph"/>
              <w:widowControl/>
              <w:numPr>
                <w:ilvl w:val="0"/>
                <w:numId w:val="12"/>
              </w:numPr>
              <w:jc w:val="both"/>
              <w:rPr>
                <w:rFonts w:ascii="Century Gothic" w:hAnsi="Century Gothic" w:cs="Arial"/>
                <w:sz w:val="24"/>
                <w:szCs w:val="24"/>
              </w:rPr>
            </w:pPr>
            <w:r w:rsidRPr="00D106FA">
              <w:rPr>
                <w:rFonts w:ascii="Century Gothic" w:hAnsi="Century Gothic" w:cs="Arial"/>
                <w:sz w:val="24"/>
                <w:szCs w:val="24"/>
              </w:rPr>
              <w:t>Registrar’s Offices Workshop Retreat, August 30</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-1</w:t>
            </w:r>
            <w:r w:rsidRPr="00D106FA">
              <w:rPr>
                <w:rFonts w:ascii="Century Gothic" w:hAnsi="Century Gothic" w:cs="Arial"/>
                <w:sz w:val="24"/>
                <w:szCs w:val="24"/>
                <w:vertAlign w:val="superscript"/>
              </w:rPr>
              <w:t>st</w:t>
            </w:r>
            <w:r w:rsidRPr="00D106FA">
              <w:rPr>
                <w:rFonts w:ascii="Century Gothic" w:hAnsi="Century Gothic" w:cs="Arial"/>
                <w:sz w:val="24"/>
                <w:szCs w:val="24"/>
              </w:rPr>
              <w:t xml:space="preserve"> September 2019, Sunyani, Ghana; </w:t>
            </w:r>
          </w:p>
          <w:p w14:paraId="342D9D2E" w14:textId="77777777" w:rsidR="00FD4424" w:rsidRPr="00D106FA" w:rsidRDefault="00FD4424" w:rsidP="00FD4424">
            <w:pPr>
              <w:pStyle w:val="ListParagraph"/>
              <w:ind w:left="1080"/>
              <w:jc w:val="both"/>
              <w:rPr>
                <w:rFonts w:ascii="Century Gothic" w:hAnsi="Century Gothic" w:cs="Arial"/>
                <w:sz w:val="24"/>
                <w:szCs w:val="24"/>
              </w:rPr>
            </w:pPr>
            <w:r w:rsidRPr="00D106FA">
              <w:rPr>
                <w:rFonts w:ascii="Century Gothic" w:hAnsi="Century Gothic" w:cs="Arial"/>
                <w:sz w:val="24"/>
                <w:szCs w:val="24"/>
              </w:rPr>
              <w:t xml:space="preserve">   </w:t>
            </w:r>
          </w:p>
          <w:p w14:paraId="54F3B8F0" w14:textId="13CF2C8F" w:rsidR="00FD4424" w:rsidRPr="00D106FA" w:rsidRDefault="00FD4424" w:rsidP="008B68E7">
            <w:pPr>
              <w:pStyle w:val="ListParagraph"/>
              <w:widowControl/>
              <w:numPr>
                <w:ilvl w:val="0"/>
                <w:numId w:val="12"/>
              </w:numPr>
              <w:jc w:val="both"/>
              <w:rPr>
                <w:rFonts w:ascii="Century Gothic" w:hAnsi="Century Gothic" w:cs="Arial"/>
                <w:sz w:val="24"/>
                <w:szCs w:val="24"/>
              </w:rPr>
            </w:pPr>
            <w:r w:rsidRPr="00D106FA">
              <w:rPr>
                <w:rFonts w:ascii="Century Gothic" w:hAnsi="Century Gothic" w:cs="Arial"/>
                <w:sz w:val="24"/>
                <w:szCs w:val="24"/>
              </w:rPr>
              <w:t>Competence development Master-Class for Secretaries and Administrators. 10</w:t>
            </w:r>
            <w:r w:rsidRPr="00D106FA">
              <w:rPr>
                <w:rFonts w:ascii="Century Gothic" w:hAnsi="Century Gothic" w:cs="Arial"/>
                <w:sz w:val="24"/>
                <w:szCs w:val="24"/>
                <w:vertAlign w:val="superscript"/>
              </w:rPr>
              <w:t>th</w:t>
            </w:r>
            <w:r w:rsidRPr="00D106FA">
              <w:rPr>
                <w:rFonts w:ascii="Century Gothic" w:hAnsi="Century Gothic" w:cs="Arial"/>
                <w:sz w:val="24"/>
                <w:szCs w:val="24"/>
              </w:rPr>
              <w:t>-14</w:t>
            </w:r>
            <w:r w:rsidRPr="00D106FA">
              <w:rPr>
                <w:rFonts w:ascii="Century Gothic" w:hAnsi="Century Gothic" w:cs="Arial"/>
                <w:sz w:val="24"/>
                <w:szCs w:val="24"/>
                <w:vertAlign w:val="superscript"/>
              </w:rPr>
              <w:t>th</w:t>
            </w:r>
            <w:r w:rsidRPr="00D106FA">
              <w:rPr>
                <w:rFonts w:ascii="Century Gothic" w:hAnsi="Century Gothic" w:cs="Arial"/>
                <w:sz w:val="24"/>
                <w:szCs w:val="24"/>
              </w:rPr>
              <w:t xml:space="preserve"> September 2018, Cape-town, South Africa;</w:t>
            </w:r>
            <w:r w:rsidR="00461BB7" w:rsidRPr="00D106FA">
              <w:rPr>
                <w:rFonts w:ascii="Century Gothic" w:hAnsi="Century Gothic" w:cs="Arial"/>
                <w:sz w:val="24"/>
                <w:szCs w:val="24"/>
              </w:rPr>
              <w:t xml:space="preserve"> </w:t>
            </w:r>
          </w:p>
          <w:p w14:paraId="6023A703" w14:textId="77777777" w:rsidR="00461BB7" w:rsidRPr="00D106FA" w:rsidRDefault="00461BB7" w:rsidP="00461BB7">
            <w:pPr>
              <w:pStyle w:val="ListParagraph"/>
              <w:rPr>
                <w:rFonts w:ascii="Century Gothic" w:hAnsi="Century Gothic" w:cs="Arial"/>
                <w:sz w:val="24"/>
                <w:szCs w:val="24"/>
              </w:rPr>
            </w:pPr>
          </w:p>
          <w:p w14:paraId="5E80B4D1" w14:textId="77777777" w:rsidR="00461BB7" w:rsidRPr="00D106FA" w:rsidRDefault="00461BB7" w:rsidP="008B68E7">
            <w:pPr>
              <w:pStyle w:val="ListParagraph"/>
              <w:widowControl/>
              <w:numPr>
                <w:ilvl w:val="0"/>
                <w:numId w:val="12"/>
              </w:numPr>
              <w:jc w:val="both"/>
              <w:rPr>
                <w:rFonts w:ascii="Century Gothic" w:hAnsi="Century Gothic" w:cs="Arial"/>
                <w:sz w:val="24"/>
                <w:szCs w:val="24"/>
              </w:rPr>
            </w:pPr>
            <w:r w:rsidRPr="00D106FA">
              <w:rPr>
                <w:rFonts w:ascii="Century Gothic" w:hAnsi="Century Gothic" w:cs="Arial"/>
                <w:sz w:val="24"/>
                <w:szCs w:val="24"/>
              </w:rPr>
              <w:t>21</w:t>
            </w:r>
            <w:r w:rsidRPr="00D106FA">
              <w:rPr>
                <w:rFonts w:ascii="Century Gothic" w:hAnsi="Century Gothic" w:cs="Arial"/>
                <w:sz w:val="24"/>
                <w:szCs w:val="24"/>
                <w:vertAlign w:val="superscript"/>
              </w:rPr>
              <w:t>st</w:t>
            </w:r>
            <w:r w:rsidRPr="00D106FA">
              <w:rPr>
                <w:rFonts w:ascii="Century Gothic" w:hAnsi="Century Gothic" w:cs="Arial"/>
                <w:sz w:val="24"/>
                <w:szCs w:val="24"/>
              </w:rPr>
              <w:t xml:space="preserve"> Century Quality Assurance Knowledge and skills Workshop for Higher Education Personnel, 31</w:t>
            </w:r>
            <w:r w:rsidRPr="00D106FA">
              <w:rPr>
                <w:rFonts w:ascii="Century Gothic" w:hAnsi="Century Gothic" w:cs="Arial"/>
                <w:sz w:val="24"/>
                <w:szCs w:val="24"/>
                <w:vertAlign w:val="superscript"/>
              </w:rPr>
              <w:t>st</w:t>
            </w:r>
            <w:r w:rsidRPr="00D106FA">
              <w:rPr>
                <w:rFonts w:ascii="Century Gothic" w:hAnsi="Century Gothic" w:cs="Arial"/>
                <w:sz w:val="24"/>
                <w:szCs w:val="24"/>
              </w:rPr>
              <w:t xml:space="preserve"> October-3</w:t>
            </w:r>
            <w:r w:rsidRPr="00D106FA">
              <w:rPr>
                <w:rFonts w:ascii="Century Gothic" w:hAnsi="Century Gothic" w:cs="Arial"/>
                <w:sz w:val="24"/>
                <w:szCs w:val="24"/>
                <w:vertAlign w:val="superscript"/>
              </w:rPr>
              <w:t>rd</w:t>
            </w:r>
            <w:r w:rsidRPr="00D106FA">
              <w:rPr>
                <w:rFonts w:ascii="Century Gothic" w:hAnsi="Century Gothic" w:cs="Arial"/>
                <w:sz w:val="24"/>
                <w:szCs w:val="24"/>
              </w:rPr>
              <w:t xml:space="preserve"> November, 2017 by Association of African Universities; </w:t>
            </w:r>
          </w:p>
          <w:p w14:paraId="54A18E94" w14:textId="77777777" w:rsidR="00FB402C" w:rsidRPr="00D106FA" w:rsidRDefault="00FB402C" w:rsidP="008B68E7">
            <w:pPr>
              <w:pStyle w:val="ListParagraph"/>
              <w:widowControl/>
              <w:numPr>
                <w:ilvl w:val="0"/>
                <w:numId w:val="12"/>
              </w:numPr>
              <w:jc w:val="both"/>
              <w:rPr>
                <w:rFonts w:ascii="Century Gothic" w:hAnsi="Century Gothic" w:cs="Arial"/>
                <w:b/>
                <w:sz w:val="24"/>
                <w:szCs w:val="24"/>
              </w:rPr>
            </w:pPr>
            <w:r w:rsidRPr="00D106FA">
              <w:rPr>
                <w:rFonts w:ascii="Century Gothic" w:hAnsi="Century Gothic" w:cs="Arial"/>
                <w:sz w:val="24"/>
                <w:szCs w:val="24"/>
              </w:rPr>
              <w:t xml:space="preserve">Workshop for staff of the Procurement Office and other Principal Officers of the University on the Procurement Act at Anita Hotel, Kumasi (August 2013); </w:t>
            </w:r>
          </w:p>
          <w:p w14:paraId="5736B6B8" w14:textId="77777777" w:rsidR="00FB402C" w:rsidRPr="00D106FA" w:rsidRDefault="00FB402C" w:rsidP="00FB402C">
            <w:pPr>
              <w:pStyle w:val="ListParagraph"/>
              <w:widowControl/>
              <w:jc w:val="both"/>
              <w:rPr>
                <w:rFonts w:ascii="Century Gothic" w:hAnsi="Century Gothic" w:cs="Arial"/>
                <w:b/>
                <w:sz w:val="24"/>
                <w:szCs w:val="24"/>
              </w:rPr>
            </w:pPr>
          </w:p>
          <w:p w14:paraId="4488C540" w14:textId="77777777" w:rsidR="007C6C9B" w:rsidRPr="00D106FA" w:rsidRDefault="00FB402C" w:rsidP="008B68E7">
            <w:pPr>
              <w:pStyle w:val="ListParagraph"/>
              <w:widowControl/>
              <w:numPr>
                <w:ilvl w:val="0"/>
                <w:numId w:val="12"/>
              </w:numPr>
              <w:jc w:val="both"/>
              <w:rPr>
                <w:rFonts w:ascii="Century Gothic" w:hAnsi="Century Gothic" w:cs="Arial"/>
                <w:b/>
                <w:sz w:val="24"/>
                <w:szCs w:val="24"/>
              </w:rPr>
            </w:pPr>
            <w:r w:rsidRPr="00D106FA">
              <w:rPr>
                <w:rFonts w:ascii="Century Gothic" w:hAnsi="Century Gothic" w:cs="Arial"/>
                <w:sz w:val="24"/>
                <w:szCs w:val="24"/>
              </w:rPr>
              <w:t>Research Management Workshop by the African SNOWS Consortium and SPLASH/ WEDC, Loughborough University, United Kingdom, at KNUST, Kumasi (November 2011);</w:t>
            </w:r>
          </w:p>
          <w:p w14:paraId="4E03FFC4" w14:textId="77777777" w:rsidR="007C6C9B" w:rsidRPr="00D106FA" w:rsidRDefault="007C6C9B" w:rsidP="007C6C9B">
            <w:pPr>
              <w:pStyle w:val="ListParagraph"/>
              <w:rPr>
                <w:rFonts w:ascii="Century Gothic" w:hAnsi="Century Gothic" w:cs="Arial"/>
                <w:sz w:val="24"/>
                <w:szCs w:val="24"/>
              </w:rPr>
            </w:pPr>
          </w:p>
          <w:p w14:paraId="6E7BFA94" w14:textId="03D97D24" w:rsidR="007C6C9B" w:rsidRPr="00D106FA" w:rsidRDefault="007C6C9B" w:rsidP="008B68E7">
            <w:pPr>
              <w:pStyle w:val="ListParagraph"/>
              <w:widowControl/>
              <w:numPr>
                <w:ilvl w:val="0"/>
                <w:numId w:val="12"/>
              </w:numPr>
              <w:jc w:val="both"/>
              <w:rPr>
                <w:rFonts w:ascii="Century Gothic" w:hAnsi="Century Gothic" w:cs="Arial"/>
                <w:b/>
                <w:sz w:val="24"/>
                <w:szCs w:val="24"/>
              </w:rPr>
            </w:pPr>
            <w:r w:rsidRPr="00D106FA">
              <w:rPr>
                <w:rFonts w:ascii="Century Gothic" w:hAnsi="Century Gothic" w:cs="Arial"/>
                <w:sz w:val="24"/>
                <w:szCs w:val="24"/>
              </w:rPr>
              <w:t xml:space="preserve">Workshop on </w:t>
            </w:r>
            <w:r w:rsidRPr="00D106FA">
              <w:rPr>
                <w:rFonts w:ascii="Century Gothic" w:hAnsi="Century Gothic" w:cs="Arial"/>
                <w:b/>
                <w:i/>
                <w:sz w:val="24"/>
                <w:szCs w:val="24"/>
              </w:rPr>
              <w:t>‘</w:t>
            </w:r>
            <w:r w:rsidRPr="00D106FA">
              <w:rPr>
                <w:rFonts w:ascii="Century Gothic" w:hAnsi="Century Gothic" w:cs="Arial"/>
                <w:i/>
                <w:sz w:val="24"/>
                <w:szCs w:val="24"/>
              </w:rPr>
              <w:t>Higher Education Science and Curricular Reforms: African Universities Responding to HIV/ AIDS’</w:t>
            </w:r>
            <w:r w:rsidRPr="00D106FA">
              <w:rPr>
                <w:rFonts w:ascii="Century Gothic" w:hAnsi="Century Gothic" w:cs="Arial"/>
                <w:sz w:val="24"/>
                <w:szCs w:val="24"/>
              </w:rPr>
              <w:t xml:space="preserve"> by UNESCO and African Women in Science and Technology held in Nairobi, Kenya (April 2006);</w:t>
            </w:r>
          </w:p>
          <w:p w14:paraId="79B5BD3D" w14:textId="77777777" w:rsidR="008B68E7" w:rsidRPr="00D106FA" w:rsidRDefault="008B68E7" w:rsidP="008B68E7">
            <w:pPr>
              <w:pStyle w:val="ListParagraph"/>
              <w:rPr>
                <w:rFonts w:ascii="Century Gothic" w:hAnsi="Century Gothic" w:cs="Arial"/>
                <w:b/>
                <w:sz w:val="24"/>
                <w:szCs w:val="24"/>
              </w:rPr>
            </w:pPr>
          </w:p>
          <w:p w14:paraId="0A862D49" w14:textId="77777777" w:rsidR="00B558C5" w:rsidRPr="00D106FA" w:rsidRDefault="008B68E7" w:rsidP="00B558C5">
            <w:pPr>
              <w:pStyle w:val="ListParagraph"/>
              <w:widowControl/>
              <w:numPr>
                <w:ilvl w:val="0"/>
                <w:numId w:val="12"/>
              </w:numPr>
              <w:tabs>
                <w:tab w:val="left" w:pos="3060"/>
                <w:tab w:val="left" w:pos="3240"/>
                <w:tab w:val="left" w:pos="3420"/>
              </w:tabs>
              <w:ind w:right="-720"/>
              <w:jc w:val="both"/>
              <w:rPr>
                <w:rFonts w:ascii="Century Gothic" w:hAnsi="Century Gothic" w:cs="Arial"/>
                <w:sz w:val="24"/>
                <w:szCs w:val="24"/>
              </w:rPr>
            </w:pPr>
            <w:r w:rsidRPr="00D106FA">
              <w:rPr>
                <w:rFonts w:ascii="Century Gothic" w:hAnsi="Century Gothic" w:cs="Arial"/>
                <w:sz w:val="24"/>
                <w:szCs w:val="24"/>
              </w:rPr>
              <w:t xml:space="preserve">In- Country training workshop on </w:t>
            </w:r>
            <w:r w:rsidRPr="00D106FA">
              <w:rPr>
                <w:rFonts w:ascii="Century Gothic" w:hAnsi="Century Gothic" w:cs="Arial"/>
                <w:b/>
                <w:i/>
                <w:sz w:val="24"/>
                <w:szCs w:val="24"/>
              </w:rPr>
              <w:t>‘</w:t>
            </w:r>
            <w:r w:rsidRPr="00D106FA">
              <w:rPr>
                <w:rFonts w:ascii="Century Gothic" w:hAnsi="Century Gothic" w:cs="Arial"/>
                <w:i/>
                <w:sz w:val="24"/>
                <w:szCs w:val="24"/>
              </w:rPr>
              <w:t>Higher Education Science and Curricular Reforms: African University Responding to HIV/ AIDS’</w:t>
            </w:r>
            <w:r w:rsidRPr="00D106FA">
              <w:rPr>
                <w:rFonts w:ascii="Century Gothic" w:hAnsi="Century Gothic" w:cs="Arial"/>
                <w:sz w:val="24"/>
                <w:szCs w:val="24"/>
              </w:rPr>
              <w:t xml:space="preserve"> jointly organized by UNESCO and African Women in Science and Technology held in KNUST, Kumasi Ghana. (December 2006).</w:t>
            </w:r>
          </w:p>
          <w:p w14:paraId="58840C6E" w14:textId="77777777" w:rsidR="00B558C5" w:rsidRPr="00D106FA" w:rsidRDefault="00B558C5" w:rsidP="00B558C5">
            <w:pPr>
              <w:pStyle w:val="ListParagraph"/>
              <w:rPr>
                <w:rFonts w:ascii="Century Gothic" w:hAnsi="Century Gothic" w:cs="Arial"/>
                <w:sz w:val="24"/>
                <w:szCs w:val="24"/>
              </w:rPr>
            </w:pPr>
          </w:p>
          <w:p w14:paraId="7FEBF06F" w14:textId="2A11DE34" w:rsidR="00B558C5" w:rsidRPr="00D106FA" w:rsidRDefault="00B558C5" w:rsidP="00B558C5">
            <w:pPr>
              <w:pStyle w:val="ListParagraph"/>
              <w:widowControl/>
              <w:numPr>
                <w:ilvl w:val="0"/>
                <w:numId w:val="12"/>
              </w:numPr>
              <w:tabs>
                <w:tab w:val="left" w:pos="3060"/>
                <w:tab w:val="left" w:pos="3240"/>
                <w:tab w:val="left" w:pos="3420"/>
              </w:tabs>
              <w:ind w:right="-720"/>
              <w:jc w:val="both"/>
              <w:rPr>
                <w:rFonts w:ascii="Century Gothic" w:hAnsi="Century Gothic" w:cs="Arial"/>
                <w:sz w:val="24"/>
                <w:szCs w:val="24"/>
              </w:rPr>
            </w:pPr>
            <w:r w:rsidRPr="00D106FA">
              <w:rPr>
                <w:rFonts w:ascii="Century Gothic" w:hAnsi="Century Gothic" w:cs="Arial"/>
                <w:sz w:val="24"/>
                <w:szCs w:val="24"/>
              </w:rPr>
              <w:t>Workshop on Proposal Writing by the Office of Research Grants for the School of Business at KNUST, Kumasi (April 2016)</w:t>
            </w:r>
          </w:p>
          <w:p w14:paraId="1973C9D6" w14:textId="77777777" w:rsidR="00B558C5" w:rsidRPr="00D106FA" w:rsidRDefault="00B558C5" w:rsidP="00B558C5">
            <w:pPr>
              <w:pStyle w:val="ListParagraph"/>
              <w:ind w:left="1080" w:hanging="360"/>
              <w:rPr>
                <w:rFonts w:ascii="Century Gothic" w:hAnsi="Century Gothic" w:cs="Arial"/>
                <w:sz w:val="24"/>
                <w:szCs w:val="24"/>
              </w:rPr>
            </w:pPr>
          </w:p>
          <w:p w14:paraId="49A27D82" w14:textId="77777777" w:rsidR="008B68E7" w:rsidRPr="00D106FA" w:rsidRDefault="008B68E7" w:rsidP="003431BF">
            <w:pPr>
              <w:pStyle w:val="ListParagraph"/>
              <w:widowControl/>
              <w:jc w:val="both"/>
              <w:rPr>
                <w:rFonts w:ascii="Century Gothic" w:hAnsi="Century Gothic" w:cs="Arial"/>
                <w:b/>
                <w:sz w:val="24"/>
                <w:szCs w:val="24"/>
              </w:rPr>
            </w:pPr>
          </w:p>
          <w:p w14:paraId="2548EB5D" w14:textId="77777777" w:rsidR="007C6C9B" w:rsidRPr="00D106FA" w:rsidRDefault="007C6C9B" w:rsidP="007C6C9B">
            <w:pPr>
              <w:pStyle w:val="ListParagraph"/>
              <w:ind w:left="1350"/>
              <w:jc w:val="both"/>
              <w:rPr>
                <w:rFonts w:ascii="Century Gothic" w:hAnsi="Century Gothic" w:cs="Arial"/>
                <w:b/>
                <w:sz w:val="24"/>
                <w:szCs w:val="24"/>
              </w:rPr>
            </w:pPr>
          </w:p>
          <w:p w14:paraId="69C03E9B" w14:textId="5818316C" w:rsidR="00FB402C" w:rsidRPr="00D106FA" w:rsidRDefault="00FB402C" w:rsidP="007C6C9B">
            <w:pPr>
              <w:pStyle w:val="ListParagraph"/>
              <w:widowControl/>
              <w:jc w:val="both"/>
              <w:rPr>
                <w:rFonts w:ascii="Century Gothic" w:hAnsi="Century Gothic" w:cs="Arial"/>
                <w:b/>
                <w:sz w:val="24"/>
                <w:szCs w:val="24"/>
              </w:rPr>
            </w:pPr>
            <w:r w:rsidRPr="00D106FA">
              <w:rPr>
                <w:rFonts w:ascii="Century Gothic" w:hAnsi="Century Gothic" w:cs="Arial"/>
                <w:sz w:val="24"/>
                <w:szCs w:val="24"/>
              </w:rPr>
              <w:lastRenderedPageBreak/>
              <w:t xml:space="preserve">    </w:t>
            </w:r>
          </w:p>
          <w:p w14:paraId="0DED3555" w14:textId="77777777" w:rsidR="00461BB7" w:rsidRPr="00D106FA" w:rsidRDefault="00461BB7" w:rsidP="007C6C9B">
            <w:pPr>
              <w:pStyle w:val="ListParagraph"/>
              <w:widowControl/>
              <w:jc w:val="both"/>
              <w:rPr>
                <w:rFonts w:ascii="Century Gothic" w:hAnsi="Century Gothic" w:cs="Arial"/>
                <w:sz w:val="24"/>
                <w:szCs w:val="24"/>
              </w:rPr>
            </w:pPr>
          </w:p>
          <w:p w14:paraId="250AB71D" w14:textId="77777777" w:rsidR="00FD4424" w:rsidRPr="00D106FA" w:rsidRDefault="00FD4424" w:rsidP="00FD4424">
            <w:pPr>
              <w:pStyle w:val="ListParagraph"/>
              <w:ind w:left="1080"/>
              <w:jc w:val="both"/>
              <w:rPr>
                <w:rFonts w:ascii="Century Gothic" w:hAnsi="Century Gothic" w:cs="Arial"/>
                <w:sz w:val="24"/>
                <w:szCs w:val="24"/>
              </w:rPr>
            </w:pPr>
          </w:p>
          <w:p w14:paraId="6A6AED5B" w14:textId="77777777" w:rsidR="00750770" w:rsidRPr="00D106FA" w:rsidRDefault="00750770" w:rsidP="00C51CDC">
            <w:pPr>
              <w:widowControl/>
              <w:autoSpaceDE w:val="0"/>
              <w:autoSpaceDN w:val="0"/>
              <w:adjustRightInd w:val="0"/>
              <w:jc w:val="both"/>
              <w:rPr>
                <w:rFonts w:eastAsia="Calibri"/>
                <w:sz w:val="24"/>
                <w:szCs w:val="24"/>
                <w:lang w:val="en-US"/>
              </w:rPr>
            </w:pPr>
          </w:p>
        </w:tc>
      </w:tr>
      <w:tr w:rsidR="00750770" w:rsidRPr="00583D24" w14:paraId="24475522" w14:textId="77777777" w:rsidTr="00E612CC">
        <w:trPr>
          <w:trHeight w:val="495"/>
        </w:trPr>
        <w:tc>
          <w:tcPr>
            <w:tcW w:w="1980" w:type="dxa"/>
            <w:tcBorders>
              <w:top w:val="double" w:sz="6" w:space="0" w:color="000000"/>
              <w:left w:val="double" w:sz="6" w:space="0" w:color="000000"/>
              <w:bottom w:val="double" w:sz="6" w:space="0" w:color="000000"/>
              <w:right w:val="double" w:sz="6" w:space="0" w:color="000000"/>
            </w:tcBorders>
          </w:tcPr>
          <w:p w14:paraId="385959BB" w14:textId="77777777" w:rsidR="00750770" w:rsidRPr="00583D24" w:rsidRDefault="00E612CC" w:rsidP="0080590F">
            <w:pPr>
              <w:tabs>
                <w:tab w:val="left" w:pos="357"/>
                <w:tab w:val="right" w:pos="9000"/>
              </w:tabs>
              <w:ind w:left="357" w:hanging="357"/>
              <w:rPr>
                <w:b/>
                <w:bCs/>
                <w:sz w:val="24"/>
                <w:szCs w:val="24"/>
              </w:rPr>
            </w:pPr>
            <w:r>
              <w:rPr>
                <w:rFonts w:eastAsia="Calibri"/>
                <w:b/>
                <w:sz w:val="24"/>
                <w:szCs w:val="24"/>
                <w:lang w:val="en-US"/>
              </w:rPr>
              <w:lastRenderedPageBreak/>
              <w:t>Article</w:t>
            </w:r>
            <w:r w:rsidR="0076279F" w:rsidRPr="0076279F">
              <w:rPr>
                <w:rFonts w:eastAsia="Calibri"/>
                <w:b/>
                <w:sz w:val="24"/>
                <w:szCs w:val="24"/>
                <w:lang w:val="en-US"/>
              </w:rPr>
              <w:t xml:space="preserve"> Published in Conference Proceedings</w:t>
            </w:r>
          </w:p>
        </w:tc>
        <w:tc>
          <w:tcPr>
            <w:tcW w:w="8550" w:type="dxa"/>
            <w:tcBorders>
              <w:top w:val="double" w:sz="6" w:space="0" w:color="000000"/>
              <w:left w:val="double" w:sz="6" w:space="0" w:color="000000"/>
              <w:bottom w:val="double" w:sz="6" w:space="0" w:color="000000"/>
              <w:right w:val="double" w:sz="6" w:space="0" w:color="000000"/>
            </w:tcBorders>
          </w:tcPr>
          <w:p w14:paraId="624A5751" w14:textId="77777777" w:rsidR="005B03DE" w:rsidRPr="003431BF" w:rsidRDefault="005B03DE" w:rsidP="005B03DE">
            <w:pPr>
              <w:pStyle w:val="NoSpacing"/>
              <w:ind w:left="360"/>
              <w:jc w:val="both"/>
              <w:rPr>
                <w:rFonts w:ascii="Century Gothic" w:hAnsi="Century Gothic"/>
                <w:sz w:val="24"/>
                <w:szCs w:val="24"/>
              </w:rPr>
            </w:pPr>
            <w:proofErr w:type="spellStart"/>
            <w:r w:rsidRPr="003431BF">
              <w:rPr>
                <w:rFonts w:ascii="Century Gothic" w:hAnsi="Century Gothic"/>
                <w:b/>
                <w:bCs/>
                <w:sz w:val="24"/>
                <w:szCs w:val="24"/>
              </w:rPr>
              <w:t>i</w:t>
            </w:r>
            <w:proofErr w:type="spellEnd"/>
            <w:r w:rsidRPr="003431BF">
              <w:rPr>
                <w:rFonts w:ascii="Century Gothic" w:hAnsi="Century Gothic"/>
                <w:b/>
                <w:bCs/>
                <w:sz w:val="24"/>
                <w:szCs w:val="24"/>
              </w:rPr>
              <w:t xml:space="preserve"> Ghansah B, </w:t>
            </w:r>
            <w:proofErr w:type="spellStart"/>
            <w:r w:rsidRPr="003431BF">
              <w:rPr>
                <w:rFonts w:ascii="Century Gothic" w:hAnsi="Century Gothic"/>
                <w:b/>
                <w:bCs/>
                <w:sz w:val="24"/>
                <w:szCs w:val="24"/>
              </w:rPr>
              <w:t>Andoh</w:t>
            </w:r>
            <w:proofErr w:type="spellEnd"/>
            <w:r w:rsidRPr="003431BF">
              <w:rPr>
                <w:rFonts w:ascii="Century Gothic" w:hAnsi="Century Gothic"/>
                <w:b/>
                <w:bCs/>
                <w:sz w:val="24"/>
                <w:szCs w:val="24"/>
              </w:rPr>
              <w:t xml:space="preserve"> J.S. and </w:t>
            </w:r>
            <w:proofErr w:type="spellStart"/>
            <w:r w:rsidRPr="003431BF">
              <w:rPr>
                <w:rFonts w:ascii="Century Gothic" w:hAnsi="Century Gothic"/>
                <w:b/>
                <w:bCs/>
                <w:sz w:val="24"/>
                <w:szCs w:val="24"/>
              </w:rPr>
              <w:t>Gbagonah</w:t>
            </w:r>
            <w:proofErr w:type="spellEnd"/>
            <w:r w:rsidRPr="003431BF">
              <w:rPr>
                <w:rFonts w:ascii="Century Gothic" w:hAnsi="Century Gothic"/>
                <w:b/>
                <w:bCs/>
                <w:sz w:val="24"/>
                <w:szCs w:val="24"/>
              </w:rPr>
              <w:t xml:space="preserve"> P: </w:t>
            </w:r>
            <w:r w:rsidRPr="003431BF">
              <w:rPr>
                <w:rFonts w:ascii="Century Gothic" w:hAnsi="Century Gothic"/>
                <w:i/>
                <w:iCs/>
                <w:sz w:val="24"/>
                <w:szCs w:val="24"/>
              </w:rPr>
              <w:t xml:space="preserve"> The Determinants of Students Satisfaction in Academic and administrative Services in Some Private Universities; </w:t>
            </w:r>
            <w:r w:rsidRPr="003431BF">
              <w:rPr>
                <w:rFonts w:ascii="Century Gothic" w:hAnsi="Century Gothic"/>
                <w:sz w:val="24"/>
                <w:szCs w:val="24"/>
              </w:rPr>
              <w:t xml:space="preserve">Published in the International Journal of Applied Management Sciences and Engineering Volume 6. Issue2. July- December 2019; </w:t>
            </w:r>
          </w:p>
          <w:p w14:paraId="5904A3CD" w14:textId="77777777" w:rsidR="005B03DE" w:rsidRPr="003431BF" w:rsidRDefault="005B03DE" w:rsidP="005B03DE">
            <w:pPr>
              <w:pStyle w:val="NoSpacing"/>
              <w:ind w:left="360"/>
              <w:jc w:val="both"/>
              <w:rPr>
                <w:rFonts w:ascii="Century Gothic" w:hAnsi="Century Gothic"/>
                <w:sz w:val="24"/>
                <w:szCs w:val="24"/>
              </w:rPr>
            </w:pPr>
          </w:p>
          <w:p w14:paraId="220CE676" w14:textId="59050765" w:rsidR="005B03DE" w:rsidRPr="003431BF" w:rsidRDefault="005B03DE" w:rsidP="005B03DE">
            <w:pPr>
              <w:pStyle w:val="NoSpacing"/>
              <w:ind w:left="360"/>
              <w:jc w:val="both"/>
              <w:rPr>
                <w:rFonts w:ascii="Century Gothic" w:hAnsi="Century Gothic"/>
                <w:sz w:val="24"/>
                <w:szCs w:val="24"/>
              </w:rPr>
            </w:pPr>
            <w:r w:rsidRPr="003431BF">
              <w:rPr>
                <w:rFonts w:ascii="Century Gothic" w:hAnsi="Century Gothic"/>
                <w:b/>
                <w:bCs/>
                <w:sz w:val="24"/>
                <w:szCs w:val="24"/>
              </w:rPr>
              <w:t xml:space="preserve">ii. </w:t>
            </w:r>
            <w:proofErr w:type="spellStart"/>
            <w:r w:rsidRPr="003431BF">
              <w:rPr>
                <w:rFonts w:ascii="Century Gothic" w:hAnsi="Century Gothic"/>
                <w:b/>
                <w:bCs/>
                <w:sz w:val="24"/>
                <w:szCs w:val="24"/>
              </w:rPr>
              <w:t>Andoh</w:t>
            </w:r>
            <w:proofErr w:type="spellEnd"/>
            <w:r w:rsidRPr="003431BF">
              <w:rPr>
                <w:rFonts w:ascii="Century Gothic" w:hAnsi="Century Gothic"/>
                <w:b/>
                <w:bCs/>
                <w:sz w:val="24"/>
                <w:szCs w:val="24"/>
              </w:rPr>
              <w:t xml:space="preserve"> J.S. and Ghansah B </w:t>
            </w:r>
            <w:r w:rsidRPr="003431BF">
              <w:rPr>
                <w:rFonts w:ascii="Century Gothic" w:hAnsi="Century Gothic"/>
                <w:sz w:val="24"/>
                <w:szCs w:val="24"/>
              </w:rPr>
              <w:t>June 2019</w:t>
            </w:r>
            <w:r w:rsidRPr="003431BF">
              <w:rPr>
                <w:rFonts w:ascii="Century Gothic" w:hAnsi="Century Gothic"/>
                <w:b/>
                <w:bCs/>
                <w:sz w:val="24"/>
                <w:szCs w:val="24"/>
              </w:rPr>
              <w:t xml:space="preserve">: </w:t>
            </w:r>
            <w:r w:rsidRPr="003431BF">
              <w:rPr>
                <w:rFonts w:ascii="Century Gothic" w:hAnsi="Century Gothic"/>
                <w:i/>
                <w:iCs/>
                <w:sz w:val="24"/>
                <w:szCs w:val="24"/>
              </w:rPr>
              <w:t xml:space="preserve">A study of leadership Styles on Employees’ Performance in Some Selected Private Universities in Ghana; </w:t>
            </w:r>
            <w:r w:rsidRPr="003431BF">
              <w:rPr>
                <w:rFonts w:ascii="Century Gothic" w:hAnsi="Century Gothic"/>
                <w:sz w:val="24"/>
                <w:szCs w:val="24"/>
              </w:rPr>
              <w:t xml:space="preserve">Published in the International Journal of Engineering Research in Africa. </w:t>
            </w:r>
          </w:p>
          <w:p w14:paraId="30F99D7C" w14:textId="77777777" w:rsidR="00F96A44" w:rsidRPr="003431BF" w:rsidRDefault="00F96A44" w:rsidP="005B03DE">
            <w:pPr>
              <w:pStyle w:val="NoSpacing"/>
              <w:ind w:left="360"/>
              <w:jc w:val="both"/>
              <w:rPr>
                <w:rFonts w:ascii="Century Gothic" w:hAnsi="Century Gothic"/>
                <w:sz w:val="24"/>
                <w:szCs w:val="24"/>
              </w:rPr>
            </w:pPr>
          </w:p>
          <w:p w14:paraId="00F21A9D" w14:textId="77777777" w:rsidR="009A474C" w:rsidRPr="003431BF" w:rsidRDefault="00F96A44" w:rsidP="005B03DE">
            <w:pPr>
              <w:pStyle w:val="NoSpacing"/>
              <w:ind w:left="360"/>
              <w:jc w:val="both"/>
              <w:rPr>
                <w:rFonts w:ascii="Century Gothic" w:hAnsi="Century Gothic"/>
                <w:sz w:val="24"/>
                <w:szCs w:val="24"/>
              </w:rPr>
            </w:pPr>
            <w:r w:rsidRPr="003431BF">
              <w:rPr>
                <w:rFonts w:ascii="Century Gothic" w:hAnsi="Century Gothic"/>
                <w:b/>
                <w:bCs/>
                <w:sz w:val="24"/>
                <w:szCs w:val="24"/>
              </w:rPr>
              <w:t xml:space="preserve">iii. </w:t>
            </w:r>
            <w:proofErr w:type="spellStart"/>
            <w:r w:rsidRPr="003431BF">
              <w:rPr>
                <w:rFonts w:ascii="Century Gothic" w:hAnsi="Century Gothic"/>
                <w:sz w:val="24"/>
                <w:szCs w:val="24"/>
              </w:rPr>
              <w:t>Andoh</w:t>
            </w:r>
            <w:proofErr w:type="spellEnd"/>
            <w:r w:rsidRPr="003431BF">
              <w:rPr>
                <w:rFonts w:ascii="Century Gothic" w:hAnsi="Century Gothic"/>
                <w:sz w:val="24"/>
                <w:szCs w:val="24"/>
              </w:rPr>
              <w:t xml:space="preserve">, J.S. and Ghansah, B. June 2019: </w:t>
            </w:r>
            <w:r w:rsidRPr="003431BF">
              <w:rPr>
                <w:rFonts w:ascii="Century Gothic" w:hAnsi="Century Gothic"/>
                <w:iCs/>
                <w:sz w:val="24"/>
                <w:szCs w:val="24"/>
              </w:rPr>
              <w:t>A study of leadership Style on</w:t>
            </w:r>
            <w:r w:rsidRPr="003431BF">
              <w:rPr>
                <w:rFonts w:ascii="Century Gothic" w:hAnsi="Century Gothic"/>
                <w:sz w:val="24"/>
                <w:szCs w:val="24"/>
              </w:rPr>
              <w:t xml:space="preserve"> Employees’ Performance in Some Selected Private Universities in Ghana</w:t>
            </w:r>
            <w:r w:rsidRPr="003431BF">
              <w:rPr>
                <w:rFonts w:ascii="Century Gothic" w:hAnsi="Century Gothic"/>
                <w:i/>
                <w:sz w:val="24"/>
                <w:szCs w:val="24"/>
              </w:rPr>
              <w:t xml:space="preserve"> </w:t>
            </w:r>
            <w:r w:rsidRPr="003431BF">
              <w:rPr>
                <w:rFonts w:ascii="Century Gothic" w:hAnsi="Century Gothic"/>
                <w:sz w:val="24"/>
                <w:szCs w:val="24"/>
              </w:rPr>
              <w:t>(available on   Google Scholar</w:t>
            </w:r>
            <w:r w:rsidR="009A474C" w:rsidRPr="003431BF">
              <w:rPr>
                <w:rFonts w:ascii="Century Gothic" w:hAnsi="Century Gothic"/>
                <w:sz w:val="24"/>
                <w:szCs w:val="24"/>
              </w:rPr>
              <w:t>;</w:t>
            </w:r>
          </w:p>
          <w:p w14:paraId="3A1F6466" w14:textId="77777777" w:rsidR="009A474C" w:rsidRPr="003431BF" w:rsidRDefault="009A474C" w:rsidP="005B03DE">
            <w:pPr>
              <w:pStyle w:val="NoSpacing"/>
              <w:ind w:left="360"/>
              <w:jc w:val="both"/>
              <w:rPr>
                <w:rFonts w:ascii="Century Gothic" w:hAnsi="Century Gothic"/>
                <w:b/>
                <w:bCs/>
                <w:sz w:val="24"/>
                <w:szCs w:val="24"/>
              </w:rPr>
            </w:pPr>
          </w:p>
          <w:p w14:paraId="0BDB4604" w14:textId="2EC81578" w:rsidR="00F96A44" w:rsidRPr="003431BF" w:rsidRDefault="009A474C" w:rsidP="005B03DE">
            <w:pPr>
              <w:pStyle w:val="NoSpacing"/>
              <w:ind w:left="360"/>
              <w:jc w:val="both"/>
              <w:rPr>
                <w:rFonts w:ascii="Century Gothic" w:hAnsi="Century Gothic"/>
                <w:sz w:val="24"/>
                <w:szCs w:val="24"/>
              </w:rPr>
            </w:pPr>
            <w:r w:rsidRPr="003431BF">
              <w:rPr>
                <w:rFonts w:ascii="Century Gothic" w:hAnsi="Century Gothic"/>
                <w:b/>
                <w:bCs/>
                <w:sz w:val="24"/>
                <w:szCs w:val="24"/>
              </w:rPr>
              <w:t xml:space="preserve">iv. </w:t>
            </w:r>
            <w:proofErr w:type="spellStart"/>
            <w:r w:rsidRPr="003431BF">
              <w:rPr>
                <w:rFonts w:cs="AdvPAC59"/>
                <w:b/>
                <w:sz w:val="24"/>
                <w:szCs w:val="24"/>
              </w:rPr>
              <w:t>Andoh</w:t>
            </w:r>
            <w:proofErr w:type="spellEnd"/>
            <w:r w:rsidRPr="003431BF">
              <w:rPr>
                <w:rFonts w:cs="AdvPAC59"/>
                <w:b/>
                <w:sz w:val="24"/>
                <w:szCs w:val="24"/>
              </w:rPr>
              <w:t xml:space="preserve">, J.S., </w:t>
            </w:r>
            <w:r w:rsidRPr="003431BF">
              <w:rPr>
                <w:rFonts w:cs="AdvPAC59"/>
                <w:sz w:val="24"/>
                <w:szCs w:val="24"/>
              </w:rPr>
              <w:t xml:space="preserve">Acquah, N. I, and Agyemang, Y. O. </w:t>
            </w:r>
            <w:r w:rsidRPr="003431BF">
              <w:rPr>
                <w:rFonts w:cs="AdvPAC59"/>
                <w:b/>
                <w:sz w:val="24"/>
                <w:szCs w:val="24"/>
              </w:rPr>
              <w:t xml:space="preserve">The Effect of job Satisfaction on Turnover Intentions: The Mediating role of Organizational Commitment. </w:t>
            </w:r>
            <w:r w:rsidR="00F96A44" w:rsidRPr="003431BF">
              <w:rPr>
                <w:rFonts w:ascii="Century Gothic" w:hAnsi="Century Gothic"/>
                <w:b/>
                <w:bCs/>
                <w:sz w:val="24"/>
                <w:szCs w:val="24"/>
              </w:rPr>
              <w:t xml:space="preserve"> </w:t>
            </w:r>
          </w:p>
          <w:p w14:paraId="63F2016D" w14:textId="77777777" w:rsidR="005B03DE" w:rsidRPr="003431BF" w:rsidRDefault="005B03DE" w:rsidP="005B03DE">
            <w:pPr>
              <w:pStyle w:val="NoSpacing"/>
              <w:ind w:left="360"/>
              <w:jc w:val="both"/>
              <w:rPr>
                <w:rFonts w:ascii="Century Gothic" w:hAnsi="Century Gothic"/>
                <w:sz w:val="24"/>
                <w:szCs w:val="24"/>
              </w:rPr>
            </w:pPr>
          </w:p>
          <w:p w14:paraId="562D9427" w14:textId="77777777" w:rsidR="005B03DE" w:rsidRPr="003431BF" w:rsidRDefault="005B03DE" w:rsidP="005B03DE">
            <w:pPr>
              <w:pStyle w:val="NoSpacing"/>
              <w:numPr>
                <w:ilvl w:val="2"/>
                <w:numId w:val="17"/>
              </w:numPr>
              <w:jc w:val="both"/>
              <w:rPr>
                <w:rFonts w:ascii="Century Gothic" w:hAnsi="Century Gothic"/>
                <w:b/>
                <w:bCs/>
                <w:sz w:val="24"/>
                <w:szCs w:val="24"/>
              </w:rPr>
            </w:pPr>
            <w:r w:rsidRPr="003431BF">
              <w:rPr>
                <w:rFonts w:ascii="Century Gothic" w:hAnsi="Century Gothic"/>
                <w:b/>
                <w:bCs/>
                <w:sz w:val="24"/>
                <w:szCs w:val="24"/>
              </w:rPr>
              <w:t>Conference Papers</w:t>
            </w:r>
          </w:p>
          <w:p w14:paraId="2D99890A" w14:textId="77777777" w:rsidR="005B03DE" w:rsidRPr="003431BF" w:rsidRDefault="005B03DE" w:rsidP="005B03DE">
            <w:pPr>
              <w:pStyle w:val="NoSpacing"/>
              <w:jc w:val="both"/>
              <w:rPr>
                <w:rFonts w:ascii="Century Gothic" w:hAnsi="Century Gothic"/>
                <w:sz w:val="24"/>
                <w:szCs w:val="24"/>
              </w:rPr>
            </w:pPr>
            <w:r w:rsidRPr="003431BF">
              <w:rPr>
                <w:rFonts w:ascii="Century Gothic" w:hAnsi="Century Gothic"/>
                <w:sz w:val="24"/>
                <w:szCs w:val="24"/>
              </w:rPr>
              <w:t xml:space="preserve">1. </w:t>
            </w:r>
            <w:proofErr w:type="spellStart"/>
            <w:r w:rsidRPr="003431BF">
              <w:rPr>
                <w:rFonts w:ascii="Century Gothic" w:hAnsi="Century Gothic"/>
                <w:b/>
                <w:bCs/>
                <w:sz w:val="24"/>
                <w:szCs w:val="24"/>
              </w:rPr>
              <w:t>Andoh</w:t>
            </w:r>
            <w:proofErr w:type="spellEnd"/>
            <w:r w:rsidRPr="003431BF">
              <w:rPr>
                <w:rFonts w:ascii="Century Gothic" w:hAnsi="Century Gothic"/>
                <w:b/>
                <w:bCs/>
                <w:sz w:val="24"/>
                <w:szCs w:val="24"/>
              </w:rPr>
              <w:t xml:space="preserve"> J. S. and Addo Paul </w:t>
            </w:r>
            <w:r w:rsidRPr="003431BF">
              <w:rPr>
                <w:rFonts w:ascii="Century Gothic" w:hAnsi="Century Gothic"/>
                <w:sz w:val="24"/>
                <w:szCs w:val="24"/>
              </w:rPr>
              <w:t xml:space="preserve">July 2019: Educational Leadership and Community Engagement: Assessment of an Institutional Approach to Social Change. Presented at the 2019 BELMAS Annual Conference in Leicester, United Kingdom </w:t>
            </w:r>
          </w:p>
          <w:p w14:paraId="762B1B8C" w14:textId="77777777" w:rsidR="005B03DE" w:rsidRDefault="005B03DE" w:rsidP="005B03DE">
            <w:pPr>
              <w:pStyle w:val="NoSpacing"/>
              <w:jc w:val="both"/>
              <w:rPr>
                <w:rFonts w:ascii="Century Gothic" w:hAnsi="Century Gothic"/>
              </w:rPr>
            </w:pPr>
          </w:p>
          <w:p w14:paraId="6ECCBEAC" w14:textId="77777777" w:rsidR="005B03DE" w:rsidRDefault="005B03DE" w:rsidP="005B03DE">
            <w:pPr>
              <w:pStyle w:val="NoSpacing"/>
              <w:jc w:val="both"/>
              <w:rPr>
                <w:rFonts w:ascii="Century Gothic" w:hAnsi="Century Gothic"/>
              </w:rPr>
            </w:pPr>
            <w:r>
              <w:rPr>
                <w:rFonts w:ascii="Century Gothic" w:hAnsi="Century Gothic"/>
              </w:rPr>
              <w:t xml:space="preserve">2. </w:t>
            </w:r>
            <w:proofErr w:type="spellStart"/>
            <w:r w:rsidRPr="00841DE9">
              <w:rPr>
                <w:rFonts w:ascii="Century Gothic" w:hAnsi="Century Gothic"/>
                <w:b/>
                <w:bCs/>
              </w:rPr>
              <w:t>Andoh</w:t>
            </w:r>
            <w:proofErr w:type="spellEnd"/>
            <w:r w:rsidRPr="00841DE9">
              <w:rPr>
                <w:rFonts w:ascii="Century Gothic" w:hAnsi="Century Gothic"/>
                <w:b/>
                <w:bCs/>
              </w:rPr>
              <w:t xml:space="preserve"> J. S. and Addo Paul</w:t>
            </w:r>
            <w:r>
              <w:rPr>
                <w:rFonts w:ascii="Century Gothic" w:hAnsi="Century Gothic"/>
                <w:b/>
                <w:bCs/>
              </w:rPr>
              <w:t xml:space="preserve"> May 2019:</w:t>
            </w:r>
            <w:r w:rsidRPr="00841DE9">
              <w:rPr>
                <w:rFonts w:ascii="Century Gothic" w:hAnsi="Century Gothic"/>
                <w:b/>
                <w:bCs/>
              </w:rPr>
              <w:t xml:space="preserve"> </w:t>
            </w:r>
            <w:r>
              <w:rPr>
                <w:rFonts w:ascii="Century Gothic" w:hAnsi="Century Gothic"/>
              </w:rPr>
              <w:t xml:space="preserve">Poster Presentation on Using KNUST’s Virtual </w:t>
            </w:r>
            <w:proofErr w:type="spellStart"/>
            <w:r>
              <w:rPr>
                <w:rFonts w:ascii="Century Gothic" w:hAnsi="Century Gothic"/>
              </w:rPr>
              <w:t>programme</w:t>
            </w:r>
            <w:proofErr w:type="spellEnd"/>
            <w:r>
              <w:rPr>
                <w:rFonts w:ascii="Century Gothic" w:hAnsi="Century Gothic"/>
              </w:rPr>
              <w:t xml:space="preserve"> to train the next generation of the critical mass of Africa’s next generation of Human Capital. Presented at the 2019 Going Global International Conference in Berlin, Germany. This won the second best of Poster Presentation.  </w:t>
            </w:r>
          </w:p>
          <w:p w14:paraId="0D6D8E91" w14:textId="77777777" w:rsidR="006949DD" w:rsidRDefault="006949DD" w:rsidP="006949DD">
            <w:pPr>
              <w:rPr>
                <w:rFonts w:ascii="Century Gothic" w:hAnsi="Century Gothic" w:cs="Arial"/>
                <w:b/>
              </w:rPr>
            </w:pPr>
          </w:p>
          <w:p w14:paraId="56D42975" w14:textId="77777777" w:rsidR="00C21CCD" w:rsidRPr="00E30012" w:rsidRDefault="00C21CCD" w:rsidP="00E30012">
            <w:pPr>
              <w:widowControl/>
              <w:ind w:left="360"/>
              <w:jc w:val="both"/>
              <w:rPr>
                <w:rFonts w:eastAsia="Calibri"/>
                <w:sz w:val="24"/>
                <w:szCs w:val="24"/>
                <w:lang w:val="en-US"/>
              </w:rPr>
            </w:pPr>
          </w:p>
        </w:tc>
      </w:tr>
      <w:tr w:rsidR="0076279F" w:rsidRPr="00583D24" w14:paraId="07B005A2" w14:textId="77777777" w:rsidTr="00E612CC">
        <w:trPr>
          <w:trHeight w:val="585"/>
        </w:trPr>
        <w:tc>
          <w:tcPr>
            <w:tcW w:w="1980" w:type="dxa"/>
            <w:tcBorders>
              <w:top w:val="double" w:sz="6" w:space="0" w:color="000000"/>
              <w:left w:val="double" w:sz="6" w:space="0" w:color="000000"/>
              <w:bottom w:val="double" w:sz="6" w:space="0" w:color="000000"/>
              <w:right w:val="double" w:sz="6" w:space="0" w:color="000000"/>
            </w:tcBorders>
          </w:tcPr>
          <w:p w14:paraId="5F99B4D8" w14:textId="77777777" w:rsidR="0076279F" w:rsidRPr="00583D24" w:rsidRDefault="0076279F" w:rsidP="006F46A2">
            <w:pPr>
              <w:tabs>
                <w:tab w:val="left" w:pos="357"/>
                <w:tab w:val="right" w:pos="9000"/>
              </w:tabs>
              <w:ind w:left="357" w:hanging="357"/>
              <w:rPr>
                <w:b/>
                <w:bCs/>
                <w:sz w:val="24"/>
                <w:szCs w:val="24"/>
              </w:rPr>
            </w:pPr>
            <w:r w:rsidRPr="00583D24">
              <w:rPr>
                <w:b/>
                <w:bCs/>
                <w:sz w:val="24"/>
                <w:szCs w:val="24"/>
              </w:rPr>
              <w:t>15. Records of Publication</w:t>
            </w:r>
          </w:p>
        </w:tc>
        <w:tc>
          <w:tcPr>
            <w:tcW w:w="8550" w:type="dxa"/>
            <w:tcBorders>
              <w:top w:val="double" w:sz="6" w:space="0" w:color="000000"/>
              <w:left w:val="double" w:sz="6" w:space="0" w:color="000000"/>
              <w:bottom w:val="double" w:sz="6" w:space="0" w:color="000000"/>
              <w:right w:val="double" w:sz="6" w:space="0" w:color="000000"/>
            </w:tcBorders>
          </w:tcPr>
          <w:p w14:paraId="10E06FEF" w14:textId="4D8B2B99" w:rsidR="00A17C88" w:rsidRDefault="0076279F" w:rsidP="00A17C88">
            <w:pPr>
              <w:widowControl/>
              <w:autoSpaceDE w:val="0"/>
              <w:autoSpaceDN w:val="0"/>
              <w:adjustRightInd w:val="0"/>
              <w:jc w:val="both"/>
              <w:rPr>
                <w:rStyle w:val="Hyperlink"/>
                <w:rFonts w:ascii="Century Gothic" w:eastAsiaTheme="minorHAnsi" w:hAnsi="Century Gothic" w:cs="TimesNewRomanPSMT"/>
              </w:rPr>
            </w:pPr>
            <w:r w:rsidRPr="00A17C88">
              <w:rPr>
                <w:sz w:val="24"/>
                <w:szCs w:val="24"/>
              </w:rPr>
              <w:t xml:space="preserve"> </w:t>
            </w:r>
            <w:r w:rsidR="004147EB">
              <w:rPr>
                <w:sz w:val="24"/>
                <w:szCs w:val="24"/>
              </w:rPr>
              <w:t xml:space="preserve">1. </w:t>
            </w:r>
            <w:r w:rsidR="00A17C88" w:rsidRPr="00A17C88">
              <w:rPr>
                <w:rFonts w:ascii="Century Gothic" w:eastAsiaTheme="minorHAnsi" w:hAnsi="Century Gothic" w:cs="Arial-BoldMT"/>
                <w:b/>
                <w:bCs/>
              </w:rPr>
              <w:t xml:space="preserve"> </w:t>
            </w:r>
            <w:r w:rsidR="00A17C88" w:rsidRPr="00A17C88">
              <w:rPr>
                <w:rFonts w:ascii="Century Gothic" w:eastAsiaTheme="minorHAnsi" w:hAnsi="Century Gothic" w:cs="Arial-BoldMT"/>
                <w:bCs/>
                <w:i/>
              </w:rPr>
              <w:t>International Journal of R&amp;D Innovation Strategy</w:t>
            </w:r>
            <w:r w:rsidR="00A17C88" w:rsidRPr="00A17C88">
              <w:rPr>
                <w:rFonts w:ascii="Century Gothic" w:eastAsiaTheme="minorHAnsi" w:hAnsi="Century Gothic" w:cs="Arial-BoldMT"/>
                <w:b/>
                <w:bCs/>
                <w:i/>
              </w:rPr>
              <w:t xml:space="preserve"> </w:t>
            </w:r>
            <w:r w:rsidR="00A17C88" w:rsidRPr="00A17C88">
              <w:rPr>
                <w:rFonts w:ascii="Century Gothic" w:eastAsiaTheme="minorHAnsi" w:hAnsi="Century Gothic" w:cs="ArialMT"/>
              </w:rPr>
              <w:t xml:space="preserve">Volume 1 • Issue 2 • July-December 2019. </w:t>
            </w:r>
            <w:r w:rsidR="00A17C88" w:rsidRPr="00A17C88">
              <w:rPr>
                <w:rFonts w:ascii="Century Gothic" w:eastAsiaTheme="minorHAnsi" w:hAnsi="Century Gothic" w:cs="STIXGeneral-Regular"/>
              </w:rPr>
              <w:t>Copyright © 2019, IGI Global. Copying or distributing in print or electronic forms without written permission of IGI Global is prohibited.</w:t>
            </w:r>
            <w:r w:rsidR="00A17C88" w:rsidRPr="00A17C88">
              <w:rPr>
                <w:rFonts w:ascii="Century Gothic" w:eastAsiaTheme="minorHAnsi" w:hAnsi="Century Gothic" w:cs="ArialNarrow"/>
              </w:rPr>
              <w:t>31</w:t>
            </w:r>
            <w:hyperlink r:id="rId7" w:history="1">
              <w:r w:rsidR="00A17C88" w:rsidRPr="00A17C88">
                <w:rPr>
                  <w:rStyle w:val="Hyperlink"/>
                  <w:rFonts w:ascii="Century Gothic" w:eastAsiaTheme="minorHAnsi" w:hAnsi="Century Gothic" w:cs="TimesNewRomanPSMT"/>
                </w:rPr>
                <w:t>https://orcid.org/0000-0002-3085-706X</w:t>
              </w:r>
            </w:hyperlink>
            <w:r w:rsidR="00D61F10">
              <w:rPr>
                <w:rStyle w:val="Hyperlink"/>
                <w:rFonts w:ascii="Century Gothic" w:eastAsiaTheme="minorHAnsi" w:hAnsi="Century Gothic" w:cs="TimesNewRomanPSMT"/>
              </w:rPr>
              <w:t xml:space="preserve"> </w:t>
            </w:r>
          </w:p>
          <w:p w14:paraId="22C30F9C" w14:textId="303AA0B3" w:rsidR="00D61F10" w:rsidRDefault="00D61F10" w:rsidP="00A17C88">
            <w:pPr>
              <w:widowControl/>
              <w:autoSpaceDE w:val="0"/>
              <w:autoSpaceDN w:val="0"/>
              <w:adjustRightInd w:val="0"/>
              <w:jc w:val="both"/>
              <w:rPr>
                <w:rStyle w:val="Hyperlink"/>
                <w:rFonts w:eastAsiaTheme="minorHAnsi"/>
              </w:rPr>
            </w:pPr>
          </w:p>
          <w:p w14:paraId="60B4C46D" w14:textId="621741A3" w:rsidR="00D61F10" w:rsidRDefault="004147EB" w:rsidP="00D61F10">
            <w:pPr>
              <w:widowControl/>
              <w:autoSpaceDE w:val="0"/>
              <w:autoSpaceDN w:val="0"/>
              <w:adjustRightInd w:val="0"/>
              <w:rPr>
                <w:rFonts w:ascii="Century Gothic" w:eastAsiaTheme="minorHAnsi" w:hAnsi="Century Gothic" w:cs="TimesNewRomanPSMT"/>
              </w:rPr>
            </w:pPr>
            <w:r>
              <w:rPr>
                <w:rFonts w:ascii="Century Gothic" w:eastAsiaTheme="minorHAnsi" w:hAnsi="Century Gothic" w:cs="Arial-BoldMT"/>
                <w:bCs/>
                <w:i/>
              </w:rPr>
              <w:t xml:space="preserve">2. </w:t>
            </w:r>
            <w:r w:rsidR="00D61F10" w:rsidRPr="00D61F10">
              <w:rPr>
                <w:rFonts w:ascii="Century Gothic" w:eastAsiaTheme="minorHAnsi" w:hAnsi="Century Gothic" w:cs="Arial-BoldMT"/>
                <w:bCs/>
                <w:i/>
              </w:rPr>
              <w:t xml:space="preserve">International Journal of Applied Management Sciences and Engineering </w:t>
            </w:r>
            <w:r w:rsidR="00D61F10" w:rsidRPr="00D61F10">
              <w:rPr>
                <w:rFonts w:ascii="Century Gothic" w:eastAsiaTheme="minorHAnsi" w:hAnsi="Century Gothic" w:cs="ArialMT"/>
              </w:rPr>
              <w:t xml:space="preserve">Volume 6 • Issue 2 • July-December 2019 </w:t>
            </w:r>
            <w:r w:rsidR="00D61F10" w:rsidRPr="00D61F10">
              <w:rPr>
                <w:rFonts w:ascii="Century Gothic" w:eastAsiaTheme="minorHAnsi" w:hAnsi="Century Gothic" w:cs="STIXGeneral-Regular"/>
              </w:rPr>
              <w:t xml:space="preserve">Copyright © 2019, IGI Global. Copying or distributing in print or electronic forms without written permission of IGI Global is prohibited. </w:t>
            </w:r>
            <w:hyperlink r:id="rId8" w:history="1">
              <w:r w:rsidR="00D61F10" w:rsidRPr="00D61F10">
                <w:rPr>
                  <w:rStyle w:val="Hyperlink"/>
                  <w:rFonts w:ascii="Century Gothic" w:eastAsiaTheme="minorHAnsi" w:hAnsi="Century Gothic" w:cs="TimesNewRomanPSMT"/>
                </w:rPr>
                <w:t>https://orcid.org/0000-0002-2286-3291</w:t>
              </w:r>
            </w:hyperlink>
            <w:r w:rsidR="00D61F10" w:rsidRPr="00D61F10">
              <w:rPr>
                <w:rFonts w:ascii="Century Gothic" w:eastAsiaTheme="minorHAnsi" w:hAnsi="Century Gothic" w:cs="TimesNewRomanPSMT"/>
              </w:rPr>
              <w:t xml:space="preserve">, </w:t>
            </w:r>
            <w:hyperlink r:id="rId9" w:history="1">
              <w:r w:rsidR="000300A1" w:rsidRPr="00FF511E">
                <w:rPr>
                  <w:rStyle w:val="Hyperlink"/>
                  <w:rFonts w:ascii="Century Gothic" w:eastAsiaTheme="minorHAnsi" w:hAnsi="Century Gothic" w:cs="TimesNewRomanPSMT"/>
                </w:rPr>
                <w:t>https://orcid.org/0000-0002-8573-4833</w:t>
              </w:r>
            </w:hyperlink>
          </w:p>
          <w:p w14:paraId="67184AEF" w14:textId="338B1205" w:rsidR="000300A1" w:rsidRDefault="000300A1" w:rsidP="00D61F10">
            <w:pPr>
              <w:widowControl/>
              <w:autoSpaceDE w:val="0"/>
              <w:autoSpaceDN w:val="0"/>
              <w:adjustRightInd w:val="0"/>
              <w:rPr>
                <w:rFonts w:ascii="Century Gothic" w:eastAsiaTheme="minorHAnsi" w:hAnsi="Century Gothic" w:cs="TimesNewRomanPSMT"/>
              </w:rPr>
            </w:pPr>
          </w:p>
          <w:p w14:paraId="0408CF92" w14:textId="382BBEA7" w:rsidR="000300A1" w:rsidRPr="001F48D3" w:rsidRDefault="00B4755B" w:rsidP="00B4755B">
            <w:pPr>
              <w:pStyle w:val="Heading3"/>
              <w:tabs>
                <w:tab w:val="left" w:pos="450"/>
              </w:tabs>
              <w:spacing w:before="300" w:after="150" w:line="297" w:lineRule="atLeast"/>
              <w:ind w:left="360" w:firstLine="0"/>
              <w:rPr>
                <w:rFonts w:ascii="Century Gothic" w:hAnsi="Century Gothic"/>
                <w:color w:val="1F1F1F"/>
              </w:rPr>
            </w:pPr>
            <w:r>
              <w:rPr>
                <w:rFonts w:ascii="Century Gothic" w:hAnsi="Century Gothic"/>
              </w:rPr>
              <w:lastRenderedPageBreak/>
              <w:t xml:space="preserve">3. </w:t>
            </w:r>
            <w:r w:rsidR="000300A1" w:rsidRPr="00246B2D">
              <w:rPr>
                <w:rFonts w:ascii="Century Gothic" w:hAnsi="Century Gothic"/>
              </w:rPr>
              <w:t xml:space="preserve">(available on   Google Scholar); </w:t>
            </w:r>
            <w:r w:rsidR="000300A1" w:rsidRPr="00246B2D">
              <w:rPr>
                <w:rFonts w:ascii="Century Gothic" w:hAnsi="Century Gothic"/>
                <w:i/>
              </w:rPr>
              <w:t>International Journal of</w:t>
            </w:r>
            <w:r w:rsidR="000300A1">
              <w:rPr>
                <w:rFonts w:ascii="Century Gothic" w:hAnsi="Century Gothic"/>
                <w:i/>
              </w:rPr>
              <w:t xml:space="preserve"> </w:t>
            </w:r>
            <w:r w:rsidR="000300A1" w:rsidRPr="00246B2D">
              <w:rPr>
                <w:rFonts w:ascii="Century Gothic" w:hAnsi="Century Gothic"/>
                <w:i/>
              </w:rPr>
              <w:t>Engineering Research in Africa</w:t>
            </w:r>
            <w:r w:rsidR="000300A1" w:rsidRPr="00246B2D">
              <w:rPr>
                <w:rFonts w:ascii="Century Gothic" w:hAnsi="Century Gothic"/>
              </w:rPr>
              <w:t xml:space="preserve"> (Volume 43. pages 157-167)</w:t>
            </w:r>
          </w:p>
          <w:p w14:paraId="793F14AB" w14:textId="77777777" w:rsidR="000300A1" w:rsidRPr="00D61F10" w:rsidRDefault="000300A1" w:rsidP="00D61F10">
            <w:pPr>
              <w:widowControl/>
              <w:autoSpaceDE w:val="0"/>
              <w:autoSpaceDN w:val="0"/>
              <w:adjustRightInd w:val="0"/>
              <w:rPr>
                <w:rFonts w:ascii="Century Gothic" w:eastAsiaTheme="minorHAnsi" w:hAnsi="Century Gothic" w:cs="TimesNewRomanPSMT"/>
              </w:rPr>
            </w:pPr>
          </w:p>
          <w:p w14:paraId="5433C260" w14:textId="26E97065" w:rsidR="00D61F10" w:rsidRPr="003431BF" w:rsidRDefault="00B4755B" w:rsidP="00C61701">
            <w:pPr>
              <w:pStyle w:val="NoSpacing"/>
              <w:numPr>
                <w:ilvl w:val="0"/>
                <w:numId w:val="18"/>
              </w:numPr>
              <w:autoSpaceDE w:val="0"/>
              <w:autoSpaceDN w:val="0"/>
              <w:adjustRightInd w:val="0"/>
              <w:jc w:val="both"/>
              <w:rPr>
                <w:rFonts w:ascii="Century Gothic" w:eastAsiaTheme="minorHAnsi" w:hAnsi="Century Gothic" w:cs="TimesNewRomanPSMT"/>
                <w:sz w:val="24"/>
                <w:szCs w:val="24"/>
              </w:rPr>
            </w:pPr>
            <w:r w:rsidRPr="003431BF">
              <w:rPr>
                <w:rFonts w:ascii="Century Gothic" w:eastAsiaTheme="minorHAnsi" w:hAnsi="Century Gothic" w:cs="TimesNewRomanPSMT"/>
              </w:rPr>
              <w:t xml:space="preserve"> </w:t>
            </w:r>
            <w:r w:rsidRPr="003431BF">
              <w:rPr>
                <w:rFonts w:ascii="Century Gothic" w:hAnsi="Century Gothic"/>
                <w:i/>
                <w:sz w:val="24"/>
                <w:szCs w:val="24"/>
              </w:rPr>
              <w:t>Open Journal of Business and Management</w:t>
            </w:r>
            <w:r w:rsidRPr="003431BF">
              <w:rPr>
                <w:rFonts w:ascii="Century Gothic" w:hAnsi="Century Gothic"/>
                <w:sz w:val="24"/>
                <w:szCs w:val="24"/>
              </w:rPr>
              <w:t xml:space="preserve">. Paper </w:t>
            </w:r>
            <w:r w:rsidRPr="003431BF">
              <w:rPr>
                <w:rFonts w:ascii="Century Gothic" w:hAnsi="Century Gothic"/>
                <w:bCs/>
                <w:sz w:val="24"/>
                <w:szCs w:val="24"/>
              </w:rPr>
              <w:t xml:space="preserve">ID:1531050 November, </w:t>
            </w:r>
            <w:r w:rsidR="0094313C" w:rsidRPr="003431BF">
              <w:rPr>
                <w:rFonts w:ascii="Century Gothic" w:hAnsi="Century Gothic"/>
                <w:bCs/>
                <w:sz w:val="24"/>
                <w:szCs w:val="24"/>
              </w:rPr>
              <w:t>2019.</w:t>
            </w:r>
          </w:p>
          <w:p w14:paraId="26BBA4DA" w14:textId="0D32DA13" w:rsidR="0076279F" w:rsidRPr="00583D24" w:rsidRDefault="0076279F" w:rsidP="006F46A2">
            <w:pPr>
              <w:jc w:val="both"/>
              <w:rPr>
                <w:sz w:val="24"/>
                <w:szCs w:val="24"/>
              </w:rPr>
            </w:pPr>
          </w:p>
        </w:tc>
      </w:tr>
      <w:tr w:rsidR="0076279F" w:rsidRPr="00583D24" w14:paraId="48629C42" w14:textId="77777777" w:rsidTr="00E612CC">
        <w:trPr>
          <w:trHeight w:val="945"/>
        </w:trPr>
        <w:tc>
          <w:tcPr>
            <w:tcW w:w="1980" w:type="dxa"/>
            <w:tcBorders>
              <w:top w:val="double" w:sz="6" w:space="0" w:color="000000"/>
              <w:left w:val="double" w:sz="6" w:space="0" w:color="000000"/>
              <w:bottom w:val="double" w:sz="6" w:space="0" w:color="000000"/>
              <w:right w:val="double" w:sz="6" w:space="0" w:color="000000"/>
            </w:tcBorders>
          </w:tcPr>
          <w:p w14:paraId="06D4C171" w14:textId="77777777" w:rsidR="0076279F" w:rsidRPr="00583D24" w:rsidRDefault="0076279F" w:rsidP="0080590F">
            <w:pPr>
              <w:tabs>
                <w:tab w:val="left" w:pos="357"/>
                <w:tab w:val="right" w:pos="9000"/>
              </w:tabs>
              <w:ind w:left="357" w:hanging="357"/>
              <w:rPr>
                <w:b/>
                <w:bCs/>
                <w:sz w:val="24"/>
                <w:szCs w:val="24"/>
              </w:rPr>
            </w:pPr>
            <w:r>
              <w:rPr>
                <w:b/>
                <w:bCs/>
                <w:sz w:val="24"/>
                <w:szCs w:val="24"/>
              </w:rPr>
              <w:lastRenderedPageBreak/>
              <w:t>Service to Community</w:t>
            </w:r>
          </w:p>
        </w:tc>
        <w:tc>
          <w:tcPr>
            <w:tcW w:w="8550" w:type="dxa"/>
            <w:tcBorders>
              <w:top w:val="double" w:sz="6" w:space="0" w:color="000000"/>
              <w:left w:val="double" w:sz="6" w:space="0" w:color="000000"/>
              <w:bottom w:val="double" w:sz="6" w:space="0" w:color="000000"/>
              <w:right w:val="double" w:sz="6" w:space="0" w:color="000000"/>
            </w:tcBorders>
          </w:tcPr>
          <w:p w14:paraId="6B5B2BC6" w14:textId="77777777" w:rsidR="006462C9" w:rsidRPr="00ED20C3" w:rsidRDefault="006462C9" w:rsidP="006462C9">
            <w:pPr>
              <w:rPr>
                <w:rFonts w:ascii="Century Gothic" w:hAnsi="Century Gothic" w:cs="Arial"/>
                <w:b/>
              </w:rPr>
            </w:pPr>
          </w:p>
          <w:p w14:paraId="23AB38C7" w14:textId="231D4BE6" w:rsidR="006462C9" w:rsidRPr="006462C9" w:rsidRDefault="006462C9" w:rsidP="006462C9">
            <w:pPr>
              <w:pStyle w:val="ListParagraph"/>
              <w:widowControl/>
              <w:numPr>
                <w:ilvl w:val="0"/>
                <w:numId w:val="22"/>
              </w:numPr>
              <w:spacing w:after="200" w:line="276" w:lineRule="auto"/>
              <w:jc w:val="both"/>
              <w:rPr>
                <w:rFonts w:ascii="Century Gothic" w:hAnsi="Century Gothic" w:cs="Arial"/>
                <w:sz w:val="24"/>
                <w:szCs w:val="24"/>
              </w:rPr>
            </w:pPr>
            <w:r w:rsidRPr="006462C9">
              <w:rPr>
                <w:rFonts w:ascii="Century Gothic" w:hAnsi="Century Gothic"/>
                <w:b/>
                <w:sz w:val="24"/>
                <w:szCs w:val="24"/>
              </w:rPr>
              <w:t>Secretary</w:t>
            </w:r>
            <w:r w:rsidRPr="006462C9">
              <w:rPr>
                <w:rFonts w:ascii="Century Gothic" w:hAnsi="Century Gothic"/>
                <w:sz w:val="24"/>
                <w:szCs w:val="24"/>
              </w:rPr>
              <w:t xml:space="preserve">, Soroptimist International, Kumasi Club - </w:t>
            </w:r>
            <w:r w:rsidRPr="006462C9">
              <w:rPr>
                <w:rFonts w:ascii="Century Gothic" w:hAnsi="Century Gothic"/>
                <w:b/>
                <w:sz w:val="24"/>
                <w:szCs w:val="24"/>
              </w:rPr>
              <w:t xml:space="preserve">2013-2014 </w:t>
            </w:r>
          </w:p>
          <w:p w14:paraId="7AADE8DB" w14:textId="77777777" w:rsidR="006462C9" w:rsidRPr="006462C9" w:rsidRDefault="006462C9" w:rsidP="006462C9">
            <w:pPr>
              <w:pStyle w:val="ListParagraph"/>
              <w:spacing w:after="200"/>
              <w:jc w:val="both"/>
              <w:rPr>
                <w:rFonts w:ascii="Century Gothic" w:hAnsi="Century Gothic" w:cs="Arial"/>
                <w:sz w:val="24"/>
                <w:szCs w:val="24"/>
              </w:rPr>
            </w:pPr>
          </w:p>
          <w:p w14:paraId="7CCB0D18" w14:textId="35F58861" w:rsidR="006462C9" w:rsidRPr="006462C9" w:rsidRDefault="006462C9" w:rsidP="006462C9">
            <w:pPr>
              <w:pStyle w:val="ListParagraph"/>
              <w:widowControl/>
              <w:numPr>
                <w:ilvl w:val="0"/>
                <w:numId w:val="22"/>
              </w:numPr>
              <w:spacing w:after="200" w:line="276" w:lineRule="auto"/>
              <w:jc w:val="both"/>
              <w:rPr>
                <w:rFonts w:ascii="Century Gothic" w:hAnsi="Century Gothic" w:cs="Arial"/>
                <w:sz w:val="24"/>
                <w:szCs w:val="24"/>
              </w:rPr>
            </w:pPr>
            <w:r w:rsidRPr="006462C9">
              <w:rPr>
                <w:rFonts w:ascii="Century Gothic" w:hAnsi="Century Gothic" w:cs="Arial"/>
                <w:b/>
                <w:sz w:val="24"/>
                <w:szCs w:val="24"/>
              </w:rPr>
              <w:t>Member, Soroptimist</w:t>
            </w:r>
            <w:r w:rsidRPr="006462C9">
              <w:rPr>
                <w:rFonts w:ascii="Century Gothic" w:hAnsi="Century Gothic" w:cs="Arial"/>
                <w:sz w:val="24"/>
                <w:szCs w:val="24"/>
              </w:rPr>
              <w:t xml:space="preserve"> International, Kumasi Club-</w:t>
            </w:r>
            <w:r w:rsidRPr="006462C9">
              <w:rPr>
                <w:rFonts w:ascii="Century Gothic" w:hAnsi="Century Gothic" w:cs="Arial"/>
                <w:b/>
                <w:bCs/>
                <w:sz w:val="24"/>
                <w:szCs w:val="24"/>
              </w:rPr>
              <w:t xml:space="preserve">2009 – Date </w:t>
            </w:r>
          </w:p>
          <w:p w14:paraId="14C25585" w14:textId="77777777" w:rsidR="006462C9" w:rsidRPr="006462C9" w:rsidRDefault="006462C9" w:rsidP="006462C9">
            <w:pPr>
              <w:pStyle w:val="ListParagraph"/>
              <w:spacing w:after="200"/>
              <w:jc w:val="both"/>
              <w:rPr>
                <w:rFonts w:ascii="Century Gothic" w:hAnsi="Century Gothic"/>
                <w:sz w:val="24"/>
                <w:szCs w:val="24"/>
              </w:rPr>
            </w:pPr>
          </w:p>
          <w:p w14:paraId="7E579645" w14:textId="77777777" w:rsidR="006462C9" w:rsidRPr="006462C9" w:rsidRDefault="006462C9" w:rsidP="006462C9">
            <w:pPr>
              <w:spacing w:after="200"/>
              <w:ind w:left="360"/>
              <w:jc w:val="both"/>
              <w:rPr>
                <w:rFonts w:ascii="Century Gothic" w:hAnsi="Century Gothic" w:cs="Arial"/>
                <w:sz w:val="24"/>
                <w:szCs w:val="24"/>
              </w:rPr>
            </w:pPr>
            <w:r w:rsidRPr="006462C9">
              <w:rPr>
                <w:rFonts w:ascii="Century Gothic" w:hAnsi="Century Gothic"/>
                <w:sz w:val="24"/>
                <w:szCs w:val="24"/>
              </w:rPr>
              <w:t xml:space="preserve">I have been a Member and Secretary of Soroptimist International of Ghana, Kumasi Club Headquartered in the Netherlands since 2010. This is a Women’s Society which seeks to promote the welfare of women and children through the personal contribution and efforts of Members. Since my last promotion, the Club has undertaken the following projects to improve the lot of its targets. </w:t>
            </w:r>
          </w:p>
          <w:p w14:paraId="012CD5CC" w14:textId="77777777" w:rsidR="006462C9" w:rsidRPr="006462C9" w:rsidRDefault="006462C9" w:rsidP="006462C9">
            <w:pPr>
              <w:pStyle w:val="ListParagraph"/>
              <w:widowControl/>
              <w:numPr>
                <w:ilvl w:val="0"/>
                <w:numId w:val="23"/>
              </w:numPr>
              <w:ind w:left="1260" w:hanging="450"/>
              <w:jc w:val="both"/>
              <w:rPr>
                <w:rFonts w:ascii="Century Gothic" w:hAnsi="Century Gothic"/>
                <w:sz w:val="24"/>
                <w:szCs w:val="24"/>
              </w:rPr>
            </w:pPr>
            <w:r w:rsidRPr="006462C9">
              <w:rPr>
                <w:rFonts w:ascii="Century Gothic" w:hAnsi="Century Gothic"/>
                <w:sz w:val="24"/>
                <w:szCs w:val="24"/>
              </w:rPr>
              <w:t xml:space="preserve">Construction of   a library for </w:t>
            </w:r>
            <w:proofErr w:type="spellStart"/>
            <w:r w:rsidRPr="006462C9">
              <w:rPr>
                <w:rFonts w:ascii="Century Gothic" w:hAnsi="Century Gothic"/>
                <w:sz w:val="24"/>
                <w:szCs w:val="24"/>
              </w:rPr>
              <w:t>Weweso</w:t>
            </w:r>
            <w:proofErr w:type="spellEnd"/>
            <w:r w:rsidRPr="006462C9">
              <w:rPr>
                <w:rFonts w:ascii="Century Gothic" w:hAnsi="Century Gothic"/>
                <w:sz w:val="24"/>
                <w:szCs w:val="24"/>
              </w:rPr>
              <w:t xml:space="preserve"> Junior High School</w:t>
            </w:r>
          </w:p>
          <w:p w14:paraId="3012A8FC" w14:textId="77777777" w:rsidR="006462C9" w:rsidRPr="006462C9" w:rsidRDefault="006462C9" w:rsidP="006462C9">
            <w:pPr>
              <w:pStyle w:val="ListParagraph"/>
              <w:widowControl/>
              <w:numPr>
                <w:ilvl w:val="0"/>
                <w:numId w:val="23"/>
              </w:numPr>
              <w:ind w:left="1260" w:hanging="450"/>
              <w:jc w:val="both"/>
              <w:rPr>
                <w:rFonts w:ascii="Century Gothic" w:hAnsi="Century Gothic"/>
                <w:sz w:val="24"/>
                <w:szCs w:val="24"/>
              </w:rPr>
            </w:pPr>
            <w:r w:rsidRPr="006462C9">
              <w:rPr>
                <w:rFonts w:ascii="Century Gothic" w:hAnsi="Century Gothic"/>
                <w:sz w:val="24"/>
                <w:szCs w:val="24"/>
              </w:rPr>
              <w:t xml:space="preserve">Construction of KVIP and bathrooms in </w:t>
            </w:r>
            <w:proofErr w:type="spellStart"/>
            <w:r w:rsidRPr="006462C9">
              <w:rPr>
                <w:rFonts w:ascii="Century Gothic" w:hAnsi="Century Gothic"/>
                <w:sz w:val="24"/>
                <w:szCs w:val="24"/>
              </w:rPr>
              <w:t>Assin</w:t>
            </w:r>
            <w:proofErr w:type="spellEnd"/>
            <w:r w:rsidRPr="006462C9">
              <w:rPr>
                <w:rFonts w:ascii="Century Gothic" w:hAnsi="Century Gothic"/>
                <w:sz w:val="24"/>
                <w:szCs w:val="24"/>
              </w:rPr>
              <w:t xml:space="preserve"> </w:t>
            </w:r>
            <w:proofErr w:type="spellStart"/>
            <w:r w:rsidRPr="006462C9">
              <w:rPr>
                <w:rFonts w:ascii="Century Gothic" w:hAnsi="Century Gothic"/>
                <w:sz w:val="24"/>
                <w:szCs w:val="24"/>
              </w:rPr>
              <w:t>Kyinaso</w:t>
            </w:r>
            <w:proofErr w:type="spellEnd"/>
            <w:r w:rsidRPr="006462C9">
              <w:rPr>
                <w:rFonts w:ascii="Century Gothic" w:hAnsi="Century Gothic"/>
                <w:sz w:val="24"/>
                <w:szCs w:val="24"/>
              </w:rPr>
              <w:t xml:space="preserve"> in the central region</w:t>
            </w:r>
          </w:p>
          <w:p w14:paraId="56E99607" w14:textId="77777777" w:rsidR="006462C9" w:rsidRPr="006462C9" w:rsidRDefault="006462C9" w:rsidP="006462C9">
            <w:pPr>
              <w:pStyle w:val="ListParagraph"/>
              <w:widowControl/>
              <w:numPr>
                <w:ilvl w:val="0"/>
                <w:numId w:val="23"/>
              </w:numPr>
              <w:ind w:left="1260" w:hanging="450"/>
              <w:jc w:val="both"/>
              <w:rPr>
                <w:rFonts w:ascii="Century Gothic" w:hAnsi="Century Gothic"/>
                <w:sz w:val="24"/>
                <w:szCs w:val="24"/>
              </w:rPr>
            </w:pPr>
            <w:r w:rsidRPr="006462C9">
              <w:rPr>
                <w:rFonts w:ascii="Century Gothic" w:hAnsi="Century Gothic"/>
                <w:sz w:val="24"/>
                <w:szCs w:val="24"/>
              </w:rPr>
              <w:t xml:space="preserve">Construction of Borehole at </w:t>
            </w:r>
            <w:proofErr w:type="spellStart"/>
            <w:r w:rsidRPr="006462C9">
              <w:rPr>
                <w:rFonts w:ascii="Century Gothic" w:hAnsi="Century Gothic"/>
                <w:sz w:val="24"/>
                <w:szCs w:val="24"/>
              </w:rPr>
              <w:t>Akyina</w:t>
            </w:r>
            <w:proofErr w:type="spellEnd"/>
            <w:r w:rsidRPr="006462C9">
              <w:rPr>
                <w:rFonts w:ascii="Century Gothic" w:hAnsi="Century Gothic"/>
                <w:sz w:val="24"/>
                <w:szCs w:val="24"/>
              </w:rPr>
              <w:t xml:space="preserve"> near </w:t>
            </w:r>
            <w:proofErr w:type="spellStart"/>
            <w:r w:rsidRPr="006462C9">
              <w:rPr>
                <w:rFonts w:ascii="Century Gothic" w:hAnsi="Century Gothic"/>
                <w:sz w:val="24"/>
                <w:szCs w:val="24"/>
              </w:rPr>
              <w:t>Ejisu</w:t>
            </w:r>
            <w:proofErr w:type="spellEnd"/>
          </w:p>
          <w:p w14:paraId="5A2D5EA6" w14:textId="77777777" w:rsidR="006462C9" w:rsidRPr="006462C9" w:rsidRDefault="006462C9" w:rsidP="006462C9">
            <w:pPr>
              <w:pStyle w:val="ListParagraph"/>
              <w:widowControl/>
              <w:numPr>
                <w:ilvl w:val="0"/>
                <w:numId w:val="23"/>
              </w:numPr>
              <w:ind w:left="1260" w:hanging="450"/>
              <w:jc w:val="both"/>
              <w:rPr>
                <w:rFonts w:ascii="Century Gothic" w:hAnsi="Century Gothic"/>
                <w:sz w:val="24"/>
                <w:szCs w:val="24"/>
              </w:rPr>
            </w:pPr>
            <w:r w:rsidRPr="006462C9">
              <w:rPr>
                <w:rFonts w:ascii="Century Gothic" w:hAnsi="Century Gothic"/>
                <w:sz w:val="24"/>
                <w:szCs w:val="24"/>
              </w:rPr>
              <w:t>Supply of basic needs to some Orphanages in Kumasi</w:t>
            </w:r>
          </w:p>
          <w:p w14:paraId="1994EF35" w14:textId="77777777" w:rsidR="006462C9" w:rsidRPr="006462C9" w:rsidRDefault="006462C9" w:rsidP="006462C9">
            <w:pPr>
              <w:pStyle w:val="ListParagraph"/>
              <w:ind w:left="0"/>
              <w:jc w:val="both"/>
              <w:rPr>
                <w:rFonts w:ascii="Century Gothic" w:hAnsi="Century Gothic"/>
                <w:sz w:val="24"/>
                <w:szCs w:val="24"/>
              </w:rPr>
            </w:pPr>
          </w:p>
          <w:p w14:paraId="01A9831F" w14:textId="77777777" w:rsidR="006462C9" w:rsidRPr="006462C9" w:rsidRDefault="006462C9" w:rsidP="006462C9">
            <w:pPr>
              <w:pStyle w:val="ListParagraph"/>
              <w:jc w:val="both"/>
              <w:rPr>
                <w:rFonts w:ascii="Century Gothic" w:hAnsi="Century Gothic"/>
                <w:sz w:val="24"/>
                <w:szCs w:val="24"/>
              </w:rPr>
            </w:pPr>
            <w:r w:rsidRPr="006462C9">
              <w:rPr>
                <w:rFonts w:ascii="Century Gothic" w:hAnsi="Century Gothic"/>
                <w:sz w:val="24"/>
                <w:szCs w:val="24"/>
              </w:rPr>
              <w:t xml:space="preserve">As Secretary, I was very instrumental in the implementation of the above listed projects. </w:t>
            </w:r>
          </w:p>
          <w:p w14:paraId="5F17FEF2" w14:textId="77777777" w:rsidR="006462C9" w:rsidRPr="006462C9" w:rsidRDefault="006462C9" w:rsidP="006462C9">
            <w:pPr>
              <w:pStyle w:val="ListParagraph"/>
              <w:ind w:left="0"/>
              <w:jc w:val="both"/>
              <w:rPr>
                <w:rFonts w:ascii="Century Gothic" w:hAnsi="Century Gothic" w:cs="Arial"/>
                <w:sz w:val="24"/>
                <w:szCs w:val="24"/>
              </w:rPr>
            </w:pPr>
          </w:p>
          <w:p w14:paraId="369C7D15" w14:textId="3CE90920" w:rsidR="006462C9" w:rsidRPr="006462C9" w:rsidRDefault="006462C9" w:rsidP="006462C9">
            <w:pPr>
              <w:pStyle w:val="ListParagraph"/>
              <w:widowControl/>
              <w:numPr>
                <w:ilvl w:val="0"/>
                <w:numId w:val="22"/>
              </w:numPr>
              <w:spacing w:after="200" w:line="276" w:lineRule="auto"/>
              <w:jc w:val="both"/>
              <w:rPr>
                <w:rFonts w:ascii="Century Gothic" w:hAnsi="Century Gothic" w:cs="Arial"/>
                <w:i/>
                <w:sz w:val="24"/>
                <w:szCs w:val="24"/>
              </w:rPr>
            </w:pPr>
            <w:r w:rsidRPr="006462C9">
              <w:rPr>
                <w:rFonts w:ascii="Century Gothic" w:hAnsi="Century Gothic" w:cs="Arial"/>
                <w:b/>
                <w:sz w:val="24"/>
                <w:szCs w:val="24"/>
              </w:rPr>
              <w:t>Patroness,</w:t>
            </w:r>
            <w:r w:rsidRPr="006462C9">
              <w:rPr>
                <w:rFonts w:ascii="Century Gothic" w:hAnsi="Century Gothic" w:cs="Arial"/>
                <w:sz w:val="24"/>
                <w:szCs w:val="24"/>
              </w:rPr>
              <w:t xml:space="preserve"> University Choir - </w:t>
            </w:r>
            <w:r w:rsidRPr="006462C9">
              <w:rPr>
                <w:rFonts w:ascii="Century Gothic" w:hAnsi="Century Gothic" w:cs="Arial"/>
                <w:b/>
                <w:bCs/>
                <w:sz w:val="24"/>
                <w:szCs w:val="24"/>
              </w:rPr>
              <w:t>2010-Date</w:t>
            </w:r>
            <w:r w:rsidRPr="006462C9">
              <w:rPr>
                <w:rFonts w:ascii="Century Gothic" w:hAnsi="Century Gothic" w:cs="Arial"/>
                <w:sz w:val="24"/>
                <w:szCs w:val="24"/>
              </w:rPr>
              <w:t>. I was very instrumental in the celebration of the 50</w:t>
            </w:r>
            <w:r w:rsidRPr="006462C9">
              <w:rPr>
                <w:rFonts w:ascii="Century Gothic" w:hAnsi="Century Gothic" w:cs="Arial"/>
                <w:sz w:val="24"/>
                <w:szCs w:val="24"/>
                <w:vertAlign w:val="superscript"/>
              </w:rPr>
              <w:t>th</w:t>
            </w:r>
            <w:r w:rsidRPr="006462C9">
              <w:rPr>
                <w:rFonts w:ascii="Century Gothic" w:hAnsi="Century Gothic" w:cs="Arial"/>
                <w:sz w:val="24"/>
                <w:szCs w:val="24"/>
              </w:rPr>
              <w:t xml:space="preserve"> anniversary of the Choir and have been supporting them in diverse ways. A citation from them as a sign of their </w:t>
            </w:r>
            <w:r w:rsidR="00462349" w:rsidRPr="006462C9">
              <w:rPr>
                <w:rFonts w:ascii="Century Gothic" w:hAnsi="Century Gothic" w:cs="Arial"/>
                <w:sz w:val="24"/>
                <w:szCs w:val="24"/>
              </w:rPr>
              <w:t>appreciation</w:t>
            </w:r>
            <w:r w:rsidR="00462349" w:rsidRPr="006462C9">
              <w:rPr>
                <w:rFonts w:ascii="Century Gothic" w:hAnsi="Century Gothic" w:cs="Arial"/>
                <w:b/>
                <w:bCs/>
                <w:sz w:val="24"/>
                <w:szCs w:val="24"/>
              </w:rPr>
              <w:t>.</w:t>
            </w:r>
          </w:p>
          <w:p w14:paraId="2C77548A" w14:textId="77777777" w:rsidR="006462C9" w:rsidRPr="006462C9" w:rsidRDefault="006462C9" w:rsidP="006462C9">
            <w:pPr>
              <w:jc w:val="both"/>
              <w:rPr>
                <w:rFonts w:ascii="Century Gothic" w:hAnsi="Century Gothic" w:cs="Arial"/>
                <w:b/>
                <w:sz w:val="24"/>
                <w:szCs w:val="24"/>
              </w:rPr>
            </w:pPr>
          </w:p>
          <w:p w14:paraId="78F2F7AA" w14:textId="70828BB2" w:rsidR="006462C9" w:rsidRPr="006462C9" w:rsidRDefault="006462C9" w:rsidP="006462C9">
            <w:pPr>
              <w:pStyle w:val="ListParagraph"/>
              <w:widowControl/>
              <w:numPr>
                <w:ilvl w:val="0"/>
                <w:numId w:val="22"/>
              </w:numPr>
              <w:jc w:val="both"/>
              <w:rPr>
                <w:rFonts w:ascii="Century Gothic" w:hAnsi="Century Gothic"/>
                <w:sz w:val="24"/>
                <w:szCs w:val="24"/>
              </w:rPr>
            </w:pPr>
            <w:r w:rsidRPr="006462C9">
              <w:rPr>
                <w:rFonts w:ascii="Century Gothic" w:hAnsi="Century Gothic"/>
                <w:b/>
                <w:bCs/>
                <w:sz w:val="24"/>
                <w:szCs w:val="24"/>
              </w:rPr>
              <w:t>Students Affairs Coordinator,</w:t>
            </w:r>
            <w:r w:rsidRPr="006462C9">
              <w:rPr>
                <w:rFonts w:ascii="Century Gothic" w:hAnsi="Century Gothic"/>
                <w:sz w:val="24"/>
                <w:szCs w:val="24"/>
              </w:rPr>
              <w:t xml:space="preserve"> Good Shepherd Foundation (GSF), a Non-Governmental Organization based in Indiana, in the United States of America </w:t>
            </w:r>
            <w:r w:rsidRPr="006462C9">
              <w:rPr>
                <w:rFonts w:ascii="Century Gothic" w:hAnsi="Century Gothic"/>
                <w:b/>
                <w:bCs/>
                <w:sz w:val="24"/>
                <w:szCs w:val="24"/>
              </w:rPr>
              <w:t>2007</w:t>
            </w:r>
            <w:r w:rsidRPr="006462C9">
              <w:rPr>
                <w:rFonts w:ascii="Century Gothic" w:hAnsi="Century Gothic" w:cs="Arial"/>
                <w:b/>
                <w:sz w:val="24"/>
                <w:szCs w:val="24"/>
              </w:rPr>
              <w:t xml:space="preserve">-Date </w:t>
            </w:r>
          </w:p>
          <w:p w14:paraId="1C14242E" w14:textId="77777777" w:rsidR="006462C9" w:rsidRPr="006462C9" w:rsidRDefault="006462C9" w:rsidP="006462C9">
            <w:pPr>
              <w:pStyle w:val="ListParagraph"/>
              <w:jc w:val="both"/>
              <w:rPr>
                <w:rFonts w:ascii="Century Gothic" w:hAnsi="Century Gothic"/>
                <w:sz w:val="24"/>
                <w:szCs w:val="24"/>
              </w:rPr>
            </w:pPr>
          </w:p>
          <w:p w14:paraId="2B0DB843" w14:textId="32C83CF3" w:rsidR="0076279F" w:rsidRPr="00583D24" w:rsidRDefault="006462C9" w:rsidP="00F96A44">
            <w:pPr>
              <w:ind w:left="360"/>
              <w:jc w:val="both"/>
              <w:rPr>
                <w:b/>
              </w:rPr>
            </w:pPr>
            <w:r w:rsidRPr="006462C9">
              <w:rPr>
                <w:rFonts w:ascii="Century Gothic" w:hAnsi="Century Gothic"/>
                <w:sz w:val="24"/>
                <w:szCs w:val="24"/>
              </w:rPr>
              <w:t xml:space="preserve">I </w:t>
            </w:r>
            <w:r w:rsidR="00851A15">
              <w:rPr>
                <w:rFonts w:ascii="Century Gothic" w:hAnsi="Century Gothic"/>
                <w:sz w:val="24"/>
                <w:szCs w:val="24"/>
              </w:rPr>
              <w:t>am</w:t>
            </w:r>
            <w:r w:rsidRPr="006462C9">
              <w:rPr>
                <w:rFonts w:ascii="Century Gothic" w:hAnsi="Century Gothic"/>
                <w:sz w:val="24"/>
                <w:szCs w:val="24"/>
              </w:rPr>
              <w:t xml:space="preserve"> the Students Affairs Coordinator for the Good Shepherd Foundation (GSF), a Non-Governmental Organization based in Indiana, in the United States of America. The mission of the GSF is to support the under privileged rural communities in West Africa. </w:t>
            </w:r>
            <w:r w:rsidRPr="006462C9">
              <w:rPr>
                <w:rFonts w:ascii="Century Gothic" w:hAnsi="Century Gothic"/>
                <w:sz w:val="24"/>
                <w:szCs w:val="24"/>
              </w:rPr>
              <w:lastRenderedPageBreak/>
              <w:t xml:space="preserve">Through my instrumentality and pieces of advice, the Foundation went beyond its original objective of supporting the twelve students who were being sponsored for their secondary education at the time of my last promotion to provide resources for their university education. Ten (10) out the twelve students benefited from this by pursuing different programmes in universities in Ghana. The list of these students, the programmes they pursued/ pursing and their student numbers is </w:t>
            </w:r>
            <w:r w:rsidR="00462349" w:rsidRPr="006462C9">
              <w:rPr>
                <w:rFonts w:ascii="Century Gothic" w:hAnsi="Century Gothic"/>
                <w:sz w:val="24"/>
                <w:szCs w:val="24"/>
              </w:rPr>
              <w:t>attached.</w:t>
            </w:r>
          </w:p>
        </w:tc>
      </w:tr>
    </w:tbl>
    <w:p w14:paraId="0A11797B" w14:textId="77777777" w:rsidR="0006639A" w:rsidRPr="00583D24" w:rsidRDefault="0006639A" w:rsidP="00625925">
      <w:pPr>
        <w:rPr>
          <w:sz w:val="24"/>
          <w:szCs w:val="24"/>
        </w:rPr>
      </w:pPr>
    </w:p>
    <w:sectPr w:rsidR="0006639A" w:rsidRPr="00583D24" w:rsidSect="000663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DE99" w14:textId="77777777" w:rsidR="0076775D" w:rsidRDefault="0076775D" w:rsidP="00583D24">
      <w:r>
        <w:separator/>
      </w:r>
    </w:p>
  </w:endnote>
  <w:endnote w:type="continuationSeparator" w:id="0">
    <w:p w14:paraId="47FDB75C" w14:textId="77777777" w:rsidR="0076775D" w:rsidRDefault="0076775D" w:rsidP="0058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PAC59">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TIXGeneral-Regular">
    <w:altName w:val="Cambria"/>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92253"/>
      <w:docPartObj>
        <w:docPartGallery w:val="Page Numbers (Bottom of Page)"/>
        <w:docPartUnique/>
      </w:docPartObj>
    </w:sdtPr>
    <w:sdtEndPr>
      <w:rPr>
        <w:noProof/>
      </w:rPr>
    </w:sdtEndPr>
    <w:sdtContent>
      <w:p w14:paraId="2AEC574B" w14:textId="77777777" w:rsidR="00583D24" w:rsidRDefault="00583D24">
        <w:pPr>
          <w:pStyle w:val="Footer"/>
          <w:jc w:val="right"/>
        </w:pPr>
        <w:r>
          <w:fldChar w:fldCharType="begin"/>
        </w:r>
        <w:r>
          <w:instrText xml:space="preserve"> PAGE   \* MERGEFORMAT </w:instrText>
        </w:r>
        <w:r>
          <w:fldChar w:fldCharType="separate"/>
        </w:r>
        <w:r w:rsidR="00E21435">
          <w:rPr>
            <w:noProof/>
          </w:rPr>
          <w:t>2</w:t>
        </w:r>
        <w:r>
          <w:rPr>
            <w:noProof/>
          </w:rPr>
          <w:fldChar w:fldCharType="end"/>
        </w:r>
      </w:p>
    </w:sdtContent>
  </w:sdt>
  <w:p w14:paraId="47DD9636" w14:textId="77777777" w:rsidR="00583D24" w:rsidRDefault="0058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1051" w14:textId="77777777" w:rsidR="0076775D" w:rsidRDefault="0076775D" w:rsidP="00583D24">
      <w:r>
        <w:separator/>
      </w:r>
    </w:p>
  </w:footnote>
  <w:footnote w:type="continuationSeparator" w:id="0">
    <w:p w14:paraId="5CE2C419" w14:textId="77777777" w:rsidR="0076775D" w:rsidRDefault="0076775D" w:rsidP="0058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F0A"/>
    <w:multiLevelType w:val="hybridMultilevel"/>
    <w:tmpl w:val="622A47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62A1D"/>
    <w:multiLevelType w:val="hybridMultilevel"/>
    <w:tmpl w:val="714CCE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E6CF4"/>
    <w:multiLevelType w:val="hybridMultilevel"/>
    <w:tmpl w:val="10F272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CC85DC0"/>
    <w:multiLevelType w:val="hybridMultilevel"/>
    <w:tmpl w:val="97B0E9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69552A1"/>
    <w:multiLevelType w:val="hybridMultilevel"/>
    <w:tmpl w:val="7396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44F"/>
    <w:multiLevelType w:val="hybridMultilevel"/>
    <w:tmpl w:val="D05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D1FDB"/>
    <w:multiLevelType w:val="hybridMultilevel"/>
    <w:tmpl w:val="7504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63DF1"/>
    <w:multiLevelType w:val="hybridMultilevel"/>
    <w:tmpl w:val="F76A682E"/>
    <w:lvl w:ilvl="0" w:tplc="0BF88A2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90B87"/>
    <w:multiLevelType w:val="hybridMultilevel"/>
    <w:tmpl w:val="F0823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B1002"/>
    <w:multiLevelType w:val="hybridMultilevel"/>
    <w:tmpl w:val="B66E337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E0C08F4"/>
    <w:multiLevelType w:val="hybridMultilevel"/>
    <w:tmpl w:val="58A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82DBF"/>
    <w:multiLevelType w:val="hybridMultilevel"/>
    <w:tmpl w:val="564A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426A"/>
    <w:multiLevelType w:val="hybridMultilevel"/>
    <w:tmpl w:val="3D6CEC4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D1A7D"/>
    <w:multiLevelType w:val="hybridMultilevel"/>
    <w:tmpl w:val="840082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33C4B"/>
    <w:multiLevelType w:val="hybridMultilevel"/>
    <w:tmpl w:val="C1D23E70"/>
    <w:lvl w:ilvl="0" w:tplc="D2C09A6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31BFE"/>
    <w:multiLevelType w:val="hybridMultilevel"/>
    <w:tmpl w:val="069A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82430"/>
    <w:multiLevelType w:val="hybridMultilevel"/>
    <w:tmpl w:val="DC26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F2311"/>
    <w:multiLevelType w:val="hybridMultilevel"/>
    <w:tmpl w:val="13307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F0D16"/>
    <w:multiLevelType w:val="hybridMultilevel"/>
    <w:tmpl w:val="FA9E09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93E0C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5624A"/>
    <w:multiLevelType w:val="hybridMultilevel"/>
    <w:tmpl w:val="EAE0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F1E16"/>
    <w:multiLevelType w:val="hybridMultilevel"/>
    <w:tmpl w:val="E9F8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709FF"/>
    <w:multiLevelType w:val="multilevel"/>
    <w:tmpl w:val="6BAE7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B84F7F"/>
    <w:multiLevelType w:val="hybridMultilevel"/>
    <w:tmpl w:val="F950095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0D920A3"/>
    <w:multiLevelType w:val="hybridMultilevel"/>
    <w:tmpl w:val="66E85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CC22A18"/>
    <w:multiLevelType w:val="hybridMultilevel"/>
    <w:tmpl w:val="3D6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137B"/>
    <w:multiLevelType w:val="hybridMultilevel"/>
    <w:tmpl w:val="EE0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21A75"/>
    <w:multiLevelType w:val="hybridMultilevel"/>
    <w:tmpl w:val="A2E48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C33DA5"/>
    <w:multiLevelType w:val="hybridMultilevel"/>
    <w:tmpl w:val="5AE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9"/>
  </w:num>
  <w:num w:numId="4">
    <w:abstractNumId w:val="20"/>
  </w:num>
  <w:num w:numId="5">
    <w:abstractNumId w:val="6"/>
  </w:num>
  <w:num w:numId="6">
    <w:abstractNumId w:val="25"/>
  </w:num>
  <w:num w:numId="7">
    <w:abstractNumId w:val="10"/>
  </w:num>
  <w:num w:numId="8">
    <w:abstractNumId w:val="14"/>
  </w:num>
  <w:num w:numId="9">
    <w:abstractNumId w:val="16"/>
  </w:num>
  <w:num w:numId="10">
    <w:abstractNumId w:val="5"/>
  </w:num>
  <w:num w:numId="11">
    <w:abstractNumId w:val="23"/>
  </w:num>
  <w:num w:numId="12">
    <w:abstractNumId w:val="17"/>
  </w:num>
  <w:num w:numId="13">
    <w:abstractNumId w:val="13"/>
  </w:num>
  <w:num w:numId="14">
    <w:abstractNumId w:val="8"/>
  </w:num>
  <w:num w:numId="15">
    <w:abstractNumId w:val="2"/>
  </w:num>
  <w:num w:numId="16">
    <w:abstractNumId w:val="3"/>
  </w:num>
  <w:num w:numId="17">
    <w:abstractNumId w:val="18"/>
  </w:num>
  <w:num w:numId="18">
    <w:abstractNumId w:val="4"/>
  </w:num>
  <w:num w:numId="19">
    <w:abstractNumId w:val="0"/>
  </w:num>
  <w:num w:numId="20">
    <w:abstractNumId w:val="15"/>
  </w:num>
  <w:num w:numId="21">
    <w:abstractNumId w:val="24"/>
  </w:num>
  <w:num w:numId="22">
    <w:abstractNumId w:val="26"/>
  </w:num>
  <w:num w:numId="23">
    <w:abstractNumId w:val="12"/>
  </w:num>
  <w:num w:numId="24">
    <w:abstractNumId w:val="1"/>
  </w:num>
  <w:num w:numId="25">
    <w:abstractNumId w:val="9"/>
  </w:num>
  <w:num w:numId="26">
    <w:abstractNumId w:val="22"/>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F"/>
    <w:rsid w:val="000124B5"/>
    <w:rsid w:val="000138C0"/>
    <w:rsid w:val="00015F58"/>
    <w:rsid w:val="000300A1"/>
    <w:rsid w:val="000379A7"/>
    <w:rsid w:val="00037E47"/>
    <w:rsid w:val="00047128"/>
    <w:rsid w:val="0006639A"/>
    <w:rsid w:val="000674F3"/>
    <w:rsid w:val="00067839"/>
    <w:rsid w:val="00070455"/>
    <w:rsid w:val="000D250C"/>
    <w:rsid w:val="000E3BBE"/>
    <w:rsid w:val="00117B19"/>
    <w:rsid w:val="00150288"/>
    <w:rsid w:val="001533C3"/>
    <w:rsid w:val="0019516A"/>
    <w:rsid w:val="001A6A7C"/>
    <w:rsid w:val="001B4EB5"/>
    <w:rsid w:val="001C53EF"/>
    <w:rsid w:val="001D079A"/>
    <w:rsid w:val="001D5AFB"/>
    <w:rsid w:val="001E7A2C"/>
    <w:rsid w:val="001F26A2"/>
    <w:rsid w:val="00212CBE"/>
    <w:rsid w:val="00217028"/>
    <w:rsid w:val="0021709A"/>
    <w:rsid w:val="0022718F"/>
    <w:rsid w:val="00243E78"/>
    <w:rsid w:val="002574EE"/>
    <w:rsid w:val="00286D11"/>
    <w:rsid w:val="00292B95"/>
    <w:rsid w:val="002A71C1"/>
    <w:rsid w:val="002D53F7"/>
    <w:rsid w:val="003008A7"/>
    <w:rsid w:val="003067AF"/>
    <w:rsid w:val="0031797F"/>
    <w:rsid w:val="00336FA5"/>
    <w:rsid w:val="00340B15"/>
    <w:rsid w:val="00342436"/>
    <w:rsid w:val="00342E8E"/>
    <w:rsid w:val="003431BF"/>
    <w:rsid w:val="00350D54"/>
    <w:rsid w:val="00363B15"/>
    <w:rsid w:val="00367556"/>
    <w:rsid w:val="00371D95"/>
    <w:rsid w:val="003721FC"/>
    <w:rsid w:val="00381433"/>
    <w:rsid w:val="003A1709"/>
    <w:rsid w:val="003A3EBA"/>
    <w:rsid w:val="003B61A8"/>
    <w:rsid w:val="003B65F6"/>
    <w:rsid w:val="003C3BA7"/>
    <w:rsid w:val="003E424E"/>
    <w:rsid w:val="003E6DE4"/>
    <w:rsid w:val="004122DE"/>
    <w:rsid w:val="004147EB"/>
    <w:rsid w:val="00415939"/>
    <w:rsid w:val="004218E2"/>
    <w:rsid w:val="00453AB1"/>
    <w:rsid w:val="0045634C"/>
    <w:rsid w:val="00461BB7"/>
    <w:rsid w:val="00461F95"/>
    <w:rsid w:val="00462349"/>
    <w:rsid w:val="00483AE3"/>
    <w:rsid w:val="00492481"/>
    <w:rsid w:val="004C2375"/>
    <w:rsid w:val="004E6A6F"/>
    <w:rsid w:val="00507958"/>
    <w:rsid w:val="00531F3C"/>
    <w:rsid w:val="00542317"/>
    <w:rsid w:val="00542A5F"/>
    <w:rsid w:val="00547834"/>
    <w:rsid w:val="00560B62"/>
    <w:rsid w:val="00572DE6"/>
    <w:rsid w:val="005745DB"/>
    <w:rsid w:val="00583D24"/>
    <w:rsid w:val="00583F23"/>
    <w:rsid w:val="00597556"/>
    <w:rsid w:val="005A30A0"/>
    <w:rsid w:val="005A5336"/>
    <w:rsid w:val="005B03DE"/>
    <w:rsid w:val="00625925"/>
    <w:rsid w:val="006462C9"/>
    <w:rsid w:val="006652C8"/>
    <w:rsid w:val="00677ACE"/>
    <w:rsid w:val="006949DD"/>
    <w:rsid w:val="00695CA4"/>
    <w:rsid w:val="006C1132"/>
    <w:rsid w:val="006C378C"/>
    <w:rsid w:val="006D4030"/>
    <w:rsid w:val="006E1CF8"/>
    <w:rsid w:val="006E5A51"/>
    <w:rsid w:val="006E6493"/>
    <w:rsid w:val="006F46A2"/>
    <w:rsid w:val="00704F10"/>
    <w:rsid w:val="00724C0C"/>
    <w:rsid w:val="00725823"/>
    <w:rsid w:val="00750770"/>
    <w:rsid w:val="00752F2B"/>
    <w:rsid w:val="0076279F"/>
    <w:rsid w:val="0076775D"/>
    <w:rsid w:val="00767A7D"/>
    <w:rsid w:val="00767B24"/>
    <w:rsid w:val="0077090C"/>
    <w:rsid w:val="00787480"/>
    <w:rsid w:val="007A3456"/>
    <w:rsid w:val="007A3A9F"/>
    <w:rsid w:val="007B35FF"/>
    <w:rsid w:val="007C6C9B"/>
    <w:rsid w:val="007F2916"/>
    <w:rsid w:val="007F2F61"/>
    <w:rsid w:val="007F4D7E"/>
    <w:rsid w:val="0080590F"/>
    <w:rsid w:val="008171DC"/>
    <w:rsid w:val="0083050E"/>
    <w:rsid w:val="00840907"/>
    <w:rsid w:val="00840F93"/>
    <w:rsid w:val="00851A15"/>
    <w:rsid w:val="00867D6A"/>
    <w:rsid w:val="008A28AA"/>
    <w:rsid w:val="008B5A11"/>
    <w:rsid w:val="008B68E7"/>
    <w:rsid w:val="008C575A"/>
    <w:rsid w:val="008D766D"/>
    <w:rsid w:val="009249E2"/>
    <w:rsid w:val="00925C5E"/>
    <w:rsid w:val="00931CC7"/>
    <w:rsid w:val="0094313C"/>
    <w:rsid w:val="00944989"/>
    <w:rsid w:val="00951E54"/>
    <w:rsid w:val="0096625C"/>
    <w:rsid w:val="00967FE7"/>
    <w:rsid w:val="00970C08"/>
    <w:rsid w:val="009A474C"/>
    <w:rsid w:val="009A54F4"/>
    <w:rsid w:val="009B74DD"/>
    <w:rsid w:val="009E0403"/>
    <w:rsid w:val="009E73F5"/>
    <w:rsid w:val="009F0172"/>
    <w:rsid w:val="009F0B79"/>
    <w:rsid w:val="009F3743"/>
    <w:rsid w:val="00A01D62"/>
    <w:rsid w:val="00A112F1"/>
    <w:rsid w:val="00A1671C"/>
    <w:rsid w:val="00A17C88"/>
    <w:rsid w:val="00A17EFD"/>
    <w:rsid w:val="00A22A5B"/>
    <w:rsid w:val="00A2702A"/>
    <w:rsid w:val="00A33489"/>
    <w:rsid w:val="00A374C5"/>
    <w:rsid w:val="00A402BB"/>
    <w:rsid w:val="00A4141E"/>
    <w:rsid w:val="00A4432B"/>
    <w:rsid w:val="00A5013B"/>
    <w:rsid w:val="00A60AD2"/>
    <w:rsid w:val="00A94DCE"/>
    <w:rsid w:val="00A961D0"/>
    <w:rsid w:val="00AC0B9F"/>
    <w:rsid w:val="00AF0AE7"/>
    <w:rsid w:val="00AF77EC"/>
    <w:rsid w:val="00AF7BEF"/>
    <w:rsid w:val="00B27642"/>
    <w:rsid w:val="00B43141"/>
    <w:rsid w:val="00B4755B"/>
    <w:rsid w:val="00B50CFF"/>
    <w:rsid w:val="00B558C5"/>
    <w:rsid w:val="00B715F1"/>
    <w:rsid w:val="00B808DB"/>
    <w:rsid w:val="00B85647"/>
    <w:rsid w:val="00B86388"/>
    <w:rsid w:val="00BC03A7"/>
    <w:rsid w:val="00BC57BD"/>
    <w:rsid w:val="00BE1CED"/>
    <w:rsid w:val="00BE2FB9"/>
    <w:rsid w:val="00BF2FC3"/>
    <w:rsid w:val="00C0540B"/>
    <w:rsid w:val="00C165BA"/>
    <w:rsid w:val="00C21B4C"/>
    <w:rsid w:val="00C21CCD"/>
    <w:rsid w:val="00C51CDC"/>
    <w:rsid w:val="00C633ED"/>
    <w:rsid w:val="00C80F75"/>
    <w:rsid w:val="00C96F39"/>
    <w:rsid w:val="00CA0B7E"/>
    <w:rsid w:val="00CB5FE2"/>
    <w:rsid w:val="00CB70D4"/>
    <w:rsid w:val="00CC08CC"/>
    <w:rsid w:val="00CD228F"/>
    <w:rsid w:val="00CF18EF"/>
    <w:rsid w:val="00D106FA"/>
    <w:rsid w:val="00D12687"/>
    <w:rsid w:val="00D339B5"/>
    <w:rsid w:val="00D52196"/>
    <w:rsid w:val="00D548AE"/>
    <w:rsid w:val="00D61F10"/>
    <w:rsid w:val="00D6556D"/>
    <w:rsid w:val="00D83F5E"/>
    <w:rsid w:val="00D97369"/>
    <w:rsid w:val="00DA36E2"/>
    <w:rsid w:val="00DB0BEC"/>
    <w:rsid w:val="00DC3269"/>
    <w:rsid w:val="00DE35B3"/>
    <w:rsid w:val="00DF46BA"/>
    <w:rsid w:val="00E21435"/>
    <w:rsid w:val="00E30012"/>
    <w:rsid w:val="00E31F13"/>
    <w:rsid w:val="00E37652"/>
    <w:rsid w:val="00E37CF5"/>
    <w:rsid w:val="00E612CC"/>
    <w:rsid w:val="00E85A11"/>
    <w:rsid w:val="00E966AD"/>
    <w:rsid w:val="00EA4FEA"/>
    <w:rsid w:val="00EC3E6A"/>
    <w:rsid w:val="00EE3BB8"/>
    <w:rsid w:val="00F200B3"/>
    <w:rsid w:val="00F44249"/>
    <w:rsid w:val="00F45176"/>
    <w:rsid w:val="00F46F5E"/>
    <w:rsid w:val="00F763B5"/>
    <w:rsid w:val="00F77853"/>
    <w:rsid w:val="00F872CC"/>
    <w:rsid w:val="00F90926"/>
    <w:rsid w:val="00F92C54"/>
    <w:rsid w:val="00F94EED"/>
    <w:rsid w:val="00F94FBC"/>
    <w:rsid w:val="00F96A44"/>
    <w:rsid w:val="00FA0427"/>
    <w:rsid w:val="00FA4A30"/>
    <w:rsid w:val="00FB13AB"/>
    <w:rsid w:val="00FB402C"/>
    <w:rsid w:val="00FD0766"/>
    <w:rsid w:val="00FD3C2E"/>
    <w:rsid w:val="00FD4424"/>
    <w:rsid w:val="00FE2CA5"/>
    <w:rsid w:val="00FF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9765"/>
  <w15:docId w15:val="{0033288B-17A1-4BA0-ABA8-B852B903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69"/>
    <w:pPr>
      <w:widowControl w:val="0"/>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0300A1"/>
    <w:pPr>
      <w:keepNext/>
      <w:keepLines/>
      <w:widowControl/>
      <w:spacing w:before="40" w:line="276" w:lineRule="auto"/>
      <w:ind w:left="720" w:right="922" w:hanging="360"/>
      <w:jc w:val="both"/>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A9F"/>
    <w:pPr>
      <w:tabs>
        <w:tab w:val="center" w:pos="4320"/>
        <w:tab w:val="right" w:pos="8640"/>
      </w:tabs>
    </w:pPr>
  </w:style>
  <w:style w:type="character" w:customStyle="1" w:styleId="HeaderChar">
    <w:name w:val="Header Char"/>
    <w:basedOn w:val="DefaultParagraphFont"/>
    <w:link w:val="Header"/>
    <w:rsid w:val="007A3A9F"/>
    <w:rPr>
      <w:rFonts w:ascii="Times New Roman" w:eastAsia="Times New Roman" w:hAnsi="Times New Roman" w:cs="Times New Roman"/>
      <w:sz w:val="20"/>
      <w:szCs w:val="20"/>
      <w:lang w:val="en-GB"/>
    </w:rPr>
  </w:style>
  <w:style w:type="paragraph" w:customStyle="1" w:styleId="DefinitionList">
    <w:name w:val="Definition List"/>
    <w:basedOn w:val="Normal"/>
    <w:next w:val="Normal"/>
    <w:rsid w:val="007A3A9F"/>
    <w:pPr>
      <w:autoSpaceDE w:val="0"/>
      <w:autoSpaceDN w:val="0"/>
      <w:ind w:left="360"/>
    </w:pPr>
    <w:rPr>
      <w:sz w:val="24"/>
      <w:szCs w:val="24"/>
      <w:lang w:eastAsia="en-GB"/>
    </w:rPr>
  </w:style>
  <w:style w:type="paragraph" w:styleId="NoSpacing">
    <w:name w:val="No Spacing"/>
    <w:basedOn w:val="Normal"/>
    <w:link w:val="NoSpacingChar"/>
    <w:uiPriority w:val="1"/>
    <w:qFormat/>
    <w:rsid w:val="007A3A9F"/>
    <w:pPr>
      <w:widowControl/>
    </w:pPr>
    <w:rPr>
      <w:rFonts w:ascii="Calibri" w:hAnsi="Calibri"/>
      <w:sz w:val="22"/>
      <w:szCs w:val="22"/>
      <w:lang w:val="en-US" w:bidi="en-US"/>
    </w:rPr>
  </w:style>
  <w:style w:type="character" w:customStyle="1" w:styleId="NoSpacingChar">
    <w:name w:val="No Spacing Char"/>
    <w:link w:val="NoSpacing"/>
    <w:uiPriority w:val="1"/>
    <w:rsid w:val="007A3A9F"/>
    <w:rPr>
      <w:rFonts w:ascii="Calibri" w:eastAsia="Times New Roman" w:hAnsi="Calibri" w:cs="Times New Roman"/>
      <w:lang w:bidi="en-US"/>
    </w:rPr>
  </w:style>
  <w:style w:type="paragraph" w:styleId="HTMLPreformatted">
    <w:name w:val="HTML Preformatted"/>
    <w:basedOn w:val="Normal"/>
    <w:link w:val="HTMLPreformattedChar"/>
    <w:rsid w:val="007A3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val="en-US"/>
    </w:rPr>
  </w:style>
  <w:style w:type="character" w:customStyle="1" w:styleId="HTMLPreformattedChar">
    <w:name w:val="HTML Preformatted Char"/>
    <w:basedOn w:val="DefaultParagraphFont"/>
    <w:link w:val="HTMLPreformatted"/>
    <w:rsid w:val="007A3A9F"/>
    <w:rPr>
      <w:rFonts w:ascii="Courier New" w:eastAsia="Times New Roman" w:hAnsi="Courier New" w:cs="Times New Roman"/>
      <w:sz w:val="24"/>
      <w:szCs w:val="24"/>
    </w:rPr>
  </w:style>
  <w:style w:type="paragraph" w:styleId="ListParagraph">
    <w:name w:val="List Paragraph"/>
    <w:basedOn w:val="Normal"/>
    <w:uiPriority w:val="34"/>
    <w:qFormat/>
    <w:rsid w:val="00492481"/>
    <w:pPr>
      <w:ind w:left="720"/>
      <w:contextualSpacing/>
    </w:pPr>
  </w:style>
  <w:style w:type="paragraph" w:customStyle="1" w:styleId="Default">
    <w:name w:val="Default"/>
    <w:rsid w:val="00A17EFD"/>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83D24"/>
    <w:pPr>
      <w:tabs>
        <w:tab w:val="center" w:pos="4680"/>
        <w:tab w:val="right" w:pos="9360"/>
      </w:tabs>
    </w:pPr>
  </w:style>
  <w:style w:type="character" w:customStyle="1" w:styleId="FooterChar">
    <w:name w:val="Footer Char"/>
    <w:basedOn w:val="DefaultParagraphFont"/>
    <w:link w:val="Footer"/>
    <w:uiPriority w:val="99"/>
    <w:rsid w:val="00583D2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21CCD"/>
    <w:rPr>
      <w:color w:val="0000FF" w:themeColor="hyperlink"/>
      <w:u w:val="single"/>
    </w:rPr>
  </w:style>
  <w:style w:type="character" w:styleId="Strong">
    <w:name w:val="Strong"/>
    <w:basedOn w:val="DefaultParagraphFont"/>
    <w:uiPriority w:val="22"/>
    <w:qFormat/>
    <w:rsid w:val="00DE35B3"/>
    <w:rPr>
      <w:b/>
      <w:bCs/>
    </w:rPr>
  </w:style>
  <w:style w:type="character" w:styleId="UnresolvedMention">
    <w:name w:val="Unresolved Mention"/>
    <w:basedOn w:val="DefaultParagraphFont"/>
    <w:uiPriority w:val="99"/>
    <w:semiHidden/>
    <w:unhideWhenUsed/>
    <w:rsid w:val="000300A1"/>
    <w:rPr>
      <w:color w:val="605E5C"/>
      <w:shd w:val="clear" w:color="auto" w:fill="E1DFDD"/>
    </w:rPr>
  </w:style>
  <w:style w:type="character" w:customStyle="1" w:styleId="Heading3Char">
    <w:name w:val="Heading 3 Char"/>
    <w:basedOn w:val="DefaultParagraphFont"/>
    <w:link w:val="Heading3"/>
    <w:uiPriority w:val="9"/>
    <w:rsid w:val="000300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936">
      <w:bodyDiv w:val="1"/>
      <w:marLeft w:val="0"/>
      <w:marRight w:val="0"/>
      <w:marTop w:val="0"/>
      <w:marBottom w:val="0"/>
      <w:divBdr>
        <w:top w:val="none" w:sz="0" w:space="0" w:color="auto"/>
        <w:left w:val="none" w:sz="0" w:space="0" w:color="auto"/>
        <w:bottom w:val="none" w:sz="0" w:space="0" w:color="auto"/>
        <w:right w:val="none" w:sz="0" w:space="0" w:color="auto"/>
      </w:divBdr>
    </w:div>
    <w:div w:id="384645502">
      <w:bodyDiv w:val="1"/>
      <w:marLeft w:val="0"/>
      <w:marRight w:val="0"/>
      <w:marTop w:val="0"/>
      <w:marBottom w:val="0"/>
      <w:divBdr>
        <w:top w:val="none" w:sz="0" w:space="0" w:color="auto"/>
        <w:left w:val="none" w:sz="0" w:space="0" w:color="auto"/>
        <w:bottom w:val="none" w:sz="0" w:space="0" w:color="auto"/>
        <w:right w:val="none" w:sz="0" w:space="0" w:color="auto"/>
      </w:divBdr>
      <w:divsChild>
        <w:div w:id="671954289">
          <w:marLeft w:val="547"/>
          <w:marRight w:val="0"/>
          <w:marTop w:val="0"/>
          <w:marBottom w:val="0"/>
          <w:divBdr>
            <w:top w:val="none" w:sz="0" w:space="0" w:color="auto"/>
            <w:left w:val="none" w:sz="0" w:space="0" w:color="auto"/>
            <w:bottom w:val="none" w:sz="0" w:space="0" w:color="auto"/>
            <w:right w:val="none" w:sz="0" w:space="0" w:color="auto"/>
          </w:divBdr>
        </w:div>
        <w:div w:id="1514221578">
          <w:marLeft w:val="547"/>
          <w:marRight w:val="0"/>
          <w:marTop w:val="0"/>
          <w:marBottom w:val="0"/>
          <w:divBdr>
            <w:top w:val="none" w:sz="0" w:space="0" w:color="auto"/>
            <w:left w:val="none" w:sz="0" w:space="0" w:color="auto"/>
            <w:bottom w:val="none" w:sz="0" w:space="0" w:color="auto"/>
            <w:right w:val="none" w:sz="0" w:space="0" w:color="auto"/>
          </w:divBdr>
        </w:div>
        <w:div w:id="1995600564">
          <w:marLeft w:val="547"/>
          <w:marRight w:val="0"/>
          <w:marTop w:val="0"/>
          <w:marBottom w:val="0"/>
          <w:divBdr>
            <w:top w:val="none" w:sz="0" w:space="0" w:color="auto"/>
            <w:left w:val="none" w:sz="0" w:space="0" w:color="auto"/>
            <w:bottom w:val="none" w:sz="0" w:space="0" w:color="auto"/>
            <w:right w:val="none" w:sz="0" w:space="0" w:color="auto"/>
          </w:divBdr>
        </w:div>
      </w:divsChild>
    </w:div>
    <w:div w:id="12021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286-3291" TargetMode="External"/><Relationship Id="rId3" Type="http://schemas.openxmlformats.org/officeDocument/2006/relationships/settings" Target="settings.xml"/><Relationship Id="rId7" Type="http://schemas.openxmlformats.org/officeDocument/2006/relationships/hyperlink" Target="https://orcid.org/0000-0002-3085-706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8573-4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Sarfo-Mensah</dc:creator>
  <cp:lastModifiedBy>REGISTRAR</cp:lastModifiedBy>
  <cp:revision>112</cp:revision>
  <cp:lastPrinted>2021-02-08T16:26:00Z</cp:lastPrinted>
  <dcterms:created xsi:type="dcterms:W3CDTF">2021-02-24T16:08:00Z</dcterms:created>
  <dcterms:modified xsi:type="dcterms:W3CDTF">2021-05-05T07:18:00Z</dcterms:modified>
</cp:coreProperties>
</file>